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330F3" w14:textId="77777777" w:rsidR="004C2C13" w:rsidRDefault="004C2C13" w:rsidP="00A3577A">
      <w:pPr>
        <w:pStyle w:val="Textoindependiente2"/>
        <w:spacing w:after="0" w:line="240" w:lineRule="auto"/>
        <w:ind w:left="-426" w:right="-574"/>
        <w:jc w:val="both"/>
        <w:rPr>
          <w:rFonts w:ascii="Verdana" w:hAnsi="Verdana" w:cs="Arial"/>
          <w:sz w:val="20"/>
          <w:szCs w:val="20"/>
          <w:lang w:val="es-419"/>
        </w:rPr>
      </w:pPr>
    </w:p>
    <w:p w14:paraId="0909BF70" w14:textId="02FC7D68" w:rsidR="004C2C13" w:rsidRPr="004C2C13" w:rsidRDefault="005B646E" w:rsidP="00A3577A">
      <w:pPr>
        <w:pStyle w:val="Textoindependiente2"/>
        <w:spacing w:after="0" w:line="240" w:lineRule="auto"/>
        <w:ind w:left="-426" w:right="-574"/>
        <w:jc w:val="both"/>
        <w:rPr>
          <w:rFonts w:ascii="Verdana" w:hAnsi="Verdana" w:cs="Arial"/>
          <w:sz w:val="20"/>
          <w:szCs w:val="20"/>
          <w:lang w:val="es-419"/>
        </w:rPr>
      </w:pPr>
      <w:r w:rsidRPr="005B646E">
        <w:rPr>
          <w:rFonts w:ascii="Verdana" w:hAnsi="Verdana" w:cs="Arial"/>
          <w:sz w:val="20"/>
          <w:szCs w:val="20"/>
          <w:lang w:val="es-419"/>
        </w:rPr>
        <w:t>El presente documento tiene por finalidad recopilar y ordenar los antecedentes necesarios para la evaluación de establecimientos interesados en ser habilitados para exportar productos lácteos a Chile, durante contingencias específicas.</w:t>
      </w:r>
      <w:r>
        <w:rPr>
          <w:rFonts w:ascii="Verdana" w:hAnsi="Verdana" w:cs="Arial"/>
          <w:sz w:val="20"/>
          <w:szCs w:val="20"/>
          <w:lang w:val="es-419"/>
        </w:rPr>
        <w:t xml:space="preserve"> </w:t>
      </w:r>
      <w:r w:rsidR="004C2C13" w:rsidRPr="004C2C13">
        <w:rPr>
          <w:rFonts w:ascii="Verdana" w:hAnsi="Verdana" w:cs="Arial"/>
          <w:sz w:val="20"/>
          <w:szCs w:val="20"/>
          <w:lang w:val="es-419"/>
        </w:rPr>
        <w:t xml:space="preserve">El correcto llenado de este documento, deberá ser verificado por </w:t>
      </w:r>
      <w:r w:rsidR="004C2C13">
        <w:rPr>
          <w:rFonts w:ascii="Verdana" w:hAnsi="Verdana" w:cs="Arial"/>
          <w:sz w:val="20"/>
          <w:szCs w:val="20"/>
          <w:lang w:val="es-419"/>
        </w:rPr>
        <w:t>la</w:t>
      </w:r>
      <w:r w:rsidR="004C2C13" w:rsidRPr="004C2C13">
        <w:rPr>
          <w:rFonts w:ascii="Verdana" w:hAnsi="Verdana" w:cs="Arial"/>
          <w:sz w:val="20"/>
          <w:szCs w:val="20"/>
          <w:lang w:val="es-419"/>
        </w:rPr>
        <w:t xml:space="preserve"> Autoridad oficial competente.</w:t>
      </w:r>
    </w:p>
    <w:p w14:paraId="5601D80B" w14:textId="77777777" w:rsidR="004C2C13" w:rsidRDefault="004C2C13" w:rsidP="00A3577A">
      <w:pPr>
        <w:pStyle w:val="Textoindependiente2"/>
        <w:spacing w:after="0" w:line="259" w:lineRule="auto"/>
        <w:jc w:val="both"/>
        <w:rPr>
          <w:rFonts w:ascii="Verdana" w:hAnsi="Verdana" w:cs="Arial"/>
          <w:b/>
          <w:sz w:val="20"/>
          <w:szCs w:val="20"/>
          <w:lang w:val="es-419"/>
        </w:rPr>
      </w:pPr>
    </w:p>
    <w:p w14:paraId="1FCA0C38" w14:textId="01AD5DED" w:rsidR="00EA22DF" w:rsidRPr="000838C0" w:rsidRDefault="00EA22DF" w:rsidP="00A3577A">
      <w:pPr>
        <w:pStyle w:val="Textoindependiente2"/>
        <w:numPr>
          <w:ilvl w:val="0"/>
          <w:numId w:val="23"/>
        </w:numPr>
        <w:spacing w:after="0" w:line="259" w:lineRule="auto"/>
        <w:ind w:left="142" w:hanging="284"/>
        <w:jc w:val="both"/>
        <w:rPr>
          <w:rFonts w:ascii="Verdana" w:hAnsi="Verdana" w:cs="Arial"/>
          <w:b/>
          <w:sz w:val="20"/>
          <w:szCs w:val="20"/>
          <w:lang w:val="es-419"/>
        </w:rPr>
      </w:pPr>
      <w:r w:rsidRPr="000838C0">
        <w:rPr>
          <w:rFonts w:ascii="Verdana" w:hAnsi="Verdana" w:cs="Arial"/>
          <w:b/>
          <w:sz w:val="20"/>
          <w:szCs w:val="20"/>
          <w:lang w:val="es-419"/>
        </w:rPr>
        <w:t xml:space="preserve">INFORMACIÓN DEL ESTABLECIMIENTO ELABORADOR DE PRODUCTOS </w:t>
      </w:r>
      <w:r w:rsidR="001F67E2">
        <w:rPr>
          <w:rFonts w:ascii="Verdana" w:hAnsi="Verdana" w:cs="Arial"/>
          <w:b/>
          <w:sz w:val="20"/>
          <w:szCs w:val="20"/>
          <w:lang w:val="es-419"/>
        </w:rPr>
        <w:t>LÁCTEOS</w:t>
      </w:r>
      <w:r w:rsidR="001F67E2" w:rsidRPr="000838C0">
        <w:rPr>
          <w:rFonts w:ascii="Verdana" w:hAnsi="Verdana" w:cs="Arial"/>
          <w:b/>
          <w:sz w:val="20"/>
          <w:szCs w:val="20"/>
          <w:lang w:val="es-419"/>
        </w:rPr>
        <w:t xml:space="preserve"> </w:t>
      </w:r>
      <w:r w:rsidRPr="000838C0">
        <w:rPr>
          <w:rFonts w:ascii="Verdana" w:hAnsi="Verdana" w:cs="Arial"/>
          <w:b/>
          <w:sz w:val="20"/>
          <w:szCs w:val="20"/>
          <w:lang w:val="es-419"/>
        </w:rPr>
        <w:t>DE CONSUMO HUMANO:</w:t>
      </w:r>
    </w:p>
    <w:tbl>
      <w:tblPr>
        <w:tblpPr w:leftFromText="141" w:rightFromText="141" w:vertAnchor="text" w:horzAnchor="margin" w:tblpY="11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6162"/>
      </w:tblGrid>
      <w:tr w:rsidR="00EA22DF" w:rsidRPr="00EA22DF" w14:paraId="0D3579F0" w14:textId="77777777" w:rsidTr="000838C0">
        <w:trPr>
          <w:cantSplit/>
          <w:trHeight w:val="366"/>
        </w:trPr>
        <w:tc>
          <w:tcPr>
            <w:tcW w:w="3047" w:type="dxa"/>
            <w:tcBorders>
              <w:top w:val="single" w:sz="4" w:space="0" w:color="auto"/>
              <w:left w:val="single" w:sz="4" w:space="0" w:color="auto"/>
              <w:right w:val="single" w:sz="4" w:space="0" w:color="auto"/>
            </w:tcBorders>
            <w:vAlign w:val="center"/>
          </w:tcPr>
          <w:p w14:paraId="25437B3D" w14:textId="77777777"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t>Razón social</w:t>
            </w:r>
          </w:p>
        </w:tc>
        <w:tc>
          <w:tcPr>
            <w:tcW w:w="6162" w:type="dxa"/>
            <w:tcBorders>
              <w:top w:val="single" w:sz="4" w:space="0" w:color="auto"/>
              <w:left w:val="single" w:sz="4" w:space="0" w:color="auto"/>
              <w:right w:val="single" w:sz="4" w:space="0" w:color="auto"/>
            </w:tcBorders>
          </w:tcPr>
          <w:p w14:paraId="28DBA429"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70244627" w14:textId="77777777" w:rsidTr="000838C0">
        <w:trPr>
          <w:trHeight w:val="388"/>
        </w:trPr>
        <w:tc>
          <w:tcPr>
            <w:tcW w:w="3047" w:type="dxa"/>
            <w:tcBorders>
              <w:left w:val="single" w:sz="4" w:space="0" w:color="auto"/>
              <w:right w:val="single" w:sz="4" w:space="0" w:color="auto"/>
            </w:tcBorders>
            <w:vAlign w:val="center"/>
          </w:tcPr>
          <w:p w14:paraId="579392C6" w14:textId="77777777"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t>Número oficial</w:t>
            </w:r>
          </w:p>
        </w:tc>
        <w:tc>
          <w:tcPr>
            <w:tcW w:w="6162" w:type="dxa"/>
            <w:tcBorders>
              <w:left w:val="single" w:sz="4" w:space="0" w:color="auto"/>
              <w:right w:val="single" w:sz="4" w:space="0" w:color="auto"/>
            </w:tcBorders>
          </w:tcPr>
          <w:p w14:paraId="5372A4AC"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651EA97A" w14:textId="77777777" w:rsidTr="000838C0">
        <w:trPr>
          <w:trHeight w:val="366"/>
        </w:trPr>
        <w:tc>
          <w:tcPr>
            <w:tcW w:w="3047" w:type="dxa"/>
            <w:tcBorders>
              <w:left w:val="single" w:sz="4" w:space="0" w:color="auto"/>
              <w:right w:val="single" w:sz="4" w:space="0" w:color="auto"/>
            </w:tcBorders>
            <w:vAlign w:val="center"/>
          </w:tcPr>
          <w:p w14:paraId="3AA4470C" w14:textId="77777777"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t xml:space="preserve">Dirección </w:t>
            </w:r>
          </w:p>
        </w:tc>
        <w:tc>
          <w:tcPr>
            <w:tcW w:w="6162" w:type="dxa"/>
            <w:tcBorders>
              <w:left w:val="single" w:sz="4" w:space="0" w:color="auto"/>
              <w:right w:val="single" w:sz="4" w:space="0" w:color="auto"/>
            </w:tcBorders>
          </w:tcPr>
          <w:p w14:paraId="4B465B05"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4A49391D" w14:textId="77777777" w:rsidTr="000838C0">
        <w:trPr>
          <w:trHeight w:val="366"/>
        </w:trPr>
        <w:tc>
          <w:tcPr>
            <w:tcW w:w="3047" w:type="dxa"/>
            <w:tcBorders>
              <w:left w:val="single" w:sz="4" w:space="0" w:color="auto"/>
              <w:right w:val="single" w:sz="4" w:space="0" w:color="auto"/>
            </w:tcBorders>
            <w:vAlign w:val="center"/>
          </w:tcPr>
          <w:p w14:paraId="6458A547" w14:textId="77777777"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t>Ciudad/estado/provincia</w:t>
            </w:r>
          </w:p>
        </w:tc>
        <w:tc>
          <w:tcPr>
            <w:tcW w:w="6162" w:type="dxa"/>
            <w:tcBorders>
              <w:left w:val="single" w:sz="4" w:space="0" w:color="auto"/>
              <w:right w:val="single" w:sz="4" w:space="0" w:color="auto"/>
            </w:tcBorders>
          </w:tcPr>
          <w:p w14:paraId="37C98D94"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3E06426D" w14:textId="77777777" w:rsidTr="000838C0">
        <w:trPr>
          <w:trHeight w:val="366"/>
        </w:trPr>
        <w:tc>
          <w:tcPr>
            <w:tcW w:w="3047" w:type="dxa"/>
            <w:tcBorders>
              <w:left w:val="single" w:sz="4" w:space="0" w:color="auto"/>
              <w:right w:val="single" w:sz="4" w:space="0" w:color="auto"/>
            </w:tcBorders>
            <w:vAlign w:val="center"/>
          </w:tcPr>
          <w:p w14:paraId="7620D8E9" w14:textId="77777777"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t>País</w:t>
            </w:r>
          </w:p>
        </w:tc>
        <w:tc>
          <w:tcPr>
            <w:tcW w:w="6162" w:type="dxa"/>
            <w:tcBorders>
              <w:left w:val="single" w:sz="4" w:space="0" w:color="auto"/>
              <w:right w:val="single" w:sz="4" w:space="0" w:color="auto"/>
            </w:tcBorders>
          </w:tcPr>
          <w:p w14:paraId="652E5881"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D90A65" w14:paraId="75308823" w14:textId="77777777" w:rsidTr="000838C0">
        <w:trPr>
          <w:cantSplit/>
          <w:trHeight w:val="366"/>
        </w:trPr>
        <w:tc>
          <w:tcPr>
            <w:tcW w:w="3047" w:type="dxa"/>
            <w:tcBorders>
              <w:left w:val="single" w:sz="4" w:space="0" w:color="auto"/>
              <w:right w:val="single" w:sz="4" w:space="0" w:color="auto"/>
            </w:tcBorders>
            <w:vAlign w:val="center"/>
          </w:tcPr>
          <w:p w14:paraId="112F2937" w14:textId="48613718"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t xml:space="preserve">Encargado/a </w:t>
            </w:r>
            <w:r w:rsidR="001F67E2">
              <w:rPr>
                <w:rFonts w:ascii="Verdana" w:hAnsi="Verdana" w:cs="Arial"/>
                <w:b/>
                <w:sz w:val="20"/>
                <w:szCs w:val="20"/>
                <w:lang w:val="es-419"/>
              </w:rPr>
              <w:t>Sistema  aseguramiento de calidad</w:t>
            </w:r>
          </w:p>
        </w:tc>
        <w:tc>
          <w:tcPr>
            <w:tcW w:w="6162" w:type="dxa"/>
            <w:tcBorders>
              <w:left w:val="single" w:sz="4" w:space="0" w:color="auto"/>
              <w:right w:val="single" w:sz="4" w:space="0" w:color="auto"/>
            </w:tcBorders>
            <w:vAlign w:val="center"/>
          </w:tcPr>
          <w:p w14:paraId="594CDFBF"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2963A8D8" w14:textId="77777777" w:rsidTr="000838C0">
        <w:trPr>
          <w:cantSplit/>
          <w:trHeight w:val="366"/>
        </w:trPr>
        <w:tc>
          <w:tcPr>
            <w:tcW w:w="3047" w:type="dxa"/>
            <w:tcBorders>
              <w:left w:val="single" w:sz="4" w:space="0" w:color="auto"/>
              <w:right w:val="single" w:sz="4" w:space="0" w:color="auto"/>
            </w:tcBorders>
            <w:vAlign w:val="center"/>
          </w:tcPr>
          <w:p w14:paraId="61E39A2D" w14:textId="77777777"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t>Teléfono</w:t>
            </w:r>
          </w:p>
        </w:tc>
        <w:tc>
          <w:tcPr>
            <w:tcW w:w="6162" w:type="dxa"/>
            <w:tcBorders>
              <w:left w:val="single" w:sz="4" w:space="0" w:color="auto"/>
              <w:right w:val="single" w:sz="4" w:space="0" w:color="auto"/>
            </w:tcBorders>
            <w:vAlign w:val="center"/>
          </w:tcPr>
          <w:p w14:paraId="739EAD1A"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3D2479FD" w14:textId="77777777" w:rsidTr="000838C0">
        <w:trPr>
          <w:cantSplit/>
          <w:trHeight w:val="366"/>
        </w:trPr>
        <w:tc>
          <w:tcPr>
            <w:tcW w:w="3047" w:type="dxa"/>
            <w:tcBorders>
              <w:left w:val="single" w:sz="4" w:space="0" w:color="auto"/>
              <w:right w:val="single" w:sz="4" w:space="0" w:color="auto"/>
            </w:tcBorders>
            <w:vAlign w:val="center"/>
          </w:tcPr>
          <w:p w14:paraId="6F513D9C" w14:textId="77777777"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t>Correo electrónico</w:t>
            </w:r>
          </w:p>
        </w:tc>
        <w:tc>
          <w:tcPr>
            <w:tcW w:w="6162" w:type="dxa"/>
            <w:tcBorders>
              <w:left w:val="single" w:sz="4" w:space="0" w:color="auto"/>
              <w:right w:val="single" w:sz="4" w:space="0" w:color="auto"/>
            </w:tcBorders>
            <w:vAlign w:val="center"/>
          </w:tcPr>
          <w:p w14:paraId="1AB56D08"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33B7B9EB" w14:textId="77777777" w:rsidTr="000838C0">
        <w:trPr>
          <w:trHeight w:val="366"/>
        </w:trPr>
        <w:tc>
          <w:tcPr>
            <w:tcW w:w="3047" w:type="dxa"/>
            <w:tcBorders>
              <w:left w:val="single" w:sz="4" w:space="0" w:color="auto"/>
              <w:right w:val="single" w:sz="4" w:space="0" w:color="auto"/>
            </w:tcBorders>
            <w:vAlign w:val="center"/>
          </w:tcPr>
          <w:p w14:paraId="3B68AD96" w14:textId="77777777" w:rsidR="00EA22DF" w:rsidRPr="00EA22DF" w:rsidRDefault="00EA22DF" w:rsidP="00A3577A">
            <w:pPr>
              <w:spacing w:after="0" w:line="240" w:lineRule="auto"/>
              <w:jc w:val="both"/>
              <w:rPr>
                <w:rFonts w:ascii="Verdana" w:hAnsi="Verdana" w:cs="Arial"/>
                <w:b/>
                <w:sz w:val="20"/>
                <w:szCs w:val="20"/>
                <w:lang w:val="es-419"/>
              </w:rPr>
            </w:pPr>
            <w:r w:rsidRPr="00EA22DF">
              <w:rPr>
                <w:rFonts w:ascii="Verdana" w:hAnsi="Verdana" w:cs="Arial"/>
                <w:b/>
                <w:sz w:val="20"/>
                <w:szCs w:val="20"/>
                <w:lang w:val="es-419"/>
              </w:rPr>
              <w:t>Representante legal</w:t>
            </w:r>
          </w:p>
        </w:tc>
        <w:tc>
          <w:tcPr>
            <w:tcW w:w="6162" w:type="dxa"/>
            <w:tcBorders>
              <w:left w:val="single" w:sz="4" w:space="0" w:color="auto"/>
              <w:right w:val="single" w:sz="4" w:space="0" w:color="auto"/>
            </w:tcBorders>
            <w:vAlign w:val="center"/>
          </w:tcPr>
          <w:p w14:paraId="39D822B1"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73F70DB1" w14:textId="77777777" w:rsidTr="000838C0">
        <w:trPr>
          <w:trHeight w:val="366"/>
        </w:trPr>
        <w:tc>
          <w:tcPr>
            <w:tcW w:w="3047" w:type="dxa"/>
            <w:tcBorders>
              <w:left w:val="single" w:sz="4" w:space="0" w:color="auto"/>
              <w:right w:val="single" w:sz="4" w:space="0" w:color="auto"/>
            </w:tcBorders>
            <w:vAlign w:val="center"/>
          </w:tcPr>
          <w:p w14:paraId="2A642924" w14:textId="77777777" w:rsidR="00EA22DF" w:rsidRPr="00EA22DF" w:rsidRDefault="00EA22DF" w:rsidP="00A3577A">
            <w:pPr>
              <w:spacing w:after="0" w:line="240" w:lineRule="auto"/>
              <w:jc w:val="both"/>
              <w:rPr>
                <w:rFonts w:ascii="Verdana" w:hAnsi="Verdana" w:cs="Arial"/>
                <w:b/>
                <w:sz w:val="20"/>
                <w:szCs w:val="20"/>
                <w:lang w:val="es-419"/>
              </w:rPr>
            </w:pPr>
            <w:r w:rsidRPr="00EA22DF">
              <w:rPr>
                <w:rFonts w:ascii="Verdana" w:hAnsi="Verdana" w:cs="Arial"/>
                <w:b/>
                <w:sz w:val="20"/>
                <w:szCs w:val="20"/>
                <w:lang w:val="es-419"/>
              </w:rPr>
              <w:t>Teléfono</w:t>
            </w:r>
          </w:p>
        </w:tc>
        <w:tc>
          <w:tcPr>
            <w:tcW w:w="6162" w:type="dxa"/>
            <w:tcBorders>
              <w:left w:val="single" w:sz="4" w:space="0" w:color="auto"/>
              <w:right w:val="single" w:sz="4" w:space="0" w:color="auto"/>
            </w:tcBorders>
            <w:vAlign w:val="center"/>
          </w:tcPr>
          <w:p w14:paraId="5F8B0977"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7377354C" w14:textId="77777777" w:rsidTr="000838C0">
        <w:trPr>
          <w:trHeight w:val="366"/>
        </w:trPr>
        <w:tc>
          <w:tcPr>
            <w:tcW w:w="3047" w:type="dxa"/>
            <w:tcBorders>
              <w:left w:val="single" w:sz="4" w:space="0" w:color="auto"/>
              <w:right w:val="single" w:sz="4" w:space="0" w:color="auto"/>
            </w:tcBorders>
            <w:vAlign w:val="center"/>
          </w:tcPr>
          <w:p w14:paraId="67D53BFB" w14:textId="77777777" w:rsidR="00EA22DF" w:rsidRPr="00EA22DF" w:rsidRDefault="00EA22DF" w:rsidP="00A3577A">
            <w:pPr>
              <w:spacing w:after="0" w:line="240" w:lineRule="auto"/>
              <w:jc w:val="both"/>
              <w:rPr>
                <w:rFonts w:ascii="Verdana" w:hAnsi="Verdana" w:cs="Arial"/>
                <w:b/>
                <w:sz w:val="20"/>
                <w:szCs w:val="20"/>
                <w:lang w:val="es-419"/>
              </w:rPr>
            </w:pPr>
            <w:r w:rsidRPr="00EA22DF">
              <w:rPr>
                <w:rFonts w:ascii="Verdana" w:hAnsi="Verdana" w:cs="Arial"/>
                <w:b/>
                <w:sz w:val="20"/>
                <w:szCs w:val="20"/>
                <w:lang w:val="es-419"/>
              </w:rPr>
              <w:t>Correo electrónico</w:t>
            </w:r>
          </w:p>
        </w:tc>
        <w:tc>
          <w:tcPr>
            <w:tcW w:w="6162" w:type="dxa"/>
            <w:tcBorders>
              <w:left w:val="single" w:sz="4" w:space="0" w:color="auto"/>
              <w:right w:val="single" w:sz="4" w:space="0" w:color="auto"/>
            </w:tcBorders>
            <w:vAlign w:val="center"/>
          </w:tcPr>
          <w:p w14:paraId="7A6AEF9C"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14E1E67C" w14:textId="77777777" w:rsidTr="000838C0">
        <w:trPr>
          <w:trHeight w:val="490"/>
        </w:trPr>
        <w:tc>
          <w:tcPr>
            <w:tcW w:w="3047" w:type="dxa"/>
            <w:tcBorders>
              <w:left w:val="single" w:sz="4" w:space="0" w:color="auto"/>
              <w:right w:val="single" w:sz="4" w:space="0" w:color="auto"/>
            </w:tcBorders>
            <w:vAlign w:val="center"/>
          </w:tcPr>
          <w:p w14:paraId="3F4487BD" w14:textId="77777777" w:rsidR="00EA22DF" w:rsidRPr="00EA22DF" w:rsidRDefault="00EA22DF" w:rsidP="00A3577A">
            <w:pPr>
              <w:spacing w:after="0" w:line="240" w:lineRule="auto"/>
              <w:jc w:val="both"/>
              <w:rPr>
                <w:rFonts w:ascii="Verdana" w:hAnsi="Verdana" w:cs="Arial"/>
                <w:b/>
                <w:sz w:val="20"/>
                <w:szCs w:val="20"/>
                <w:lang w:val="es-419"/>
              </w:rPr>
            </w:pPr>
            <w:r w:rsidRPr="00EA22DF">
              <w:rPr>
                <w:rFonts w:ascii="Verdana" w:hAnsi="Verdana" w:cs="Arial"/>
                <w:b/>
                <w:sz w:val="20"/>
                <w:szCs w:val="20"/>
                <w:lang w:val="es-419"/>
              </w:rPr>
              <w:t>Actividad establecimiento</w:t>
            </w:r>
          </w:p>
        </w:tc>
        <w:tc>
          <w:tcPr>
            <w:tcW w:w="6162" w:type="dxa"/>
            <w:tcBorders>
              <w:left w:val="single" w:sz="4" w:space="0" w:color="auto"/>
              <w:right w:val="single" w:sz="4" w:space="0" w:color="auto"/>
            </w:tcBorders>
          </w:tcPr>
          <w:p w14:paraId="4318437D"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28C08C9C" w14:textId="77777777" w:rsidTr="000838C0">
        <w:trPr>
          <w:trHeight w:val="735"/>
        </w:trPr>
        <w:tc>
          <w:tcPr>
            <w:tcW w:w="3047" w:type="dxa"/>
            <w:tcBorders>
              <w:left w:val="single" w:sz="4" w:space="0" w:color="auto"/>
              <w:right w:val="single" w:sz="4" w:space="0" w:color="auto"/>
            </w:tcBorders>
            <w:vAlign w:val="center"/>
          </w:tcPr>
          <w:p w14:paraId="3953CEE1" w14:textId="77777777" w:rsidR="00EA22DF" w:rsidRPr="00EA22DF" w:rsidRDefault="00EA22DF" w:rsidP="00A3577A">
            <w:pPr>
              <w:spacing w:after="0" w:line="240" w:lineRule="auto"/>
              <w:jc w:val="both"/>
              <w:rPr>
                <w:rFonts w:ascii="Verdana" w:hAnsi="Verdana" w:cs="Arial"/>
                <w:b/>
                <w:sz w:val="20"/>
                <w:szCs w:val="20"/>
                <w:lang w:val="es-419"/>
              </w:rPr>
            </w:pPr>
            <w:r w:rsidRPr="00EA22DF">
              <w:rPr>
                <w:rFonts w:ascii="Verdana" w:hAnsi="Verdana" w:cs="Arial"/>
                <w:b/>
                <w:sz w:val="20"/>
                <w:szCs w:val="20"/>
                <w:lang w:val="es-419"/>
              </w:rPr>
              <w:t>Productos solicitados</w:t>
            </w:r>
            <w:r w:rsidRPr="00EA22DF">
              <w:rPr>
                <w:rFonts w:ascii="Verdana" w:hAnsi="Verdana" w:cs="Arial"/>
                <w:b/>
                <w:sz w:val="20"/>
                <w:szCs w:val="20"/>
                <w:lang w:val="es-419"/>
              </w:rPr>
              <w:br/>
            </w:r>
          </w:p>
        </w:tc>
        <w:tc>
          <w:tcPr>
            <w:tcW w:w="6162" w:type="dxa"/>
            <w:tcBorders>
              <w:left w:val="single" w:sz="4" w:space="0" w:color="auto"/>
              <w:right w:val="single" w:sz="4" w:space="0" w:color="auto"/>
            </w:tcBorders>
          </w:tcPr>
          <w:p w14:paraId="5F34718B" w14:textId="77777777" w:rsidR="00EA22DF" w:rsidRPr="00EA22DF" w:rsidRDefault="00EA22DF" w:rsidP="00A3577A">
            <w:pPr>
              <w:spacing w:after="0" w:line="240" w:lineRule="auto"/>
              <w:jc w:val="both"/>
              <w:rPr>
                <w:rFonts w:ascii="Verdana" w:hAnsi="Verdana" w:cs="Arial"/>
                <w:sz w:val="20"/>
                <w:szCs w:val="20"/>
                <w:lang w:val="es-419"/>
              </w:rPr>
            </w:pPr>
          </w:p>
          <w:p w14:paraId="79F4B93C" w14:textId="77777777" w:rsidR="00EA22DF" w:rsidRPr="00EA22DF" w:rsidRDefault="00EA22DF" w:rsidP="00A3577A">
            <w:pPr>
              <w:spacing w:after="0" w:line="240" w:lineRule="auto"/>
              <w:jc w:val="both"/>
              <w:rPr>
                <w:rFonts w:ascii="Verdana" w:hAnsi="Verdana" w:cs="Arial"/>
                <w:sz w:val="20"/>
                <w:szCs w:val="20"/>
                <w:lang w:val="es-419"/>
              </w:rPr>
            </w:pPr>
          </w:p>
          <w:p w14:paraId="3C732789"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445DDAB9" w14:textId="77777777" w:rsidTr="000838C0">
        <w:trPr>
          <w:trHeight w:val="398"/>
        </w:trPr>
        <w:tc>
          <w:tcPr>
            <w:tcW w:w="3047" w:type="dxa"/>
            <w:tcBorders>
              <w:left w:val="single" w:sz="4" w:space="0" w:color="auto"/>
              <w:bottom w:val="single" w:sz="4" w:space="0" w:color="auto"/>
              <w:right w:val="single" w:sz="4" w:space="0" w:color="auto"/>
            </w:tcBorders>
            <w:vAlign w:val="center"/>
          </w:tcPr>
          <w:p w14:paraId="7DDF0E57" w14:textId="77777777" w:rsidR="00EA22DF" w:rsidRPr="00EA22DF" w:rsidRDefault="00EA22DF" w:rsidP="00A3577A">
            <w:pPr>
              <w:spacing w:after="0" w:line="240" w:lineRule="auto"/>
              <w:jc w:val="both"/>
              <w:rPr>
                <w:rFonts w:ascii="Verdana" w:hAnsi="Verdana" w:cs="Arial"/>
                <w:b/>
                <w:bCs/>
                <w:sz w:val="20"/>
                <w:szCs w:val="20"/>
                <w:lang w:val="es-419"/>
              </w:rPr>
            </w:pPr>
            <w:r w:rsidRPr="00EA22DF">
              <w:rPr>
                <w:rFonts w:ascii="Verdana" w:hAnsi="Verdana" w:cs="Arial"/>
                <w:b/>
                <w:bCs/>
                <w:sz w:val="20"/>
                <w:szCs w:val="20"/>
                <w:lang w:val="es-419"/>
              </w:rPr>
              <w:t>Especie animal</w:t>
            </w:r>
          </w:p>
        </w:tc>
        <w:tc>
          <w:tcPr>
            <w:tcW w:w="6162" w:type="dxa"/>
            <w:tcBorders>
              <w:left w:val="single" w:sz="4" w:space="0" w:color="auto"/>
              <w:bottom w:val="single" w:sz="4" w:space="0" w:color="auto"/>
              <w:right w:val="single" w:sz="4" w:space="0" w:color="auto"/>
            </w:tcBorders>
          </w:tcPr>
          <w:p w14:paraId="71361F5B" w14:textId="77777777" w:rsidR="00EA22DF" w:rsidRPr="00EA22DF" w:rsidRDefault="00EA22DF" w:rsidP="00A3577A">
            <w:pPr>
              <w:spacing w:after="0" w:line="240" w:lineRule="auto"/>
              <w:jc w:val="both"/>
              <w:rPr>
                <w:rFonts w:ascii="Verdana" w:hAnsi="Verdana" w:cs="Arial"/>
                <w:bCs/>
                <w:sz w:val="20"/>
                <w:szCs w:val="20"/>
                <w:lang w:val="es-419"/>
              </w:rPr>
            </w:pPr>
          </w:p>
        </w:tc>
      </w:tr>
    </w:tbl>
    <w:p w14:paraId="7834FB5E" w14:textId="77777777" w:rsidR="009D5C2A" w:rsidRDefault="009D5C2A" w:rsidP="00A3577A">
      <w:pPr>
        <w:pStyle w:val="Textoindependiente2"/>
        <w:spacing w:after="0" w:line="259" w:lineRule="auto"/>
        <w:jc w:val="both"/>
        <w:rPr>
          <w:rFonts w:ascii="Verdana" w:hAnsi="Verdana" w:cs="Arial"/>
          <w:b/>
          <w:sz w:val="20"/>
          <w:szCs w:val="20"/>
          <w:lang w:val="es-419"/>
        </w:rPr>
      </w:pPr>
    </w:p>
    <w:p w14:paraId="1B31FB31" w14:textId="24D771C9" w:rsidR="00EA22DF" w:rsidRPr="000838C0" w:rsidRDefault="001F67E2" w:rsidP="00A3577A">
      <w:pPr>
        <w:pStyle w:val="Textoindependiente2"/>
        <w:spacing w:after="0" w:line="259" w:lineRule="auto"/>
        <w:jc w:val="both"/>
        <w:rPr>
          <w:rFonts w:ascii="Verdana" w:hAnsi="Verdana" w:cs="Arial"/>
          <w:b/>
          <w:sz w:val="20"/>
          <w:szCs w:val="20"/>
          <w:lang w:val="es-419"/>
        </w:rPr>
      </w:pPr>
      <w:r>
        <w:rPr>
          <w:rFonts w:ascii="Verdana" w:hAnsi="Verdana" w:cs="Arial"/>
          <w:b/>
          <w:sz w:val="20"/>
          <w:szCs w:val="20"/>
          <w:lang w:val="es-419"/>
        </w:rPr>
        <w:t xml:space="preserve">II. </w:t>
      </w:r>
      <w:r w:rsidR="00EA22DF" w:rsidRPr="000838C0">
        <w:rPr>
          <w:rFonts w:ascii="Verdana" w:hAnsi="Verdana" w:cs="Arial"/>
          <w:b/>
          <w:sz w:val="20"/>
          <w:szCs w:val="20"/>
          <w:lang w:val="es-419"/>
        </w:rPr>
        <w:t>ADJUNTAR LOS SIGUIENTES DOCUMENTOS</w:t>
      </w:r>
      <w:r w:rsidR="00251D36">
        <w:rPr>
          <w:rFonts w:ascii="Verdana" w:hAnsi="Verdana" w:cs="Arial"/>
          <w:b/>
          <w:sz w:val="20"/>
          <w:szCs w:val="20"/>
          <w:lang w:val="es-419"/>
        </w:rPr>
        <w:t xml:space="preserve"> (todo documento debe estar validado y revisado por la Autoridad oficial competente)</w:t>
      </w:r>
      <w:r w:rsidR="00EA22DF" w:rsidRPr="000838C0">
        <w:rPr>
          <w:rStyle w:val="Refdenotaalpie"/>
          <w:rFonts w:ascii="Verdana" w:hAnsi="Verdana" w:cs="Arial"/>
          <w:b/>
          <w:sz w:val="20"/>
          <w:szCs w:val="20"/>
          <w:lang w:val="es-419"/>
        </w:rPr>
        <w:footnoteReference w:id="1"/>
      </w:r>
      <w:r w:rsidR="00EA22DF" w:rsidRPr="000838C0">
        <w:rPr>
          <w:rFonts w:ascii="Verdana" w:hAnsi="Verdana" w:cs="Arial"/>
          <w:b/>
          <w:sz w:val="20"/>
          <w:szCs w:val="20"/>
          <w:lang w:val="es-419"/>
        </w:rPr>
        <w:t>:</w:t>
      </w:r>
    </w:p>
    <w:p w14:paraId="677E3D92" w14:textId="77777777" w:rsidR="00C15687" w:rsidRDefault="00C15687" w:rsidP="00A3577A">
      <w:pPr>
        <w:tabs>
          <w:tab w:val="left" w:pos="284"/>
        </w:tabs>
        <w:spacing w:after="0" w:line="259" w:lineRule="auto"/>
        <w:ind w:left="360"/>
        <w:jc w:val="both"/>
        <w:rPr>
          <w:rFonts w:ascii="Verdana" w:hAnsi="Verdana" w:cs="Arial"/>
          <w:sz w:val="20"/>
          <w:szCs w:val="20"/>
          <w:u w:val="single"/>
          <w:lang w:val="es-419"/>
        </w:rPr>
      </w:pPr>
    </w:p>
    <w:p w14:paraId="710D01C6" w14:textId="77777777" w:rsidR="00EA22DF" w:rsidRPr="000838C0" w:rsidRDefault="00EA22DF" w:rsidP="00A3577A">
      <w:pPr>
        <w:numPr>
          <w:ilvl w:val="0"/>
          <w:numId w:val="11"/>
        </w:numPr>
        <w:tabs>
          <w:tab w:val="left" w:pos="284"/>
        </w:tabs>
        <w:spacing w:after="0" w:line="259" w:lineRule="auto"/>
        <w:jc w:val="both"/>
        <w:rPr>
          <w:rFonts w:ascii="Verdana" w:hAnsi="Verdana" w:cs="Arial"/>
          <w:sz w:val="20"/>
          <w:szCs w:val="20"/>
          <w:u w:val="single"/>
          <w:lang w:val="es-419"/>
        </w:rPr>
      </w:pPr>
      <w:r w:rsidRPr="000838C0">
        <w:rPr>
          <w:rFonts w:ascii="Verdana" w:hAnsi="Verdana" w:cs="Arial"/>
          <w:sz w:val="20"/>
          <w:szCs w:val="20"/>
          <w:u w:val="single"/>
          <w:lang w:val="es-419"/>
        </w:rPr>
        <w:t>FICHA TÉCNICA DEL</w:t>
      </w:r>
      <w:r w:rsidR="00C15687">
        <w:rPr>
          <w:rFonts w:ascii="Verdana" w:hAnsi="Verdana" w:cs="Arial"/>
          <w:sz w:val="20"/>
          <w:szCs w:val="20"/>
          <w:u w:val="single"/>
          <w:lang w:val="es-419"/>
        </w:rPr>
        <w:t xml:space="preserve"> (O LOS)</w:t>
      </w:r>
      <w:r w:rsidRPr="000838C0">
        <w:rPr>
          <w:rFonts w:ascii="Verdana" w:hAnsi="Verdana" w:cs="Arial"/>
          <w:sz w:val="20"/>
          <w:szCs w:val="20"/>
          <w:u w:val="single"/>
          <w:lang w:val="es-419"/>
        </w:rPr>
        <w:t xml:space="preserve"> PRODUCTO</w:t>
      </w:r>
      <w:r w:rsidR="00C15687">
        <w:rPr>
          <w:rFonts w:ascii="Verdana" w:hAnsi="Verdana" w:cs="Arial"/>
          <w:sz w:val="20"/>
          <w:szCs w:val="20"/>
          <w:u w:val="single"/>
          <w:lang w:val="es-419"/>
        </w:rPr>
        <w:t>(S)</w:t>
      </w:r>
      <w:r w:rsidRPr="000838C0">
        <w:rPr>
          <w:rFonts w:ascii="Verdana" w:hAnsi="Verdana" w:cs="Arial"/>
          <w:sz w:val="20"/>
          <w:szCs w:val="20"/>
          <w:u w:val="single"/>
          <w:lang w:val="es-419"/>
        </w:rPr>
        <w:t>:</w:t>
      </w:r>
    </w:p>
    <w:p w14:paraId="1B09ECD0" w14:textId="77777777" w:rsidR="00EA22DF" w:rsidRPr="000838C0" w:rsidRDefault="00EA22DF" w:rsidP="00A3577A">
      <w:pPr>
        <w:tabs>
          <w:tab w:val="left" w:pos="284"/>
        </w:tabs>
        <w:spacing w:after="0"/>
        <w:jc w:val="both"/>
        <w:rPr>
          <w:rFonts w:ascii="Verdana" w:hAnsi="Verdana" w:cs="Arial"/>
          <w:sz w:val="20"/>
          <w:szCs w:val="20"/>
          <w:lang w:val="es-419"/>
        </w:rPr>
      </w:pPr>
    </w:p>
    <w:p w14:paraId="66CE9FFB" w14:textId="77777777" w:rsidR="00EA22DF" w:rsidRPr="000838C0" w:rsidRDefault="00EA22DF" w:rsidP="00A3577A">
      <w:pPr>
        <w:numPr>
          <w:ilvl w:val="0"/>
          <w:numId w:val="13"/>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t>Identificación del producto.</w:t>
      </w:r>
    </w:p>
    <w:p w14:paraId="1FDC57C5" w14:textId="77777777" w:rsidR="00EA22DF" w:rsidRPr="000838C0" w:rsidRDefault="00EA22DF" w:rsidP="00A3577A">
      <w:pPr>
        <w:numPr>
          <w:ilvl w:val="0"/>
          <w:numId w:val="13"/>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t>Listado de ingredientes, incluyendo los aditivos y composición porcentual.</w:t>
      </w:r>
    </w:p>
    <w:p w14:paraId="631FF682" w14:textId="4A989E36" w:rsidR="00EA22DF" w:rsidRPr="000838C0" w:rsidRDefault="001F67E2" w:rsidP="00A3577A">
      <w:pPr>
        <w:numPr>
          <w:ilvl w:val="0"/>
          <w:numId w:val="13"/>
        </w:numPr>
        <w:tabs>
          <w:tab w:val="left" w:pos="284"/>
        </w:tabs>
        <w:spacing w:after="0" w:line="259" w:lineRule="auto"/>
        <w:jc w:val="both"/>
        <w:rPr>
          <w:rFonts w:ascii="Verdana" w:hAnsi="Verdana" w:cs="Arial"/>
          <w:sz w:val="20"/>
          <w:szCs w:val="20"/>
          <w:lang w:val="es-419"/>
        </w:rPr>
      </w:pPr>
      <w:r>
        <w:rPr>
          <w:rFonts w:ascii="Verdana" w:hAnsi="Verdana" w:cs="Arial"/>
          <w:sz w:val="20"/>
          <w:szCs w:val="20"/>
          <w:lang w:val="es-419"/>
        </w:rPr>
        <w:t>Vida útil del producto.</w:t>
      </w:r>
    </w:p>
    <w:p w14:paraId="5C40C02D" w14:textId="77777777" w:rsidR="00EA22DF" w:rsidRPr="000838C0" w:rsidRDefault="00EA22DF" w:rsidP="00A3577A">
      <w:pPr>
        <w:numPr>
          <w:ilvl w:val="0"/>
          <w:numId w:val="13"/>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t xml:space="preserve">Condiciones de almacenamiento y transporte. </w:t>
      </w:r>
    </w:p>
    <w:p w14:paraId="3B196E37" w14:textId="2B63B242" w:rsidR="00EA22DF" w:rsidRPr="000838C0" w:rsidRDefault="000838C0" w:rsidP="00A3577A">
      <w:pPr>
        <w:numPr>
          <w:ilvl w:val="0"/>
          <w:numId w:val="13"/>
        </w:numPr>
        <w:tabs>
          <w:tab w:val="left" w:pos="284"/>
        </w:tabs>
        <w:spacing w:after="0" w:line="259" w:lineRule="auto"/>
        <w:jc w:val="both"/>
        <w:rPr>
          <w:rFonts w:ascii="Verdana" w:hAnsi="Verdana" w:cs="Arial"/>
          <w:sz w:val="20"/>
          <w:szCs w:val="20"/>
          <w:lang w:val="es-419"/>
        </w:rPr>
      </w:pPr>
      <w:r>
        <w:rPr>
          <w:rFonts w:ascii="Verdana" w:hAnsi="Verdana" w:cs="Arial"/>
          <w:sz w:val="20"/>
          <w:szCs w:val="20"/>
          <w:lang w:val="es-419"/>
        </w:rPr>
        <w:lastRenderedPageBreak/>
        <w:t>Etiqueta</w:t>
      </w:r>
      <w:r w:rsidR="00EA22DF" w:rsidRPr="000838C0">
        <w:rPr>
          <w:rFonts w:ascii="Verdana" w:hAnsi="Verdana" w:cs="Arial"/>
          <w:sz w:val="20"/>
          <w:szCs w:val="20"/>
          <w:lang w:val="es-419"/>
        </w:rPr>
        <w:t xml:space="preserve"> del producto</w:t>
      </w:r>
      <w:r w:rsidR="005B646E">
        <w:rPr>
          <w:rFonts w:ascii="Verdana" w:hAnsi="Verdana" w:cs="Arial"/>
          <w:sz w:val="20"/>
          <w:szCs w:val="20"/>
          <w:lang w:val="es-419"/>
        </w:rPr>
        <w:t>.</w:t>
      </w:r>
    </w:p>
    <w:p w14:paraId="59A61516" w14:textId="77777777" w:rsidR="00EA22DF" w:rsidRPr="000838C0" w:rsidRDefault="00EA22DF" w:rsidP="00A3577A">
      <w:pPr>
        <w:numPr>
          <w:ilvl w:val="0"/>
          <w:numId w:val="13"/>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t>Cualquier información del producto, que entregue claridad con respecto a sus características.</w:t>
      </w:r>
    </w:p>
    <w:p w14:paraId="5383D66A" w14:textId="77777777" w:rsidR="00EA22DF" w:rsidRPr="000838C0" w:rsidRDefault="00EA22DF" w:rsidP="00A3577A">
      <w:pPr>
        <w:tabs>
          <w:tab w:val="left" w:pos="284"/>
        </w:tabs>
        <w:spacing w:after="0"/>
        <w:jc w:val="both"/>
        <w:rPr>
          <w:rFonts w:ascii="Verdana" w:hAnsi="Verdana" w:cs="Arial"/>
          <w:b/>
          <w:sz w:val="20"/>
          <w:szCs w:val="20"/>
          <w:lang w:val="es-419"/>
        </w:rPr>
      </w:pPr>
    </w:p>
    <w:p w14:paraId="03C59028" w14:textId="77777777" w:rsidR="00EA22DF" w:rsidRPr="000838C0" w:rsidRDefault="00EA22DF" w:rsidP="00A3577A">
      <w:pPr>
        <w:numPr>
          <w:ilvl w:val="0"/>
          <w:numId w:val="11"/>
        </w:numPr>
        <w:tabs>
          <w:tab w:val="left" w:pos="284"/>
        </w:tabs>
        <w:spacing w:after="0" w:line="259" w:lineRule="auto"/>
        <w:jc w:val="both"/>
        <w:rPr>
          <w:rFonts w:ascii="Verdana" w:hAnsi="Verdana" w:cs="Arial"/>
          <w:sz w:val="20"/>
          <w:szCs w:val="20"/>
          <w:u w:val="single"/>
          <w:lang w:val="es-419"/>
        </w:rPr>
      </w:pPr>
      <w:r w:rsidRPr="000838C0">
        <w:rPr>
          <w:rFonts w:ascii="Verdana" w:hAnsi="Verdana" w:cs="Arial"/>
          <w:sz w:val="20"/>
          <w:szCs w:val="20"/>
          <w:u w:val="single"/>
          <w:lang w:val="es-419"/>
        </w:rPr>
        <w:t xml:space="preserve">DIAGRAMA DE FLUJO DEL </w:t>
      </w:r>
      <w:r w:rsidR="00C15687">
        <w:rPr>
          <w:rFonts w:ascii="Verdana" w:hAnsi="Verdana" w:cs="Arial"/>
          <w:sz w:val="20"/>
          <w:szCs w:val="20"/>
          <w:u w:val="single"/>
          <w:lang w:val="es-419"/>
        </w:rPr>
        <w:t>(O LOS)</w:t>
      </w:r>
      <w:r w:rsidR="00C15687" w:rsidRPr="000838C0">
        <w:rPr>
          <w:rFonts w:ascii="Verdana" w:hAnsi="Verdana" w:cs="Arial"/>
          <w:sz w:val="20"/>
          <w:szCs w:val="20"/>
          <w:u w:val="single"/>
          <w:lang w:val="es-419"/>
        </w:rPr>
        <w:t xml:space="preserve"> PRODUCTO</w:t>
      </w:r>
      <w:r w:rsidR="00C15687">
        <w:rPr>
          <w:rFonts w:ascii="Verdana" w:hAnsi="Verdana" w:cs="Arial"/>
          <w:sz w:val="20"/>
          <w:szCs w:val="20"/>
          <w:u w:val="single"/>
          <w:lang w:val="es-419"/>
        </w:rPr>
        <w:t>(S)</w:t>
      </w:r>
      <w:r w:rsidR="00C15687" w:rsidRPr="000838C0">
        <w:rPr>
          <w:rFonts w:ascii="Verdana" w:hAnsi="Verdana" w:cs="Arial"/>
          <w:sz w:val="20"/>
          <w:szCs w:val="20"/>
          <w:u w:val="single"/>
          <w:lang w:val="es-419"/>
        </w:rPr>
        <w:t>:</w:t>
      </w:r>
    </w:p>
    <w:p w14:paraId="4D37F45F" w14:textId="77777777" w:rsidR="00EA22DF" w:rsidRPr="000838C0" w:rsidRDefault="00EA22DF" w:rsidP="00A3577A">
      <w:pPr>
        <w:tabs>
          <w:tab w:val="left" w:pos="284"/>
        </w:tabs>
        <w:spacing w:after="0"/>
        <w:jc w:val="both"/>
        <w:rPr>
          <w:rFonts w:ascii="Verdana" w:hAnsi="Verdana" w:cs="Arial"/>
          <w:sz w:val="20"/>
          <w:szCs w:val="20"/>
          <w:lang w:val="es-419"/>
        </w:rPr>
      </w:pPr>
    </w:p>
    <w:p w14:paraId="76A6AFEF" w14:textId="6B69FDD2" w:rsidR="00EA22DF" w:rsidRDefault="00EA22DF" w:rsidP="00A3577A">
      <w:pPr>
        <w:numPr>
          <w:ilvl w:val="0"/>
          <w:numId w:val="17"/>
        </w:numPr>
        <w:tabs>
          <w:tab w:val="left" w:pos="0"/>
        </w:tabs>
        <w:spacing w:after="0" w:line="259" w:lineRule="auto"/>
        <w:ind w:left="284" w:hanging="284"/>
        <w:jc w:val="both"/>
        <w:rPr>
          <w:rFonts w:ascii="Verdana" w:hAnsi="Verdana" w:cs="Arial"/>
          <w:sz w:val="20"/>
          <w:szCs w:val="20"/>
          <w:lang w:val="es-419"/>
        </w:rPr>
      </w:pPr>
      <w:r w:rsidRPr="000838C0">
        <w:rPr>
          <w:rFonts w:ascii="Verdana" w:hAnsi="Verdana" w:cs="Arial"/>
          <w:sz w:val="20"/>
          <w:szCs w:val="20"/>
          <w:lang w:val="es-419"/>
        </w:rPr>
        <w:t>Representar de manera sistemática y secuencial las etapas u operaciones ejecutadas en la elaboración del producto, identificado aquellas medidas de control que se utilizan a fin de prevenir o eliminar un peligro para la inocuidad de los alimentos o reducirlo a un nivel aceptable.</w:t>
      </w:r>
    </w:p>
    <w:p w14:paraId="5C3B470A" w14:textId="77777777" w:rsidR="005B646E" w:rsidRDefault="005B646E" w:rsidP="005B646E">
      <w:pPr>
        <w:tabs>
          <w:tab w:val="left" w:pos="0"/>
        </w:tabs>
        <w:spacing w:after="0" w:line="259" w:lineRule="auto"/>
        <w:ind w:left="284"/>
        <w:jc w:val="both"/>
        <w:rPr>
          <w:rFonts w:ascii="Verdana" w:hAnsi="Verdana" w:cs="Arial"/>
          <w:sz w:val="20"/>
          <w:szCs w:val="20"/>
          <w:lang w:val="es-419"/>
        </w:rPr>
      </w:pPr>
    </w:p>
    <w:p w14:paraId="50A101A5" w14:textId="21B65866" w:rsidR="00EA22DF" w:rsidRPr="005B646E" w:rsidRDefault="005B646E" w:rsidP="005B646E">
      <w:pPr>
        <w:numPr>
          <w:ilvl w:val="0"/>
          <w:numId w:val="17"/>
        </w:numPr>
        <w:tabs>
          <w:tab w:val="left" w:pos="0"/>
        </w:tabs>
        <w:spacing w:after="0" w:line="259" w:lineRule="auto"/>
        <w:ind w:left="284" w:hanging="284"/>
        <w:jc w:val="both"/>
        <w:rPr>
          <w:rFonts w:ascii="Verdana" w:hAnsi="Verdana" w:cs="Arial"/>
          <w:sz w:val="20"/>
          <w:szCs w:val="20"/>
          <w:lang w:val="es-419"/>
        </w:rPr>
      </w:pPr>
      <w:r w:rsidRPr="000838C0">
        <w:rPr>
          <w:rFonts w:ascii="Verdana" w:hAnsi="Verdana" w:cs="Arial"/>
          <w:sz w:val="20"/>
          <w:szCs w:val="20"/>
          <w:u w:val="single"/>
          <w:lang w:val="es-419"/>
        </w:rPr>
        <w:t>LAYOUT DEL ESTABLECIMIENTO:</w:t>
      </w:r>
      <w:r>
        <w:rPr>
          <w:rFonts w:ascii="Verdana" w:hAnsi="Verdana" w:cs="Arial"/>
          <w:sz w:val="20"/>
          <w:szCs w:val="20"/>
          <w:lang w:val="es-419"/>
        </w:rPr>
        <w:t xml:space="preserve"> </w:t>
      </w:r>
      <w:r w:rsidR="00EA22DF" w:rsidRPr="005B646E">
        <w:rPr>
          <w:rFonts w:ascii="Verdana" w:hAnsi="Verdana" w:cs="Arial"/>
          <w:sz w:val="20"/>
          <w:szCs w:val="20"/>
          <w:lang w:val="es-419"/>
        </w:rPr>
        <w:t>Incorporar flujos de personal, materias primas, productos y residuos.</w:t>
      </w:r>
    </w:p>
    <w:p w14:paraId="4BC903F6" w14:textId="77777777" w:rsidR="00EA22DF" w:rsidRPr="000838C0" w:rsidRDefault="00EA22DF" w:rsidP="00A3577A">
      <w:pPr>
        <w:spacing w:after="0"/>
        <w:jc w:val="both"/>
        <w:rPr>
          <w:rFonts w:ascii="Verdana" w:hAnsi="Verdana" w:cs="Arial"/>
          <w:b/>
          <w:bCs/>
          <w:sz w:val="20"/>
          <w:szCs w:val="20"/>
          <w:lang w:val="es-419"/>
        </w:rPr>
      </w:pPr>
    </w:p>
    <w:p w14:paraId="79A9D938" w14:textId="77777777" w:rsidR="00EA22DF" w:rsidRPr="000838C0" w:rsidRDefault="001F67E2" w:rsidP="00A3577A">
      <w:pPr>
        <w:pStyle w:val="Textoindependiente2"/>
        <w:spacing w:after="0" w:line="259" w:lineRule="auto"/>
        <w:jc w:val="both"/>
        <w:rPr>
          <w:rFonts w:ascii="Verdana" w:hAnsi="Verdana" w:cs="Arial"/>
          <w:b/>
          <w:sz w:val="20"/>
          <w:szCs w:val="20"/>
          <w:lang w:val="es-419"/>
        </w:rPr>
      </w:pPr>
      <w:r>
        <w:rPr>
          <w:rFonts w:ascii="Verdana" w:hAnsi="Verdana" w:cs="Arial"/>
          <w:b/>
          <w:sz w:val="20"/>
          <w:szCs w:val="20"/>
          <w:lang w:val="es-419"/>
        </w:rPr>
        <w:t xml:space="preserve">III. </w:t>
      </w:r>
      <w:r w:rsidR="00EA22DF" w:rsidRPr="000838C0">
        <w:rPr>
          <w:rFonts w:ascii="Verdana" w:hAnsi="Verdana" w:cs="Arial"/>
          <w:b/>
          <w:sz w:val="20"/>
          <w:szCs w:val="20"/>
          <w:lang w:val="es-419"/>
        </w:rPr>
        <w:t xml:space="preserve">SISTEMA DE ASEGURAMIENTO DE CALIDAD: </w:t>
      </w:r>
    </w:p>
    <w:p w14:paraId="03FF25EB" w14:textId="77777777" w:rsidR="00EA22DF" w:rsidRPr="000838C0" w:rsidRDefault="00EA22DF" w:rsidP="00A3577A">
      <w:pPr>
        <w:tabs>
          <w:tab w:val="left" w:pos="284"/>
        </w:tabs>
        <w:spacing w:after="0"/>
        <w:jc w:val="both"/>
        <w:rPr>
          <w:rFonts w:ascii="Verdana" w:hAnsi="Verdana" w:cs="Arial"/>
          <w:sz w:val="20"/>
          <w:szCs w:val="20"/>
          <w:lang w:val="es-419"/>
        </w:rPr>
      </w:pPr>
    </w:p>
    <w:p w14:paraId="6E5E637D" w14:textId="4102BC6C" w:rsidR="00EA22DF" w:rsidRPr="000838C0" w:rsidRDefault="00980CD3" w:rsidP="00A3577A">
      <w:pPr>
        <w:numPr>
          <w:ilvl w:val="0"/>
          <w:numId w:val="12"/>
        </w:numPr>
        <w:tabs>
          <w:tab w:val="left" w:pos="0"/>
        </w:tabs>
        <w:spacing w:after="0" w:line="259" w:lineRule="auto"/>
        <w:jc w:val="both"/>
        <w:rPr>
          <w:rFonts w:ascii="Verdana" w:hAnsi="Verdana" w:cs="Arial"/>
          <w:sz w:val="20"/>
          <w:szCs w:val="20"/>
          <w:lang w:val="es-419"/>
        </w:rPr>
      </w:pPr>
      <w:r w:rsidRPr="000838C0">
        <w:rPr>
          <w:rFonts w:ascii="Verdana" w:hAnsi="Verdana" w:cs="Arial"/>
          <w:sz w:val="20"/>
          <w:szCs w:val="20"/>
          <w:lang w:val="es-419"/>
        </w:rPr>
        <w:t xml:space="preserve">Indicar </w:t>
      </w:r>
      <w:r w:rsidR="00D32C7C">
        <w:rPr>
          <w:rFonts w:ascii="Verdana" w:hAnsi="Verdana" w:cs="Arial"/>
          <w:sz w:val="20"/>
          <w:szCs w:val="20"/>
          <w:lang w:val="es-419"/>
        </w:rPr>
        <w:t xml:space="preserve">cada uno de </w:t>
      </w:r>
      <w:r w:rsidRPr="000838C0">
        <w:rPr>
          <w:rFonts w:ascii="Verdana" w:hAnsi="Verdana" w:cs="Arial"/>
          <w:sz w:val="20"/>
          <w:szCs w:val="20"/>
          <w:lang w:val="es-419"/>
        </w:rPr>
        <w:t xml:space="preserve">los COMPONENTES DEL SISTEMA DE ASEGURAMIENTO DE CALIDAD, los cuales podrán ser solicitados por el SAG durante la evaluación </w:t>
      </w:r>
      <w:r>
        <w:rPr>
          <w:rFonts w:ascii="Verdana" w:hAnsi="Verdana" w:cs="Arial"/>
          <w:sz w:val="20"/>
          <w:szCs w:val="20"/>
          <w:lang w:val="es-419"/>
        </w:rPr>
        <w:t>remota</w:t>
      </w:r>
      <w:r w:rsidR="00EA22DF" w:rsidRPr="000838C0">
        <w:rPr>
          <w:rFonts w:ascii="Verdana" w:hAnsi="Verdana" w:cs="Arial"/>
          <w:sz w:val="20"/>
          <w:szCs w:val="20"/>
          <w:lang w:val="es-419"/>
        </w:rPr>
        <w:t>:</w:t>
      </w:r>
    </w:p>
    <w:p w14:paraId="361B9850" w14:textId="77777777" w:rsidR="00EA22DF" w:rsidRPr="000838C0" w:rsidRDefault="00EA22DF" w:rsidP="00A3577A">
      <w:pPr>
        <w:tabs>
          <w:tab w:val="left" w:pos="284"/>
        </w:tabs>
        <w:spacing w:after="0"/>
        <w:jc w:val="both"/>
        <w:rPr>
          <w:rFonts w:ascii="Verdana" w:hAnsi="Verdana" w:cs="Arial"/>
          <w:sz w:val="20"/>
          <w:szCs w:val="20"/>
          <w:lang w:val="es-419"/>
        </w:rPr>
      </w:pPr>
    </w:p>
    <w:p w14:paraId="5BAF1019" w14:textId="69213E3F" w:rsidR="00EA22DF" w:rsidRPr="000838C0" w:rsidRDefault="00EA22DF" w:rsidP="00077124">
      <w:pPr>
        <w:numPr>
          <w:ilvl w:val="0"/>
          <w:numId w:val="29"/>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t>SSOP (Procedimientos Operacionales Estandarizados de Sanitización - POES: Ej. Programa de aseo y sanitización de equipos, utensilios y estructuras</w:t>
      </w:r>
      <w:r w:rsidR="005B646E">
        <w:rPr>
          <w:rFonts w:ascii="Verdana" w:hAnsi="Verdana" w:cs="Arial"/>
          <w:sz w:val="20"/>
          <w:szCs w:val="20"/>
          <w:lang w:val="es-419"/>
        </w:rPr>
        <w:t>)</w:t>
      </w:r>
      <w:r w:rsidRPr="000838C0">
        <w:rPr>
          <w:rFonts w:ascii="Verdana" w:hAnsi="Verdana" w:cs="Arial"/>
          <w:sz w:val="20"/>
          <w:szCs w:val="20"/>
          <w:lang w:val="es-419"/>
        </w:rPr>
        <w:t>.</w:t>
      </w:r>
    </w:p>
    <w:p w14:paraId="66098385" w14:textId="77777777" w:rsidR="00EA22DF" w:rsidRPr="000838C0" w:rsidRDefault="00EA22DF" w:rsidP="00A3577A">
      <w:pPr>
        <w:tabs>
          <w:tab w:val="left" w:pos="284"/>
        </w:tabs>
        <w:spacing w:after="0"/>
        <w:ind w:left="1004"/>
        <w:jc w:val="both"/>
        <w:rPr>
          <w:rFonts w:ascii="Verdana" w:hAnsi="Verdana" w:cs="Arial"/>
          <w:sz w:val="20"/>
          <w:szCs w:val="20"/>
          <w:lang w:val="es-419"/>
        </w:rPr>
      </w:pPr>
    </w:p>
    <w:p w14:paraId="16076980" w14:textId="65FFBA20" w:rsidR="00EA22DF" w:rsidRDefault="00EA22DF" w:rsidP="00077124">
      <w:pPr>
        <w:numPr>
          <w:ilvl w:val="0"/>
          <w:numId w:val="29"/>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t>SOP (Procedimientos Operacionales Estandarizados - POE: Ej: Programa de trazabilidad</w:t>
      </w:r>
      <w:r w:rsidR="005B646E">
        <w:rPr>
          <w:rFonts w:ascii="Verdana" w:hAnsi="Verdana" w:cs="Arial"/>
          <w:sz w:val="20"/>
          <w:szCs w:val="20"/>
          <w:lang w:val="es-419"/>
        </w:rPr>
        <w:t>)</w:t>
      </w:r>
      <w:r w:rsidR="001F67E2">
        <w:rPr>
          <w:rFonts w:ascii="Verdana" w:hAnsi="Verdana" w:cs="Arial"/>
          <w:sz w:val="20"/>
          <w:szCs w:val="20"/>
          <w:lang w:val="es-419"/>
        </w:rPr>
        <w:t>.</w:t>
      </w:r>
    </w:p>
    <w:p w14:paraId="376E3E69" w14:textId="77777777" w:rsidR="00077124" w:rsidRDefault="00077124" w:rsidP="00077124">
      <w:pPr>
        <w:pStyle w:val="Prrafodelista"/>
        <w:rPr>
          <w:rFonts w:ascii="Verdana" w:hAnsi="Verdana" w:cs="Arial"/>
          <w:sz w:val="20"/>
          <w:szCs w:val="20"/>
          <w:lang w:val="es-419"/>
        </w:rPr>
      </w:pPr>
    </w:p>
    <w:p w14:paraId="4BABE031" w14:textId="0B51085E" w:rsidR="00EA22DF" w:rsidRPr="00077124" w:rsidRDefault="00EA22DF" w:rsidP="00077124">
      <w:pPr>
        <w:numPr>
          <w:ilvl w:val="0"/>
          <w:numId w:val="29"/>
        </w:numPr>
        <w:tabs>
          <w:tab w:val="left" w:pos="284"/>
        </w:tabs>
        <w:spacing w:after="0" w:line="259" w:lineRule="auto"/>
        <w:jc w:val="both"/>
        <w:rPr>
          <w:rFonts w:ascii="Verdana" w:hAnsi="Verdana" w:cs="Arial"/>
          <w:sz w:val="20"/>
          <w:szCs w:val="20"/>
          <w:lang w:val="es-419"/>
        </w:rPr>
      </w:pPr>
      <w:r w:rsidRPr="00077124">
        <w:rPr>
          <w:rFonts w:ascii="Verdana" w:hAnsi="Verdana" w:cs="Arial"/>
          <w:sz w:val="20"/>
          <w:szCs w:val="20"/>
          <w:lang w:val="es-419"/>
        </w:rPr>
        <w:t xml:space="preserve">HACCP (Sistema de </w:t>
      </w:r>
      <w:r w:rsidR="001F67E2" w:rsidRPr="00077124">
        <w:rPr>
          <w:rFonts w:ascii="Verdana" w:hAnsi="Verdana" w:cs="Arial"/>
          <w:sz w:val="20"/>
          <w:szCs w:val="20"/>
          <w:lang w:val="es-419"/>
        </w:rPr>
        <w:t>A</w:t>
      </w:r>
      <w:r w:rsidRPr="00077124">
        <w:rPr>
          <w:rFonts w:ascii="Verdana" w:hAnsi="Verdana" w:cs="Arial"/>
          <w:sz w:val="20"/>
          <w:szCs w:val="20"/>
          <w:lang w:val="es-419"/>
        </w:rPr>
        <w:t>nálisis de peligros puntos críticos de control): Describir los Puntos Críticos de Control (PCC) establecidos, detallando para cada uno de ellos:</w:t>
      </w:r>
    </w:p>
    <w:p w14:paraId="1BC4935E" w14:textId="77777777" w:rsidR="00EA22DF" w:rsidRPr="000838C0" w:rsidRDefault="00EA22DF" w:rsidP="00A3577A">
      <w:pPr>
        <w:spacing w:after="0"/>
        <w:ind w:left="284"/>
        <w:jc w:val="both"/>
        <w:rPr>
          <w:rFonts w:ascii="Verdana" w:hAnsi="Verdana" w:cs="Arial"/>
          <w:sz w:val="20"/>
          <w:szCs w:val="20"/>
          <w:lang w:val="es-419"/>
        </w:rPr>
      </w:pPr>
    </w:p>
    <w:p w14:paraId="5F562F46" w14:textId="77777777" w:rsidR="00EA22DF" w:rsidRPr="000838C0" w:rsidRDefault="00EA22DF" w:rsidP="00077124">
      <w:pPr>
        <w:numPr>
          <w:ilvl w:val="0"/>
          <w:numId w:val="30"/>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t>Peligro a controlar.</w:t>
      </w:r>
    </w:p>
    <w:p w14:paraId="08607E21" w14:textId="77777777" w:rsidR="00EA22DF" w:rsidRPr="000838C0" w:rsidRDefault="00EA22DF" w:rsidP="00077124">
      <w:pPr>
        <w:numPr>
          <w:ilvl w:val="0"/>
          <w:numId w:val="30"/>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t>Medida de control.</w:t>
      </w:r>
    </w:p>
    <w:p w14:paraId="78D36877" w14:textId="77777777" w:rsidR="00EA22DF" w:rsidRPr="000838C0" w:rsidRDefault="00EA22DF" w:rsidP="00077124">
      <w:pPr>
        <w:numPr>
          <w:ilvl w:val="0"/>
          <w:numId w:val="30"/>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t>Monitoreo.</w:t>
      </w:r>
    </w:p>
    <w:p w14:paraId="615B8B13" w14:textId="268EE6A9" w:rsidR="00EA22DF" w:rsidRPr="000838C0" w:rsidRDefault="00EA22DF" w:rsidP="00077124">
      <w:pPr>
        <w:numPr>
          <w:ilvl w:val="0"/>
          <w:numId w:val="30"/>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t xml:space="preserve">Verificaciones </w:t>
      </w:r>
    </w:p>
    <w:p w14:paraId="0FF33CD6" w14:textId="77777777" w:rsidR="00EA22DF" w:rsidRDefault="00EA22DF" w:rsidP="00077124">
      <w:pPr>
        <w:numPr>
          <w:ilvl w:val="0"/>
          <w:numId w:val="30"/>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t>Acciones correctivas establecidas ante desvíos.</w:t>
      </w:r>
    </w:p>
    <w:p w14:paraId="1904CB24" w14:textId="77777777" w:rsidR="002B3D27" w:rsidRDefault="002B3D27" w:rsidP="00A3577A">
      <w:pPr>
        <w:tabs>
          <w:tab w:val="left" w:pos="284"/>
        </w:tabs>
        <w:spacing w:after="0" w:line="259" w:lineRule="auto"/>
        <w:jc w:val="both"/>
        <w:rPr>
          <w:rFonts w:ascii="Verdana" w:hAnsi="Verdana" w:cs="Arial"/>
          <w:sz w:val="20"/>
          <w:szCs w:val="20"/>
          <w:lang w:val="es-419"/>
        </w:rPr>
      </w:pPr>
    </w:p>
    <w:p w14:paraId="661CCD1D" w14:textId="3EBAAE54" w:rsidR="002B3D27" w:rsidRPr="005B646E" w:rsidRDefault="002B3D27" w:rsidP="00077124">
      <w:pPr>
        <w:pStyle w:val="Prrafodelista"/>
        <w:numPr>
          <w:ilvl w:val="0"/>
          <w:numId w:val="29"/>
        </w:numPr>
        <w:tabs>
          <w:tab w:val="left" w:pos="284"/>
        </w:tabs>
        <w:spacing w:after="0" w:line="259" w:lineRule="auto"/>
        <w:jc w:val="both"/>
        <w:rPr>
          <w:rFonts w:ascii="Verdana" w:hAnsi="Verdana" w:cs="Arial"/>
          <w:sz w:val="20"/>
          <w:szCs w:val="20"/>
          <w:lang w:val="es-419"/>
        </w:rPr>
      </w:pPr>
      <w:r w:rsidRPr="005B646E">
        <w:rPr>
          <w:rFonts w:ascii="Verdana" w:hAnsi="Verdana" w:cs="Arial"/>
          <w:sz w:val="20"/>
          <w:szCs w:val="20"/>
          <w:lang w:val="es-419"/>
        </w:rPr>
        <w:t xml:space="preserve">MEDIDA DE CONTROL </w:t>
      </w:r>
      <w:r w:rsidR="005B646E" w:rsidRPr="005B646E">
        <w:rPr>
          <w:rFonts w:ascii="Verdana" w:hAnsi="Verdana" w:cs="Arial"/>
          <w:sz w:val="20"/>
          <w:szCs w:val="20"/>
          <w:lang w:val="es-419"/>
        </w:rPr>
        <w:t>DE TRATAMIENTO TÉ</w:t>
      </w:r>
      <w:r w:rsidRPr="005B646E">
        <w:rPr>
          <w:rFonts w:ascii="Verdana" w:hAnsi="Verdana" w:cs="Arial"/>
          <w:sz w:val="20"/>
          <w:szCs w:val="20"/>
          <w:lang w:val="es-419"/>
        </w:rPr>
        <w:t>RMICO (PASTEURIZACIÓN U OTRA)</w:t>
      </w:r>
      <w:r w:rsidR="00077124">
        <w:rPr>
          <w:rFonts w:ascii="Verdana" w:hAnsi="Verdana" w:cs="Arial"/>
          <w:sz w:val="20"/>
          <w:szCs w:val="20"/>
          <w:lang w:val="es-419"/>
        </w:rPr>
        <w:t>:</w:t>
      </w:r>
    </w:p>
    <w:p w14:paraId="67718E87" w14:textId="77777777" w:rsidR="002B3D27" w:rsidRPr="005B646E" w:rsidRDefault="002B3D27" w:rsidP="00A3577A">
      <w:pPr>
        <w:pStyle w:val="Prrafodelista"/>
        <w:tabs>
          <w:tab w:val="left" w:pos="284"/>
        </w:tabs>
        <w:spacing w:after="0" w:line="259" w:lineRule="auto"/>
        <w:ind w:left="360"/>
        <w:jc w:val="both"/>
        <w:rPr>
          <w:rFonts w:ascii="Verdana" w:hAnsi="Verdana" w:cs="Arial"/>
          <w:sz w:val="20"/>
          <w:szCs w:val="20"/>
          <w:lang w:val="es-419"/>
        </w:rPr>
      </w:pPr>
    </w:p>
    <w:p w14:paraId="15737626" w14:textId="68338433" w:rsidR="00F72951" w:rsidRPr="005B646E" w:rsidRDefault="00F72951" w:rsidP="00077124">
      <w:pPr>
        <w:pStyle w:val="Prrafodelista"/>
        <w:numPr>
          <w:ilvl w:val="0"/>
          <w:numId w:val="28"/>
        </w:numPr>
        <w:spacing w:after="0" w:line="240" w:lineRule="auto"/>
        <w:jc w:val="both"/>
        <w:rPr>
          <w:rFonts w:ascii="Verdana" w:eastAsia="Times New Roman" w:hAnsi="Verdana" w:cs="Times New Roman"/>
          <w:sz w:val="20"/>
          <w:szCs w:val="20"/>
          <w:lang w:val="es-CL" w:eastAsia="es-CL"/>
        </w:rPr>
      </w:pPr>
      <w:r w:rsidRPr="005B646E">
        <w:rPr>
          <w:rFonts w:ascii="Verdana" w:eastAsia="Times New Roman" w:hAnsi="Verdana" w:cs="Times New Roman"/>
          <w:sz w:val="20"/>
          <w:szCs w:val="20"/>
          <w:lang w:val="es-CL" w:eastAsia="es-CL"/>
        </w:rPr>
        <w:t>Adjuntar la documentación que respalde la validación de la medida de control correspondiente al tratamiento térmico aplicado.</w:t>
      </w:r>
    </w:p>
    <w:p w14:paraId="098839FE" w14:textId="5DD26D6E" w:rsidR="00F72951" w:rsidRPr="005B646E" w:rsidRDefault="00F72951" w:rsidP="00077124">
      <w:pPr>
        <w:pStyle w:val="Prrafodelista"/>
        <w:numPr>
          <w:ilvl w:val="0"/>
          <w:numId w:val="28"/>
        </w:numPr>
        <w:spacing w:after="0" w:line="240" w:lineRule="auto"/>
        <w:jc w:val="both"/>
        <w:rPr>
          <w:rFonts w:ascii="Verdana" w:eastAsia="Times New Roman" w:hAnsi="Verdana" w:cs="Times New Roman"/>
          <w:sz w:val="20"/>
          <w:szCs w:val="20"/>
          <w:lang w:val="es-CL" w:eastAsia="es-CL"/>
        </w:rPr>
      </w:pPr>
      <w:r w:rsidRPr="005B646E">
        <w:rPr>
          <w:rFonts w:ascii="Verdana" w:eastAsia="Times New Roman" w:hAnsi="Verdana" w:cs="Times New Roman"/>
          <w:sz w:val="20"/>
          <w:szCs w:val="20"/>
          <w:lang w:val="es-CL" w:eastAsia="es-CL"/>
        </w:rPr>
        <w:t>Describir y justificar técnicamente la frecuencia establecida para la realización de la prueba de fosfatasa alcalina en leche pasteurizada. Adjuntar los resultados de las tres últimas pruebas realizadas.</w:t>
      </w:r>
    </w:p>
    <w:p w14:paraId="4A2582DD" w14:textId="1DD2F050" w:rsidR="00F72951" w:rsidRPr="005B646E" w:rsidRDefault="00F72951" w:rsidP="00077124">
      <w:pPr>
        <w:pStyle w:val="Prrafodelista"/>
        <w:numPr>
          <w:ilvl w:val="0"/>
          <w:numId w:val="28"/>
        </w:numPr>
        <w:spacing w:after="0" w:line="240" w:lineRule="auto"/>
        <w:jc w:val="both"/>
        <w:rPr>
          <w:rFonts w:ascii="Verdana" w:eastAsia="Times New Roman" w:hAnsi="Verdana" w:cs="Times New Roman"/>
          <w:sz w:val="20"/>
          <w:szCs w:val="20"/>
          <w:lang w:val="es-CL" w:eastAsia="es-CL"/>
        </w:rPr>
      </w:pPr>
      <w:r w:rsidRPr="005B646E">
        <w:rPr>
          <w:rFonts w:ascii="Verdana" w:eastAsia="Times New Roman" w:hAnsi="Verdana" w:cs="Times New Roman"/>
          <w:sz w:val="20"/>
          <w:szCs w:val="20"/>
          <w:lang w:val="es-CL" w:eastAsia="es-CL"/>
        </w:rPr>
        <w:lastRenderedPageBreak/>
        <w:t>Describir y justificar técnicamente la frecuencia establecida para la calibración de los sensores de temperatura (PT100), caudalímetros y sensores de presión asociados al equipo de tratamiento térmico. Adjuntar los certificados de las últimas calibraciones efectuadas.</w:t>
      </w:r>
    </w:p>
    <w:p w14:paraId="00F6672B" w14:textId="684DFC40" w:rsidR="00317E91" w:rsidRPr="005B646E" w:rsidRDefault="00F72951" w:rsidP="00077124">
      <w:pPr>
        <w:pStyle w:val="Prrafodelista"/>
        <w:numPr>
          <w:ilvl w:val="0"/>
          <w:numId w:val="28"/>
        </w:numPr>
        <w:tabs>
          <w:tab w:val="left" w:pos="284"/>
        </w:tabs>
        <w:spacing w:after="0" w:line="259" w:lineRule="auto"/>
        <w:jc w:val="both"/>
        <w:rPr>
          <w:rFonts w:ascii="Verdana" w:hAnsi="Verdana" w:cs="Arial"/>
          <w:sz w:val="20"/>
          <w:szCs w:val="20"/>
          <w:lang w:val="es-419"/>
        </w:rPr>
      </w:pPr>
      <w:r w:rsidRPr="005B646E">
        <w:rPr>
          <w:rFonts w:ascii="Verdana" w:eastAsia="Times New Roman" w:hAnsi="Verdana" w:cs="Times New Roman"/>
          <w:sz w:val="20"/>
          <w:szCs w:val="20"/>
          <w:lang w:val="es-CL" w:eastAsia="es-CL"/>
        </w:rPr>
        <w:t>Describir y justificar técnicamente la frecuencia establecida para la verificación del funcionamiento de la válvula de desvío. Adjuntar los registros correspondientes a las últimas 3 verificaciones realizadas.</w:t>
      </w:r>
    </w:p>
    <w:p w14:paraId="12D30AE1" w14:textId="77777777" w:rsidR="005B646E" w:rsidRPr="005B646E" w:rsidRDefault="005B646E" w:rsidP="005B646E">
      <w:pPr>
        <w:pStyle w:val="Prrafodelista"/>
        <w:tabs>
          <w:tab w:val="left" w:pos="284"/>
        </w:tabs>
        <w:spacing w:after="0" w:line="259" w:lineRule="auto"/>
        <w:jc w:val="both"/>
        <w:rPr>
          <w:rFonts w:ascii="Verdana" w:hAnsi="Verdana" w:cs="Arial"/>
          <w:sz w:val="20"/>
          <w:szCs w:val="20"/>
          <w:lang w:val="es-419"/>
        </w:rPr>
      </w:pPr>
    </w:p>
    <w:p w14:paraId="7AF718DE" w14:textId="77777777" w:rsidR="00EA22DF" w:rsidRPr="005B646E" w:rsidRDefault="00980CD3" w:rsidP="00A3577A">
      <w:pPr>
        <w:numPr>
          <w:ilvl w:val="0"/>
          <w:numId w:val="12"/>
        </w:numPr>
        <w:tabs>
          <w:tab w:val="left" w:pos="284"/>
        </w:tabs>
        <w:spacing w:after="0" w:line="259" w:lineRule="auto"/>
        <w:jc w:val="both"/>
        <w:rPr>
          <w:rFonts w:ascii="Verdana" w:hAnsi="Verdana" w:cs="Arial"/>
          <w:sz w:val="20"/>
          <w:szCs w:val="20"/>
          <w:lang w:val="es-419"/>
        </w:rPr>
      </w:pPr>
      <w:r w:rsidRPr="005B646E">
        <w:rPr>
          <w:rFonts w:ascii="Verdana" w:hAnsi="Verdana" w:cs="Arial"/>
          <w:sz w:val="20"/>
          <w:szCs w:val="20"/>
          <w:lang w:val="es-419"/>
        </w:rPr>
        <w:t xml:space="preserve">PROGRAMA DE CONTROL DE PROVEEDORES, </w:t>
      </w:r>
      <w:r w:rsidR="00EA22DF" w:rsidRPr="005B646E">
        <w:rPr>
          <w:rFonts w:ascii="Verdana" w:hAnsi="Verdana" w:cs="Arial"/>
          <w:sz w:val="20"/>
          <w:szCs w:val="20"/>
          <w:lang w:val="es-419"/>
        </w:rPr>
        <w:t>especificar para las materias primas de origen pecuario:</w:t>
      </w:r>
    </w:p>
    <w:p w14:paraId="74820252" w14:textId="77777777" w:rsidR="00EA22DF" w:rsidRPr="005B646E" w:rsidRDefault="00EA22DF" w:rsidP="00A3577A">
      <w:pPr>
        <w:tabs>
          <w:tab w:val="left" w:pos="284"/>
        </w:tabs>
        <w:spacing w:after="0"/>
        <w:ind w:left="720"/>
        <w:jc w:val="both"/>
        <w:rPr>
          <w:rFonts w:ascii="Verdana" w:hAnsi="Verdana" w:cs="Arial"/>
          <w:sz w:val="20"/>
          <w:szCs w:val="20"/>
          <w:lang w:val="es-419"/>
        </w:rPr>
      </w:pPr>
    </w:p>
    <w:p w14:paraId="3A9FEAF7" w14:textId="77777777" w:rsidR="00EA22DF" w:rsidRPr="005B646E" w:rsidRDefault="00EA22DF" w:rsidP="00A3577A">
      <w:pPr>
        <w:numPr>
          <w:ilvl w:val="0"/>
          <w:numId w:val="20"/>
        </w:numPr>
        <w:tabs>
          <w:tab w:val="left" w:pos="284"/>
        </w:tabs>
        <w:spacing w:after="0" w:line="259" w:lineRule="auto"/>
        <w:jc w:val="both"/>
        <w:rPr>
          <w:rFonts w:ascii="Verdana" w:hAnsi="Verdana" w:cs="Arial"/>
          <w:sz w:val="20"/>
          <w:szCs w:val="20"/>
          <w:lang w:val="es-419"/>
        </w:rPr>
      </w:pPr>
      <w:r w:rsidRPr="005B646E">
        <w:rPr>
          <w:rFonts w:ascii="Verdana" w:hAnsi="Verdana" w:cs="Arial"/>
          <w:sz w:val="20"/>
          <w:szCs w:val="20"/>
          <w:lang w:val="es-419"/>
        </w:rPr>
        <w:t>Número de proveedores</w:t>
      </w:r>
      <w:r w:rsidR="001F67E2" w:rsidRPr="005B646E">
        <w:rPr>
          <w:rFonts w:ascii="Verdana" w:hAnsi="Verdana" w:cs="Arial"/>
          <w:sz w:val="20"/>
          <w:szCs w:val="20"/>
          <w:lang w:val="es-419"/>
        </w:rPr>
        <w:t>.</w:t>
      </w:r>
    </w:p>
    <w:p w14:paraId="2405E438" w14:textId="77777777" w:rsidR="00EA22DF" w:rsidRPr="005B646E" w:rsidRDefault="00EA22DF" w:rsidP="00A3577A">
      <w:pPr>
        <w:numPr>
          <w:ilvl w:val="0"/>
          <w:numId w:val="20"/>
        </w:numPr>
        <w:tabs>
          <w:tab w:val="left" w:pos="284"/>
        </w:tabs>
        <w:spacing w:after="0" w:line="259" w:lineRule="auto"/>
        <w:jc w:val="both"/>
        <w:rPr>
          <w:rFonts w:ascii="Verdana" w:hAnsi="Verdana" w:cs="Arial"/>
          <w:sz w:val="20"/>
          <w:szCs w:val="20"/>
          <w:lang w:val="es-419"/>
        </w:rPr>
      </w:pPr>
      <w:r w:rsidRPr="005B646E">
        <w:rPr>
          <w:rFonts w:ascii="Verdana" w:hAnsi="Verdana" w:cs="Arial"/>
          <w:sz w:val="20"/>
          <w:szCs w:val="20"/>
          <w:lang w:val="es-419"/>
        </w:rPr>
        <w:t>Frecuencia de evaluación y aspectos considerados en dicha evaluación (Ej: predios o granjas de leche).</w:t>
      </w:r>
    </w:p>
    <w:p w14:paraId="1110EDB2" w14:textId="77777777" w:rsidR="00EA22DF" w:rsidRPr="000838C0" w:rsidRDefault="00EA22DF" w:rsidP="00A3577A">
      <w:pPr>
        <w:tabs>
          <w:tab w:val="left" w:pos="284"/>
        </w:tabs>
        <w:spacing w:after="0"/>
        <w:ind w:left="720"/>
        <w:jc w:val="both"/>
        <w:rPr>
          <w:rFonts w:ascii="Verdana" w:hAnsi="Verdana" w:cs="Arial"/>
          <w:sz w:val="20"/>
          <w:szCs w:val="20"/>
          <w:lang w:val="es-419"/>
        </w:rPr>
      </w:pPr>
    </w:p>
    <w:p w14:paraId="517B85BA" w14:textId="5BFA520F" w:rsidR="00EA22DF" w:rsidRPr="000838C0" w:rsidRDefault="00EA22DF" w:rsidP="00A3577A">
      <w:pPr>
        <w:tabs>
          <w:tab w:val="left" w:pos="284"/>
        </w:tabs>
        <w:spacing w:after="0"/>
        <w:ind w:left="720"/>
        <w:jc w:val="both"/>
        <w:rPr>
          <w:rFonts w:ascii="Verdana" w:hAnsi="Verdana" w:cs="Arial"/>
          <w:sz w:val="20"/>
          <w:szCs w:val="20"/>
          <w:lang w:val="es-419"/>
        </w:rPr>
      </w:pPr>
      <w:r w:rsidRPr="000838C0">
        <w:rPr>
          <w:rFonts w:ascii="Verdana" w:hAnsi="Verdana" w:cs="Arial"/>
          <w:sz w:val="20"/>
          <w:szCs w:val="20"/>
          <w:lang w:val="es-419"/>
        </w:rPr>
        <w:t xml:space="preserve">En caso de que el establecimiento elaborador utilice como materia prima, </w:t>
      </w:r>
      <w:r w:rsidR="001F67E2">
        <w:rPr>
          <w:rFonts w:ascii="Verdana" w:hAnsi="Verdana" w:cs="Arial"/>
          <w:sz w:val="20"/>
          <w:szCs w:val="20"/>
          <w:lang w:val="es-419"/>
        </w:rPr>
        <w:t xml:space="preserve">un </w:t>
      </w:r>
      <w:r w:rsidRPr="000838C0">
        <w:rPr>
          <w:rFonts w:ascii="Verdana" w:hAnsi="Verdana" w:cs="Arial"/>
          <w:sz w:val="20"/>
          <w:szCs w:val="20"/>
          <w:lang w:val="es-419"/>
        </w:rPr>
        <w:t>producto proveniente de otro establecimiento, ya sea nacional o importad</w:t>
      </w:r>
      <w:r w:rsidR="001F67E2">
        <w:rPr>
          <w:rFonts w:ascii="Verdana" w:hAnsi="Verdana" w:cs="Arial"/>
          <w:sz w:val="20"/>
          <w:szCs w:val="20"/>
          <w:lang w:val="es-419"/>
        </w:rPr>
        <w:t>o</w:t>
      </w:r>
      <w:r w:rsidRPr="000838C0">
        <w:rPr>
          <w:rFonts w:ascii="Verdana" w:hAnsi="Verdana" w:cs="Arial"/>
          <w:sz w:val="20"/>
          <w:szCs w:val="20"/>
          <w:lang w:val="es-419"/>
        </w:rPr>
        <w:t>, completar el siguiente cuadro del o los establecimientos de origen:</w:t>
      </w:r>
    </w:p>
    <w:p w14:paraId="0AC61607" w14:textId="77777777" w:rsidR="00EA22DF" w:rsidRPr="000838C0" w:rsidRDefault="00EA22DF" w:rsidP="00A3577A">
      <w:pPr>
        <w:pStyle w:val="Textoindependiente2"/>
        <w:spacing w:after="0"/>
        <w:jc w:val="both"/>
        <w:rPr>
          <w:rFonts w:ascii="Verdana" w:hAnsi="Verdana" w:cs="Arial"/>
          <w:b/>
          <w:bCs/>
          <w:sz w:val="20"/>
          <w:szCs w:val="20"/>
          <w:lang w:val="es-4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1013"/>
        <w:gridCol w:w="2535"/>
        <w:gridCol w:w="2806"/>
      </w:tblGrid>
      <w:tr w:rsidR="000838C0" w:rsidRPr="00D90A65" w14:paraId="58A136B5" w14:textId="77777777" w:rsidTr="00077124">
        <w:trPr>
          <w:jc w:val="center"/>
        </w:trPr>
        <w:tc>
          <w:tcPr>
            <w:tcW w:w="2552" w:type="dxa"/>
          </w:tcPr>
          <w:p w14:paraId="6C47BBC5"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r w:rsidRPr="000838C0">
              <w:rPr>
                <w:rFonts w:ascii="Verdana" w:hAnsi="Verdana" w:cs="Arial"/>
                <w:b w:val="0"/>
                <w:color w:val="000000" w:themeColor="text1"/>
                <w:sz w:val="20"/>
                <w:szCs w:val="20"/>
                <w:lang w:val="es-419"/>
              </w:rPr>
              <w:t>Razón social</w:t>
            </w:r>
          </w:p>
        </w:tc>
        <w:tc>
          <w:tcPr>
            <w:tcW w:w="992" w:type="dxa"/>
          </w:tcPr>
          <w:p w14:paraId="16FB5B5F"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r w:rsidRPr="000838C0">
              <w:rPr>
                <w:rFonts w:ascii="Verdana" w:hAnsi="Verdana" w:cs="Arial"/>
                <w:b w:val="0"/>
                <w:color w:val="000000" w:themeColor="text1"/>
                <w:sz w:val="20"/>
                <w:szCs w:val="20"/>
                <w:lang w:val="es-419"/>
              </w:rPr>
              <w:t>Número oficial</w:t>
            </w:r>
          </w:p>
        </w:tc>
        <w:tc>
          <w:tcPr>
            <w:tcW w:w="2835" w:type="dxa"/>
          </w:tcPr>
          <w:p w14:paraId="43ED0714"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r w:rsidRPr="000838C0">
              <w:rPr>
                <w:rFonts w:ascii="Verdana" w:hAnsi="Verdana" w:cs="Arial"/>
                <w:b w:val="0"/>
                <w:color w:val="000000" w:themeColor="text1"/>
                <w:sz w:val="20"/>
                <w:szCs w:val="20"/>
                <w:lang w:val="es-419"/>
              </w:rPr>
              <w:t>Materia prima</w:t>
            </w:r>
          </w:p>
        </w:tc>
        <w:tc>
          <w:tcPr>
            <w:tcW w:w="2887" w:type="dxa"/>
          </w:tcPr>
          <w:p w14:paraId="7735739D"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r w:rsidRPr="000838C0">
              <w:rPr>
                <w:rFonts w:ascii="Verdana" w:hAnsi="Verdana" w:cs="Arial"/>
                <w:b w:val="0"/>
                <w:color w:val="000000" w:themeColor="text1"/>
                <w:sz w:val="20"/>
                <w:szCs w:val="20"/>
                <w:lang w:val="es-419"/>
              </w:rPr>
              <w:t>País/Estado/Provincia de procedencia</w:t>
            </w:r>
          </w:p>
        </w:tc>
      </w:tr>
      <w:tr w:rsidR="000838C0" w:rsidRPr="00D90A65" w14:paraId="43CEF639" w14:textId="77777777" w:rsidTr="00077124">
        <w:trPr>
          <w:jc w:val="center"/>
        </w:trPr>
        <w:tc>
          <w:tcPr>
            <w:tcW w:w="2552" w:type="dxa"/>
          </w:tcPr>
          <w:p w14:paraId="3BBCB484"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c>
          <w:tcPr>
            <w:tcW w:w="992" w:type="dxa"/>
          </w:tcPr>
          <w:p w14:paraId="516601F8"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c>
          <w:tcPr>
            <w:tcW w:w="2835" w:type="dxa"/>
          </w:tcPr>
          <w:p w14:paraId="51667503"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c>
          <w:tcPr>
            <w:tcW w:w="2887" w:type="dxa"/>
          </w:tcPr>
          <w:p w14:paraId="62A3DFD6"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r>
      <w:tr w:rsidR="000838C0" w:rsidRPr="00D90A65" w14:paraId="606F534B" w14:textId="77777777" w:rsidTr="00077124">
        <w:trPr>
          <w:jc w:val="center"/>
        </w:trPr>
        <w:tc>
          <w:tcPr>
            <w:tcW w:w="2552" w:type="dxa"/>
          </w:tcPr>
          <w:p w14:paraId="75C8CE9B"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c>
          <w:tcPr>
            <w:tcW w:w="992" w:type="dxa"/>
          </w:tcPr>
          <w:p w14:paraId="33AB11B6"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c>
          <w:tcPr>
            <w:tcW w:w="2835" w:type="dxa"/>
          </w:tcPr>
          <w:p w14:paraId="44D34144"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c>
          <w:tcPr>
            <w:tcW w:w="2887" w:type="dxa"/>
          </w:tcPr>
          <w:p w14:paraId="777BB8D9"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r>
    </w:tbl>
    <w:p w14:paraId="29DB44D5" w14:textId="77777777" w:rsidR="00EA22DF" w:rsidRPr="000838C0" w:rsidRDefault="00EA22DF" w:rsidP="00A3577A">
      <w:pPr>
        <w:tabs>
          <w:tab w:val="left" w:pos="284"/>
        </w:tabs>
        <w:spacing w:after="0"/>
        <w:jc w:val="both"/>
        <w:rPr>
          <w:rFonts w:ascii="Verdana" w:hAnsi="Verdana" w:cs="Arial"/>
          <w:sz w:val="20"/>
          <w:szCs w:val="20"/>
          <w:lang w:val="es-419"/>
        </w:rPr>
      </w:pPr>
    </w:p>
    <w:p w14:paraId="5BEC5806" w14:textId="77777777" w:rsidR="00EA22DF" w:rsidRPr="000838C0" w:rsidRDefault="00EA22DF" w:rsidP="00A3577A">
      <w:pPr>
        <w:numPr>
          <w:ilvl w:val="0"/>
          <w:numId w:val="12"/>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t>PROGRAMA DE TRAZABILIDAD DE PRODUCTO, describir en forma breve lo siguiente:</w:t>
      </w:r>
    </w:p>
    <w:p w14:paraId="14F9C44F" w14:textId="77777777" w:rsidR="00EA22DF" w:rsidRPr="000838C0" w:rsidRDefault="00EA22DF" w:rsidP="00A3577A">
      <w:pPr>
        <w:tabs>
          <w:tab w:val="left" w:pos="284"/>
        </w:tabs>
        <w:spacing w:after="0"/>
        <w:ind w:left="720"/>
        <w:jc w:val="both"/>
        <w:rPr>
          <w:rFonts w:ascii="Verdana" w:hAnsi="Verdana" w:cs="Arial"/>
          <w:sz w:val="20"/>
          <w:szCs w:val="20"/>
          <w:lang w:val="es-419"/>
        </w:rPr>
      </w:pPr>
    </w:p>
    <w:p w14:paraId="4CECD447" w14:textId="713B8DAF" w:rsidR="00EA22DF" w:rsidRPr="00A3577A" w:rsidRDefault="00EA22DF" w:rsidP="00A3577A">
      <w:pPr>
        <w:numPr>
          <w:ilvl w:val="0"/>
          <w:numId w:val="14"/>
        </w:numPr>
        <w:tabs>
          <w:tab w:val="left" w:pos="284"/>
        </w:tabs>
        <w:spacing w:after="0" w:line="259" w:lineRule="auto"/>
        <w:jc w:val="both"/>
        <w:rPr>
          <w:rFonts w:ascii="Verdana" w:hAnsi="Verdana" w:cs="Arial"/>
          <w:sz w:val="20"/>
          <w:szCs w:val="20"/>
          <w:lang w:val="es-419"/>
        </w:rPr>
      </w:pPr>
      <w:r w:rsidRPr="00A3577A">
        <w:rPr>
          <w:rFonts w:ascii="Verdana" w:hAnsi="Verdana" w:cs="Arial"/>
          <w:sz w:val="20"/>
          <w:szCs w:val="20"/>
          <w:lang w:val="es-419"/>
        </w:rPr>
        <w:t xml:space="preserve">Ejercicios de trazabilidad realizados </w:t>
      </w:r>
      <w:r w:rsidR="001F67E2" w:rsidRPr="00A3577A">
        <w:rPr>
          <w:rFonts w:ascii="Verdana" w:hAnsi="Verdana" w:cs="Arial"/>
          <w:sz w:val="20"/>
          <w:szCs w:val="20"/>
          <w:lang w:val="es-419"/>
        </w:rPr>
        <w:t xml:space="preserve">en el </w:t>
      </w:r>
      <w:r w:rsidRPr="00A3577A">
        <w:rPr>
          <w:rFonts w:ascii="Verdana" w:hAnsi="Verdana" w:cs="Arial"/>
          <w:sz w:val="20"/>
          <w:szCs w:val="20"/>
          <w:lang w:val="es-419"/>
        </w:rPr>
        <w:t>año</w:t>
      </w:r>
      <w:r w:rsidR="001F67E2" w:rsidRPr="00A3577A">
        <w:rPr>
          <w:rFonts w:ascii="Verdana" w:hAnsi="Verdana" w:cs="Arial"/>
          <w:sz w:val="20"/>
          <w:szCs w:val="20"/>
          <w:lang w:val="es-419"/>
        </w:rPr>
        <w:t xml:space="preserve"> en curso</w:t>
      </w:r>
      <w:r w:rsidRPr="00A3577A">
        <w:rPr>
          <w:rFonts w:ascii="Verdana" w:hAnsi="Verdana" w:cs="Arial"/>
          <w:sz w:val="20"/>
          <w:szCs w:val="20"/>
          <w:lang w:val="es-419"/>
        </w:rPr>
        <w:t xml:space="preserve"> para cada uno de los productos</w:t>
      </w:r>
      <w:r w:rsidR="008134AB" w:rsidRPr="00A3577A">
        <w:rPr>
          <w:rFonts w:ascii="Verdana" w:hAnsi="Verdana" w:cs="Arial"/>
          <w:sz w:val="20"/>
          <w:szCs w:val="20"/>
          <w:lang w:val="es-419"/>
        </w:rPr>
        <w:t>. Adjunta</w:t>
      </w:r>
      <w:r w:rsidR="00317E91" w:rsidRPr="00A3577A">
        <w:rPr>
          <w:rFonts w:ascii="Verdana" w:hAnsi="Verdana" w:cs="Arial"/>
          <w:sz w:val="20"/>
          <w:szCs w:val="20"/>
          <w:lang w:val="es-419"/>
        </w:rPr>
        <w:t>r</w:t>
      </w:r>
      <w:r w:rsidR="008134AB" w:rsidRPr="00A3577A">
        <w:rPr>
          <w:rFonts w:ascii="Verdana" w:hAnsi="Verdana" w:cs="Arial"/>
          <w:sz w:val="20"/>
          <w:szCs w:val="20"/>
          <w:lang w:val="es-419"/>
        </w:rPr>
        <w:t xml:space="preserve"> último ejercicio realizado para cada uno de los productos solicitados)</w:t>
      </w:r>
      <w:r w:rsidR="00A3577A" w:rsidRPr="00A3577A">
        <w:rPr>
          <w:rFonts w:ascii="Verdana" w:hAnsi="Verdana" w:cs="Arial"/>
          <w:sz w:val="20"/>
          <w:szCs w:val="20"/>
          <w:lang w:val="es-419"/>
        </w:rPr>
        <w:t>.</w:t>
      </w:r>
    </w:p>
    <w:p w14:paraId="34988FDF" w14:textId="0FB614B1" w:rsidR="00EA22DF" w:rsidRDefault="00317E91" w:rsidP="00A3577A">
      <w:pPr>
        <w:numPr>
          <w:ilvl w:val="0"/>
          <w:numId w:val="14"/>
        </w:numPr>
        <w:tabs>
          <w:tab w:val="left" w:pos="284"/>
        </w:tabs>
        <w:spacing w:after="0" w:line="259" w:lineRule="auto"/>
        <w:jc w:val="both"/>
        <w:rPr>
          <w:rFonts w:ascii="Verdana" w:hAnsi="Verdana" w:cs="Arial"/>
          <w:sz w:val="20"/>
          <w:szCs w:val="20"/>
          <w:lang w:val="es-419"/>
        </w:rPr>
      </w:pPr>
      <w:r w:rsidRPr="00A3577A">
        <w:rPr>
          <w:rFonts w:ascii="Verdana" w:hAnsi="Verdana" w:cs="Arial"/>
          <w:sz w:val="20"/>
          <w:szCs w:val="20"/>
          <w:lang w:val="es-419"/>
        </w:rPr>
        <w:t xml:space="preserve">Indicar </w:t>
      </w:r>
      <w:r w:rsidR="00F72951" w:rsidRPr="00A3577A">
        <w:rPr>
          <w:rFonts w:ascii="Verdana" w:hAnsi="Verdana" w:cs="Arial"/>
          <w:sz w:val="20"/>
          <w:szCs w:val="20"/>
          <w:lang w:val="es-419"/>
        </w:rPr>
        <w:t xml:space="preserve">los </w:t>
      </w:r>
      <w:r w:rsidRPr="00A3577A">
        <w:rPr>
          <w:rFonts w:ascii="Verdana" w:hAnsi="Verdana" w:cs="Arial"/>
          <w:sz w:val="20"/>
          <w:szCs w:val="20"/>
          <w:lang w:val="es-419"/>
        </w:rPr>
        <w:t>r</w:t>
      </w:r>
      <w:r w:rsidR="001F67E2" w:rsidRPr="00A3577A">
        <w:rPr>
          <w:rFonts w:ascii="Verdana" w:hAnsi="Verdana" w:cs="Arial"/>
          <w:sz w:val="20"/>
          <w:szCs w:val="20"/>
          <w:lang w:val="es-419"/>
        </w:rPr>
        <w:t>eclamos recibidos durante los últimos dos años, indicando cantidad, causa, producto involucrado, acciones correctivas y estado de cierre</w:t>
      </w:r>
      <w:r w:rsidR="00077124">
        <w:rPr>
          <w:rFonts w:ascii="Verdana" w:hAnsi="Verdana" w:cs="Arial"/>
          <w:sz w:val="20"/>
          <w:szCs w:val="20"/>
          <w:lang w:val="es-419"/>
        </w:rPr>
        <w:t>.</w:t>
      </w:r>
    </w:p>
    <w:p w14:paraId="687A1EA9" w14:textId="0F3574A0" w:rsidR="00A3577A" w:rsidRDefault="00077124" w:rsidP="00077124">
      <w:pPr>
        <w:numPr>
          <w:ilvl w:val="0"/>
          <w:numId w:val="14"/>
        </w:numPr>
        <w:tabs>
          <w:tab w:val="left" w:pos="284"/>
        </w:tabs>
        <w:spacing w:after="0" w:line="259" w:lineRule="auto"/>
        <w:jc w:val="both"/>
        <w:rPr>
          <w:rFonts w:ascii="Verdana" w:hAnsi="Verdana" w:cs="Arial"/>
          <w:sz w:val="20"/>
          <w:szCs w:val="20"/>
          <w:lang w:val="es-419"/>
        </w:rPr>
      </w:pPr>
      <w:r w:rsidRPr="00077124">
        <w:rPr>
          <w:rFonts w:ascii="Verdana" w:hAnsi="Verdana" w:cs="Arial"/>
          <w:sz w:val="20"/>
          <w:szCs w:val="20"/>
          <w:lang w:val="es-419"/>
        </w:rPr>
        <w:t>Detallar cómo se asegura la identificación y el control del origen de las materias primas, sean estas nacionales o importadas.</w:t>
      </w:r>
    </w:p>
    <w:p w14:paraId="10C7D56D" w14:textId="77777777" w:rsidR="00077124" w:rsidRPr="00077124" w:rsidRDefault="00077124" w:rsidP="00077124">
      <w:pPr>
        <w:tabs>
          <w:tab w:val="left" w:pos="284"/>
        </w:tabs>
        <w:spacing w:after="0" w:line="259" w:lineRule="auto"/>
        <w:ind w:left="644"/>
        <w:jc w:val="both"/>
        <w:rPr>
          <w:rFonts w:ascii="Verdana" w:hAnsi="Verdana" w:cs="Arial"/>
          <w:sz w:val="20"/>
          <w:szCs w:val="20"/>
          <w:lang w:val="es-419"/>
        </w:rPr>
      </w:pPr>
    </w:p>
    <w:p w14:paraId="6597DA4A" w14:textId="77777777" w:rsidR="00EA22DF" w:rsidRPr="000838C0" w:rsidRDefault="00EA22DF" w:rsidP="00A3577A">
      <w:pPr>
        <w:numPr>
          <w:ilvl w:val="0"/>
          <w:numId w:val="12"/>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t xml:space="preserve">PROGRAMA MANTENCIÓN PREVENTIVA DE EQUIPOS CRÍTICOS (SI CORRESPONDE): </w:t>
      </w:r>
    </w:p>
    <w:p w14:paraId="0D9E2A38" w14:textId="77777777" w:rsidR="00EA22DF" w:rsidRPr="000838C0" w:rsidRDefault="00EA22DF" w:rsidP="00A3577A">
      <w:pPr>
        <w:tabs>
          <w:tab w:val="left" w:pos="284"/>
        </w:tabs>
        <w:spacing w:after="0"/>
        <w:ind w:left="720"/>
        <w:jc w:val="both"/>
        <w:rPr>
          <w:rFonts w:ascii="Verdana" w:hAnsi="Verdana" w:cs="Arial"/>
          <w:sz w:val="20"/>
          <w:szCs w:val="20"/>
          <w:lang w:val="es-419"/>
        </w:rPr>
      </w:pPr>
    </w:p>
    <w:p w14:paraId="07C657F3" w14:textId="23EA3C1C" w:rsidR="00EA22DF" w:rsidRPr="000838C0" w:rsidRDefault="00310501" w:rsidP="00A3577A">
      <w:pPr>
        <w:numPr>
          <w:ilvl w:val="0"/>
          <w:numId w:val="15"/>
        </w:numPr>
        <w:tabs>
          <w:tab w:val="left" w:pos="284"/>
        </w:tabs>
        <w:spacing w:after="0" w:line="259" w:lineRule="auto"/>
        <w:jc w:val="both"/>
        <w:rPr>
          <w:rFonts w:ascii="Verdana" w:hAnsi="Verdana" w:cs="Arial"/>
          <w:sz w:val="20"/>
          <w:szCs w:val="20"/>
          <w:lang w:val="es-419"/>
        </w:rPr>
      </w:pPr>
      <w:r w:rsidRPr="00310501">
        <w:rPr>
          <w:rFonts w:ascii="Verdana" w:hAnsi="Verdana" w:cs="Arial"/>
          <w:sz w:val="20"/>
          <w:szCs w:val="20"/>
          <w:lang w:val="es-419"/>
        </w:rPr>
        <w:t xml:space="preserve">Describir el programa de mantención preventiva </w:t>
      </w:r>
      <w:r w:rsidR="002B3D27">
        <w:rPr>
          <w:rFonts w:ascii="Verdana" w:hAnsi="Verdana" w:cs="Arial"/>
          <w:sz w:val="20"/>
          <w:szCs w:val="20"/>
          <w:lang w:val="es-419"/>
        </w:rPr>
        <w:t xml:space="preserve">del equipo de tratamiento térmico </w:t>
      </w:r>
      <w:r w:rsidRPr="00310501">
        <w:rPr>
          <w:rFonts w:ascii="Verdana" w:hAnsi="Verdana" w:cs="Arial"/>
          <w:sz w:val="20"/>
          <w:szCs w:val="20"/>
          <w:lang w:val="es-419"/>
        </w:rPr>
        <w:t xml:space="preserve">indicando las actividades contempladas, la frecuencia de ejecución y los registros </w:t>
      </w:r>
      <w:r w:rsidR="00A3577A" w:rsidRPr="00310501">
        <w:rPr>
          <w:rFonts w:ascii="Verdana" w:hAnsi="Verdana" w:cs="Arial"/>
          <w:sz w:val="20"/>
          <w:szCs w:val="20"/>
          <w:lang w:val="es-419"/>
        </w:rPr>
        <w:t>asociados</w:t>
      </w:r>
      <w:r w:rsidR="00A3577A" w:rsidRPr="00310501" w:rsidDel="00310501">
        <w:rPr>
          <w:rFonts w:ascii="Verdana" w:hAnsi="Verdana" w:cs="Arial"/>
          <w:sz w:val="20"/>
          <w:szCs w:val="20"/>
          <w:lang w:val="es-419"/>
        </w:rPr>
        <w:t>.</w:t>
      </w:r>
      <w:r w:rsidR="00EA22DF" w:rsidRPr="000838C0">
        <w:rPr>
          <w:rFonts w:ascii="Verdana" w:hAnsi="Verdana" w:cs="Arial"/>
          <w:sz w:val="20"/>
          <w:szCs w:val="20"/>
          <w:lang w:val="es-419"/>
        </w:rPr>
        <w:t xml:space="preserve"> </w:t>
      </w:r>
    </w:p>
    <w:p w14:paraId="39AEC57E" w14:textId="1CBF5120" w:rsidR="00EA22DF" w:rsidRPr="00A3577A" w:rsidRDefault="00EA22DF" w:rsidP="00A3577A">
      <w:pPr>
        <w:numPr>
          <w:ilvl w:val="0"/>
          <w:numId w:val="15"/>
        </w:numPr>
        <w:tabs>
          <w:tab w:val="left" w:pos="284"/>
        </w:tabs>
        <w:spacing w:after="0" w:line="259" w:lineRule="auto"/>
        <w:jc w:val="both"/>
        <w:rPr>
          <w:rFonts w:ascii="Verdana" w:hAnsi="Verdana" w:cs="Arial"/>
          <w:i/>
          <w:sz w:val="20"/>
          <w:szCs w:val="20"/>
          <w:lang w:val="es-419"/>
        </w:rPr>
      </w:pPr>
      <w:r w:rsidRPr="00A3577A">
        <w:rPr>
          <w:rFonts w:ascii="Verdana" w:hAnsi="Verdana" w:cs="Arial"/>
          <w:sz w:val="20"/>
          <w:szCs w:val="20"/>
          <w:lang w:val="es-419"/>
        </w:rPr>
        <w:lastRenderedPageBreak/>
        <w:t xml:space="preserve">Adjuntar </w:t>
      </w:r>
      <w:r w:rsidR="00B92786" w:rsidRPr="00A3577A">
        <w:rPr>
          <w:rFonts w:ascii="Verdana" w:hAnsi="Verdana" w:cs="Arial"/>
          <w:sz w:val="20"/>
          <w:szCs w:val="20"/>
          <w:lang w:val="es-419"/>
        </w:rPr>
        <w:t>respaldo de las mantenciones realizadas al equipo de tratamiento térmico durante el año en curso.</w:t>
      </w:r>
    </w:p>
    <w:p w14:paraId="00DB37A3" w14:textId="77777777" w:rsidR="00EA22DF" w:rsidRPr="000838C0" w:rsidRDefault="00EA22DF" w:rsidP="00A3577A">
      <w:pPr>
        <w:tabs>
          <w:tab w:val="left" w:pos="284"/>
        </w:tabs>
        <w:spacing w:after="0"/>
        <w:jc w:val="both"/>
        <w:rPr>
          <w:rFonts w:ascii="Verdana" w:hAnsi="Verdana" w:cs="Arial"/>
          <w:sz w:val="20"/>
          <w:szCs w:val="20"/>
          <w:lang w:val="es-419"/>
        </w:rPr>
      </w:pPr>
      <w:r w:rsidRPr="000838C0">
        <w:rPr>
          <w:rFonts w:ascii="Verdana" w:hAnsi="Verdana" w:cs="Arial"/>
          <w:sz w:val="20"/>
          <w:szCs w:val="20"/>
          <w:lang w:val="es-419"/>
        </w:rPr>
        <w:tab/>
      </w:r>
    </w:p>
    <w:p w14:paraId="742B435D" w14:textId="2E910B63" w:rsidR="00F72951" w:rsidRPr="00A3577A" w:rsidRDefault="00EA22DF" w:rsidP="00A3577A">
      <w:pPr>
        <w:numPr>
          <w:ilvl w:val="0"/>
          <w:numId w:val="12"/>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t>ALMACENAMIENTO DE MATERIAS PRIMAS Y PRODUCTO TERMINADO:</w:t>
      </w:r>
    </w:p>
    <w:p w14:paraId="2CEBC78B" w14:textId="7D53A1A8" w:rsidR="00F72951" w:rsidRPr="00A3577A" w:rsidRDefault="00F72951" w:rsidP="00A3577A">
      <w:pPr>
        <w:pStyle w:val="isselectedend"/>
        <w:jc w:val="both"/>
        <w:rPr>
          <w:rFonts w:ascii="Verdana" w:hAnsi="Verdana"/>
          <w:sz w:val="20"/>
          <w:szCs w:val="20"/>
        </w:rPr>
      </w:pPr>
      <w:r w:rsidRPr="00A3577A">
        <w:rPr>
          <w:rFonts w:ascii="Verdana" w:hAnsi="Verdana"/>
          <w:sz w:val="20"/>
          <w:szCs w:val="20"/>
        </w:rPr>
        <w:t xml:space="preserve">a) Indicar los límites de temperatura establecidos para la recepción de materias primas de origen pecuario y las acciones correctivas definidas </w:t>
      </w:r>
      <w:r w:rsidR="00A3577A">
        <w:rPr>
          <w:rFonts w:ascii="Verdana" w:hAnsi="Verdana"/>
          <w:sz w:val="20"/>
          <w:szCs w:val="20"/>
        </w:rPr>
        <w:t>ante eventuales desviaciones. (c</w:t>
      </w:r>
      <w:r w:rsidRPr="00A3577A">
        <w:rPr>
          <w:rFonts w:ascii="Verdana" w:hAnsi="Verdana"/>
          <w:sz w:val="20"/>
          <w:szCs w:val="20"/>
        </w:rPr>
        <w:t>uando corresponda, según el tipo de producto).</w:t>
      </w:r>
    </w:p>
    <w:p w14:paraId="6C52E0E8" w14:textId="77777777" w:rsidR="00F72951" w:rsidRPr="00A3577A" w:rsidRDefault="00F72951" w:rsidP="00A3577A">
      <w:pPr>
        <w:pStyle w:val="NormalWeb"/>
        <w:jc w:val="both"/>
        <w:rPr>
          <w:rFonts w:ascii="Verdana" w:hAnsi="Verdana"/>
          <w:sz w:val="20"/>
          <w:szCs w:val="20"/>
        </w:rPr>
      </w:pPr>
      <w:r w:rsidRPr="00A3577A">
        <w:rPr>
          <w:rFonts w:ascii="Verdana" w:hAnsi="Verdana"/>
          <w:sz w:val="20"/>
          <w:szCs w:val="20"/>
        </w:rPr>
        <w:t>b) Indicar si el almacenamiento del producto terminado (refrigerado, congelado o a temperatura ambiente) se realiza en el mismo establecimiento o en una instalación externa. Especificar los límites de temperatura establecidos para su almacenamiento. En caso de que el almacenamiento se efectúe en un establecimiento distinto, indicar la autoridad sanitaria competente responsable de su control.</w:t>
      </w:r>
    </w:p>
    <w:p w14:paraId="5E6E3F2F" w14:textId="1BB0ACFF" w:rsidR="000838C0" w:rsidRPr="00A3577A" w:rsidRDefault="00744986" w:rsidP="00A3577A">
      <w:pPr>
        <w:pStyle w:val="Ttulo1"/>
        <w:jc w:val="both"/>
        <w:rPr>
          <w:rFonts w:ascii="Verdana" w:eastAsiaTheme="minorEastAsia" w:hAnsi="Verdana" w:cs="Arial"/>
          <w:bCs w:val="0"/>
          <w:color w:val="auto"/>
          <w:sz w:val="20"/>
          <w:szCs w:val="20"/>
          <w:lang w:val="es-419"/>
        </w:rPr>
      </w:pPr>
      <w:r>
        <w:rPr>
          <w:rFonts w:ascii="Verdana" w:eastAsiaTheme="minorEastAsia" w:hAnsi="Verdana" w:cs="Arial"/>
          <w:bCs w:val="0"/>
          <w:color w:val="auto"/>
          <w:sz w:val="20"/>
          <w:szCs w:val="20"/>
          <w:lang w:val="es-419"/>
        </w:rPr>
        <w:t>IV.</w:t>
      </w:r>
      <w:r w:rsidR="00980CD3" w:rsidRPr="00A3577A">
        <w:rPr>
          <w:rFonts w:ascii="Verdana" w:eastAsiaTheme="minorEastAsia" w:hAnsi="Verdana" w:cs="Arial"/>
          <w:bCs w:val="0"/>
          <w:color w:val="auto"/>
          <w:sz w:val="20"/>
          <w:szCs w:val="20"/>
          <w:lang w:val="es-419"/>
        </w:rPr>
        <w:t xml:space="preserve"> </w:t>
      </w:r>
      <w:r w:rsidR="000838C0" w:rsidRPr="00A3577A">
        <w:rPr>
          <w:rFonts w:ascii="Verdana" w:eastAsiaTheme="minorEastAsia" w:hAnsi="Verdana" w:cs="Arial"/>
          <w:bCs w:val="0"/>
          <w:color w:val="auto"/>
          <w:sz w:val="20"/>
          <w:szCs w:val="20"/>
          <w:lang w:val="es-419"/>
        </w:rPr>
        <w:t>REQUISITOS DE CUMPLIMIENTO DEL ESTABLECIMIENTO</w:t>
      </w:r>
    </w:p>
    <w:p w14:paraId="467AE4E9" w14:textId="67F69DF2" w:rsidR="00980CD3" w:rsidRPr="00D008CA" w:rsidRDefault="00980CD3" w:rsidP="00A3577A">
      <w:pPr>
        <w:ind w:right="-858"/>
        <w:jc w:val="both"/>
        <w:rPr>
          <w:rFonts w:ascii="Verdana" w:hAnsi="Verdana"/>
          <w:sz w:val="20"/>
          <w:szCs w:val="20"/>
          <w:lang w:val="es-CL"/>
        </w:rPr>
      </w:pPr>
      <w:r w:rsidRPr="00A3577A">
        <w:rPr>
          <w:rFonts w:ascii="Verdana" w:hAnsi="Verdana"/>
          <w:sz w:val="20"/>
          <w:szCs w:val="20"/>
          <w:lang w:val="es-CL"/>
        </w:rPr>
        <w:t xml:space="preserve">La autoridad oficial deberá </w:t>
      </w:r>
      <w:r w:rsidR="00E65B17" w:rsidRPr="00A3577A">
        <w:rPr>
          <w:rFonts w:ascii="Verdana" w:hAnsi="Verdana"/>
          <w:sz w:val="20"/>
          <w:szCs w:val="20"/>
          <w:lang w:val="es-CL"/>
        </w:rPr>
        <w:t xml:space="preserve">completar </w:t>
      </w:r>
      <w:r w:rsidRPr="00A3577A">
        <w:rPr>
          <w:rFonts w:ascii="Verdana" w:hAnsi="Verdana"/>
          <w:sz w:val="20"/>
          <w:szCs w:val="20"/>
          <w:lang w:val="es-CL"/>
        </w:rPr>
        <w:t>el siguiente check list, verificando el correcto</w:t>
      </w:r>
      <w:r w:rsidR="00D008CA" w:rsidRPr="00A3577A">
        <w:rPr>
          <w:rFonts w:ascii="Verdana" w:hAnsi="Verdana"/>
          <w:sz w:val="20"/>
          <w:szCs w:val="20"/>
          <w:lang w:val="es-CL"/>
        </w:rPr>
        <w:t xml:space="preserve"> cumplimiento de los</w:t>
      </w:r>
      <w:r w:rsidR="00077124">
        <w:rPr>
          <w:rFonts w:ascii="Verdana" w:hAnsi="Verdana"/>
          <w:sz w:val="20"/>
          <w:szCs w:val="20"/>
          <w:lang w:val="es-CL"/>
        </w:rPr>
        <w:t xml:space="preserve"> requisitos del establecimiento:</w:t>
      </w:r>
    </w:p>
    <w:tbl>
      <w:tblPr>
        <w:tblStyle w:val="Tablaconcuadrcula"/>
        <w:tblW w:w="8926" w:type="dxa"/>
        <w:tblLayout w:type="fixed"/>
        <w:tblLook w:val="04A0" w:firstRow="1" w:lastRow="0" w:firstColumn="1" w:lastColumn="0" w:noHBand="0" w:noVBand="1"/>
      </w:tblPr>
      <w:tblGrid>
        <w:gridCol w:w="1696"/>
        <w:gridCol w:w="4746"/>
        <w:gridCol w:w="2484"/>
      </w:tblGrid>
      <w:tr w:rsidR="00C15687" w:rsidRPr="00B36287" w14:paraId="057A056F" w14:textId="77777777" w:rsidTr="00FB7A6C">
        <w:tc>
          <w:tcPr>
            <w:tcW w:w="1696" w:type="dxa"/>
          </w:tcPr>
          <w:p w14:paraId="73AC9BA1" w14:textId="77777777" w:rsidR="00C15687" w:rsidRPr="00B36287" w:rsidRDefault="00C15687" w:rsidP="00A3577A">
            <w:pPr>
              <w:jc w:val="both"/>
              <w:rPr>
                <w:rFonts w:ascii="Verdana" w:hAnsi="Verdana"/>
                <w:b/>
                <w:sz w:val="20"/>
                <w:szCs w:val="20"/>
                <w:lang w:val="es-CL"/>
              </w:rPr>
            </w:pPr>
            <w:r w:rsidRPr="00B36287">
              <w:rPr>
                <w:rFonts w:ascii="Verdana" w:hAnsi="Verdana"/>
                <w:b/>
                <w:sz w:val="20"/>
                <w:szCs w:val="20"/>
                <w:lang w:val="es-CL"/>
              </w:rPr>
              <w:t>Base Legal</w:t>
            </w:r>
          </w:p>
        </w:tc>
        <w:tc>
          <w:tcPr>
            <w:tcW w:w="4746" w:type="dxa"/>
          </w:tcPr>
          <w:p w14:paraId="3FDB594A" w14:textId="77777777" w:rsidR="00C15687" w:rsidRPr="00B36287" w:rsidRDefault="00C15687" w:rsidP="00A3577A">
            <w:pPr>
              <w:jc w:val="both"/>
              <w:rPr>
                <w:rFonts w:ascii="Verdana" w:hAnsi="Verdana"/>
                <w:b/>
                <w:sz w:val="20"/>
                <w:szCs w:val="20"/>
                <w:lang w:val="es-CL"/>
              </w:rPr>
            </w:pPr>
            <w:r w:rsidRPr="00B36287">
              <w:rPr>
                <w:rFonts w:ascii="Verdana" w:hAnsi="Verdana"/>
                <w:b/>
                <w:sz w:val="20"/>
                <w:szCs w:val="20"/>
                <w:lang w:val="es-CL"/>
              </w:rPr>
              <w:t>Requisito</w:t>
            </w:r>
          </w:p>
        </w:tc>
        <w:tc>
          <w:tcPr>
            <w:tcW w:w="2484" w:type="dxa"/>
          </w:tcPr>
          <w:p w14:paraId="5CFD31A4" w14:textId="77777777" w:rsidR="00C15687" w:rsidRPr="00B36287" w:rsidRDefault="00C15687" w:rsidP="00A3577A">
            <w:pPr>
              <w:jc w:val="both"/>
              <w:rPr>
                <w:rFonts w:ascii="Verdana" w:hAnsi="Verdana"/>
                <w:b/>
                <w:sz w:val="20"/>
                <w:szCs w:val="20"/>
                <w:lang w:val="es-CL"/>
              </w:rPr>
            </w:pPr>
            <w:r w:rsidRPr="00B36287">
              <w:rPr>
                <w:rFonts w:ascii="Verdana" w:hAnsi="Verdana"/>
                <w:b/>
                <w:sz w:val="20"/>
                <w:szCs w:val="20"/>
                <w:lang w:val="es-CL"/>
              </w:rPr>
              <w:t xml:space="preserve">Resultado </w:t>
            </w:r>
          </w:p>
          <w:p w14:paraId="78663E89" w14:textId="77777777" w:rsidR="00C15687" w:rsidRPr="00B36287" w:rsidRDefault="00C15687" w:rsidP="00A3577A">
            <w:pPr>
              <w:jc w:val="both"/>
              <w:rPr>
                <w:rFonts w:ascii="Verdana" w:hAnsi="Verdana"/>
                <w:b/>
                <w:sz w:val="20"/>
                <w:szCs w:val="20"/>
                <w:lang w:val="es-CL"/>
              </w:rPr>
            </w:pPr>
            <w:r w:rsidRPr="00B36287">
              <w:rPr>
                <w:rFonts w:ascii="Verdana" w:hAnsi="Verdana"/>
                <w:b/>
                <w:sz w:val="20"/>
                <w:szCs w:val="20"/>
                <w:lang w:val="es-CL"/>
              </w:rPr>
              <w:t>(C / NC / NA)</w:t>
            </w:r>
          </w:p>
        </w:tc>
      </w:tr>
      <w:tr w:rsidR="00C15687" w:rsidRPr="00B36287" w14:paraId="72FFBC3C" w14:textId="77777777" w:rsidTr="00FB7A6C">
        <w:tc>
          <w:tcPr>
            <w:tcW w:w="1696" w:type="dxa"/>
          </w:tcPr>
          <w:p w14:paraId="352F29F3" w14:textId="77777777" w:rsidR="00C15687" w:rsidRPr="00B36287" w:rsidRDefault="00C15687" w:rsidP="00A3577A">
            <w:pPr>
              <w:jc w:val="both"/>
              <w:rPr>
                <w:rFonts w:ascii="Verdana" w:hAnsi="Verdana"/>
                <w:b/>
                <w:sz w:val="20"/>
                <w:szCs w:val="20"/>
                <w:lang w:val="es-CL"/>
              </w:rPr>
            </w:pPr>
            <w:r w:rsidRPr="00B36287">
              <w:rPr>
                <w:rFonts w:ascii="Verdana" w:hAnsi="Verdana"/>
                <w:b/>
                <w:sz w:val="20"/>
                <w:szCs w:val="20"/>
                <w:lang w:val="es-CL"/>
              </w:rPr>
              <w:t>Resolución Exenta N° 4.027/2023</w:t>
            </w:r>
          </w:p>
        </w:tc>
        <w:tc>
          <w:tcPr>
            <w:tcW w:w="7230" w:type="dxa"/>
            <w:gridSpan w:val="2"/>
          </w:tcPr>
          <w:p w14:paraId="6D6912B6" w14:textId="77777777" w:rsidR="00C15687" w:rsidRPr="00B36287" w:rsidRDefault="00C15687" w:rsidP="00A3577A">
            <w:pPr>
              <w:jc w:val="both"/>
              <w:rPr>
                <w:rFonts w:ascii="Verdana" w:hAnsi="Verdana"/>
                <w:b/>
                <w:sz w:val="20"/>
                <w:szCs w:val="20"/>
                <w:lang w:val="es-CL"/>
              </w:rPr>
            </w:pPr>
            <w:r w:rsidRPr="00B36287">
              <w:rPr>
                <w:rFonts w:ascii="Verdana" w:hAnsi="Verdana"/>
                <w:b/>
                <w:sz w:val="20"/>
                <w:szCs w:val="20"/>
                <w:lang w:val="es-CL"/>
              </w:rPr>
              <w:t>Establecimientos de origen</w:t>
            </w:r>
          </w:p>
        </w:tc>
      </w:tr>
      <w:tr w:rsidR="00C15687" w:rsidRPr="00B36287" w14:paraId="59C725A3" w14:textId="77777777" w:rsidTr="00FB7A6C">
        <w:tc>
          <w:tcPr>
            <w:tcW w:w="1696" w:type="dxa"/>
          </w:tcPr>
          <w:p w14:paraId="57E54E32" w14:textId="77777777" w:rsidR="00C15687" w:rsidRPr="00B36287" w:rsidRDefault="00C15687" w:rsidP="00A3577A">
            <w:pPr>
              <w:jc w:val="both"/>
              <w:rPr>
                <w:rFonts w:ascii="Verdana" w:hAnsi="Verdana"/>
                <w:sz w:val="20"/>
                <w:szCs w:val="20"/>
                <w:lang w:val="es-CL"/>
              </w:rPr>
            </w:pPr>
            <w:r>
              <w:rPr>
                <w:rFonts w:ascii="Verdana" w:hAnsi="Verdana"/>
                <w:sz w:val="20"/>
                <w:szCs w:val="20"/>
                <w:lang w:val="es-CL"/>
              </w:rPr>
              <w:t>1</w:t>
            </w:r>
          </w:p>
        </w:tc>
        <w:tc>
          <w:tcPr>
            <w:tcW w:w="4746" w:type="dxa"/>
          </w:tcPr>
          <w:p w14:paraId="12F5AC82" w14:textId="77777777" w:rsidR="00C15687" w:rsidRPr="00B36287" w:rsidRDefault="00C15687" w:rsidP="00A3577A">
            <w:pPr>
              <w:jc w:val="both"/>
              <w:rPr>
                <w:rFonts w:ascii="Verdana" w:hAnsi="Verdana"/>
                <w:sz w:val="20"/>
                <w:szCs w:val="20"/>
                <w:lang w:val="es-CL"/>
              </w:rPr>
            </w:pPr>
            <w:r w:rsidRPr="00B36287">
              <w:rPr>
                <w:rFonts w:ascii="Verdana" w:hAnsi="Verdana"/>
                <w:sz w:val="20"/>
                <w:szCs w:val="20"/>
                <w:lang w:val="es-CL"/>
              </w:rPr>
              <w:t>El establecimiento donde se ha procesado la leche o los productos lácteos está autorizado por la autoridad sanitaria competente del país de origen.</w:t>
            </w:r>
          </w:p>
        </w:tc>
        <w:tc>
          <w:tcPr>
            <w:tcW w:w="2484" w:type="dxa"/>
          </w:tcPr>
          <w:p w14:paraId="75E7B09E" w14:textId="77777777" w:rsidR="00C15687" w:rsidRDefault="00C15687"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546FA2D8"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23DB5A01" w14:textId="77777777" w:rsidTr="00FB7A6C">
        <w:tc>
          <w:tcPr>
            <w:tcW w:w="1696" w:type="dxa"/>
          </w:tcPr>
          <w:p w14:paraId="47FBD101"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2</w:t>
            </w:r>
          </w:p>
        </w:tc>
        <w:tc>
          <w:tcPr>
            <w:tcW w:w="4746" w:type="dxa"/>
          </w:tcPr>
          <w:p w14:paraId="228DF7B2"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 xml:space="preserve">En caso que las materias primas lácteas o derivados lácteos con que se elaboran los productos, sean originarias de un tercer país, provienen de establecimientos habilitados para exportar a Chile, de acuerdo a la normativa vigente, y que se encuentren en el listado de establecimientos autorizados por Chile. </w:t>
            </w:r>
          </w:p>
        </w:tc>
        <w:tc>
          <w:tcPr>
            <w:tcW w:w="2484" w:type="dxa"/>
          </w:tcPr>
          <w:p w14:paraId="3B642375"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0BB11766"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7F527DD2" w14:textId="77777777" w:rsidTr="00FB7A6C">
        <w:tc>
          <w:tcPr>
            <w:tcW w:w="1696" w:type="dxa"/>
          </w:tcPr>
          <w:p w14:paraId="3118A9D0" w14:textId="77777777" w:rsidR="00980CD3" w:rsidRPr="00B36287" w:rsidRDefault="00980CD3" w:rsidP="00A3577A">
            <w:pPr>
              <w:jc w:val="both"/>
              <w:rPr>
                <w:rFonts w:ascii="Verdana" w:hAnsi="Verdana"/>
                <w:sz w:val="20"/>
                <w:szCs w:val="20"/>
              </w:rPr>
            </w:pPr>
            <w:r>
              <w:rPr>
                <w:rFonts w:ascii="Verdana" w:hAnsi="Verdana"/>
                <w:sz w:val="20"/>
                <w:szCs w:val="20"/>
              </w:rPr>
              <w:t>3</w:t>
            </w:r>
          </w:p>
        </w:tc>
        <w:tc>
          <w:tcPr>
            <w:tcW w:w="4746" w:type="dxa"/>
          </w:tcPr>
          <w:p w14:paraId="1A37550D"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El establecimiento donde se ha procesado la leche o los productos lácteos cuenta con un programa de trazabilidad correctamente implementado, que garantice determinar el predio de origen de la materia prima.</w:t>
            </w:r>
          </w:p>
        </w:tc>
        <w:tc>
          <w:tcPr>
            <w:tcW w:w="2484" w:type="dxa"/>
          </w:tcPr>
          <w:p w14:paraId="57C687F2"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765A3FE7"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D90A65" w14:paraId="05627A0D" w14:textId="77777777" w:rsidTr="00FB7A6C">
        <w:tc>
          <w:tcPr>
            <w:tcW w:w="1696" w:type="dxa"/>
          </w:tcPr>
          <w:p w14:paraId="1AB1D9B4" w14:textId="77777777" w:rsidR="00980CD3" w:rsidRPr="00980CD3" w:rsidRDefault="00980CD3" w:rsidP="00A3577A">
            <w:pPr>
              <w:jc w:val="both"/>
              <w:rPr>
                <w:rFonts w:ascii="Verdana" w:hAnsi="Verdana"/>
                <w:b/>
                <w:strike/>
                <w:sz w:val="20"/>
                <w:szCs w:val="20"/>
              </w:rPr>
            </w:pPr>
            <w:r w:rsidRPr="00980CD3">
              <w:rPr>
                <w:rFonts w:ascii="Verdana" w:hAnsi="Verdana"/>
                <w:b/>
                <w:sz w:val="20"/>
                <w:szCs w:val="20"/>
                <w:lang w:val="es-CL"/>
              </w:rPr>
              <w:t>Resolución Exenta N° 4.027/2023</w:t>
            </w:r>
          </w:p>
        </w:tc>
        <w:tc>
          <w:tcPr>
            <w:tcW w:w="7230" w:type="dxa"/>
            <w:gridSpan w:val="2"/>
          </w:tcPr>
          <w:p w14:paraId="33F97DF9" w14:textId="77777777" w:rsidR="00980CD3" w:rsidRPr="00B36287" w:rsidRDefault="00980CD3" w:rsidP="00A3577A">
            <w:pPr>
              <w:jc w:val="both"/>
              <w:rPr>
                <w:rFonts w:ascii="Verdana" w:hAnsi="Verdana"/>
                <w:b/>
                <w:sz w:val="20"/>
                <w:szCs w:val="20"/>
                <w:lang w:val="es-CL"/>
              </w:rPr>
            </w:pPr>
            <w:r w:rsidRPr="00B36287">
              <w:rPr>
                <w:rFonts w:ascii="Verdana" w:hAnsi="Verdana"/>
                <w:b/>
                <w:sz w:val="20"/>
                <w:szCs w:val="20"/>
                <w:lang w:val="es-CL"/>
              </w:rPr>
              <w:t>Los predios de origen de la materia prima</w:t>
            </w:r>
          </w:p>
        </w:tc>
      </w:tr>
      <w:tr w:rsidR="00980CD3" w:rsidRPr="00B36287" w14:paraId="58D40EE4" w14:textId="77777777" w:rsidTr="00FB7A6C">
        <w:tc>
          <w:tcPr>
            <w:tcW w:w="1696" w:type="dxa"/>
          </w:tcPr>
          <w:p w14:paraId="2DF0E7DE" w14:textId="77777777" w:rsidR="00980CD3" w:rsidRPr="00B36287" w:rsidRDefault="00980CD3" w:rsidP="00A3577A">
            <w:pPr>
              <w:jc w:val="both"/>
              <w:rPr>
                <w:rFonts w:ascii="Verdana" w:hAnsi="Verdana"/>
                <w:sz w:val="20"/>
                <w:szCs w:val="20"/>
              </w:rPr>
            </w:pPr>
            <w:r>
              <w:rPr>
                <w:rFonts w:ascii="Verdana" w:hAnsi="Verdana"/>
                <w:sz w:val="20"/>
                <w:szCs w:val="20"/>
              </w:rPr>
              <w:t>4</w:t>
            </w:r>
          </w:p>
        </w:tc>
        <w:tc>
          <w:tcPr>
            <w:tcW w:w="4746" w:type="dxa"/>
          </w:tcPr>
          <w:p w14:paraId="0DFBEA65" w14:textId="77777777" w:rsidR="00980CD3" w:rsidRPr="00B36287" w:rsidRDefault="00980CD3" w:rsidP="00A3577A">
            <w:pPr>
              <w:jc w:val="both"/>
              <w:rPr>
                <w:rFonts w:ascii="Verdana" w:hAnsi="Verdana"/>
                <w:strike/>
                <w:sz w:val="20"/>
                <w:szCs w:val="20"/>
                <w:lang w:val="es-CL"/>
              </w:rPr>
            </w:pPr>
            <w:r w:rsidRPr="00B36287">
              <w:rPr>
                <w:rFonts w:ascii="Verdana" w:hAnsi="Verdana"/>
                <w:sz w:val="20"/>
                <w:szCs w:val="20"/>
                <w:lang w:val="es-CL"/>
              </w:rPr>
              <w:t xml:space="preserve">La leche o productos lácteos deben ser procesados a partir de leche de animales de </w:t>
            </w:r>
            <w:r w:rsidRPr="00B36287">
              <w:rPr>
                <w:rFonts w:ascii="Verdana" w:hAnsi="Verdana"/>
                <w:sz w:val="20"/>
                <w:szCs w:val="20"/>
                <w:lang w:val="es-CL"/>
              </w:rPr>
              <w:lastRenderedPageBreak/>
              <w:t>predios que no están sujetos a restricciones sanitarias por fiebre aftosa, misma condición que debe cumplirse en un radio de 10 km.</w:t>
            </w:r>
          </w:p>
        </w:tc>
        <w:tc>
          <w:tcPr>
            <w:tcW w:w="2484" w:type="dxa"/>
          </w:tcPr>
          <w:p w14:paraId="145BE7C1"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lastRenderedPageBreak/>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24D6A065"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D90A65" w14:paraId="5473055A" w14:textId="77777777" w:rsidTr="00FB7A6C">
        <w:tc>
          <w:tcPr>
            <w:tcW w:w="1696" w:type="dxa"/>
          </w:tcPr>
          <w:p w14:paraId="5A4C369D" w14:textId="77777777" w:rsidR="00980CD3" w:rsidRPr="00980CD3" w:rsidRDefault="00980CD3" w:rsidP="00A3577A">
            <w:pPr>
              <w:jc w:val="both"/>
              <w:rPr>
                <w:rFonts w:ascii="Verdana" w:hAnsi="Verdana"/>
                <w:b/>
                <w:sz w:val="20"/>
                <w:szCs w:val="20"/>
              </w:rPr>
            </w:pPr>
            <w:r w:rsidRPr="00980CD3">
              <w:rPr>
                <w:rFonts w:ascii="Verdana" w:hAnsi="Verdana"/>
                <w:b/>
                <w:sz w:val="20"/>
                <w:szCs w:val="20"/>
                <w:lang w:val="es-CL"/>
              </w:rPr>
              <w:t>Resolución Exenta N° 4.027/2023</w:t>
            </w:r>
          </w:p>
        </w:tc>
        <w:tc>
          <w:tcPr>
            <w:tcW w:w="7230" w:type="dxa"/>
            <w:gridSpan w:val="2"/>
          </w:tcPr>
          <w:p w14:paraId="38D8138E" w14:textId="77777777" w:rsidR="00980CD3" w:rsidRPr="00B36287" w:rsidRDefault="00980CD3" w:rsidP="00A3577A">
            <w:pPr>
              <w:jc w:val="both"/>
              <w:rPr>
                <w:rFonts w:ascii="Verdana" w:hAnsi="Verdana"/>
                <w:b/>
                <w:sz w:val="20"/>
                <w:szCs w:val="20"/>
                <w:lang w:val="es-CL"/>
              </w:rPr>
            </w:pPr>
            <w:r w:rsidRPr="00B36287">
              <w:rPr>
                <w:rFonts w:ascii="Verdana" w:hAnsi="Verdana"/>
                <w:b/>
                <w:sz w:val="20"/>
                <w:szCs w:val="20"/>
                <w:lang w:val="es-CL"/>
              </w:rPr>
              <w:t>Del producto y su tratamiento</w:t>
            </w:r>
          </w:p>
        </w:tc>
      </w:tr>
      <w:tr w:rsidR="00980CD3" w:rsidRPr="00B36287" w14:paraId="54C016C0" w14:textId="77777777" w:rsidTr="00FB7A6C">
        <w:tc>
          <w:tcPr>
            <w:tcW w:w="1696" w:type="dxa"/>
          </w:tcPr>
          <w:p w14:paraId="5BA13492" w14:textId="77777777" w:rsidR="00980CD3" w:rsidRPr="00B36287" w:rsidRDefault="00980CD3" w:rsidP="00A3577A">
            <w:pPr>
              <w:jc w:val="both"/>
              <w:rPr>
                <w:rFonts w:ascii="Verdana" w:hAnsi="Verdana"/>
                <w:sz w:val="20"/>
                <w:szCs w:val="20"/>
              </w:rPr>
            </w:pPr>
            <w:r>
              <w:rPr>
                <w:rFonts w:ascii="Verdana" w:hAnsi="Verdana"/>
                <w:sz w:val="20"/>
                <w:szCs w:val="20"/>
              </w:rPr>
              <w:t>5</w:t>
            </w:r>
          </w:p>
        </w:tc>
        <w:tc>
          <w:tcPr>
            <w:tcW w:w="4746" w:type="dxa"/>
          </w:tcPr>
          <w:p w14:paraId="526AADF0" w14:textId="6F4C18C5" w:rsidR="00980CD3" w:rsidRPr="00B36287" w:rsidRDefault="003C6CC0" w:rsidP="00A3577A">
            <w:pPr>
              <w:jc w:val="both"/>
              <w:rPr>
                <w:rFonts w:ascii="Verdana" w:hAnsi="Verdana"/>
                <w:sz w:val="20"/>
                <w:szCs w:val="20"/>
                <w:lang w:val="es-CL"/>
              </w:rPr>
            </w:pPr>
            <w:r>
              <w:rPr>
                <w:rFonts w:ascii="Verdana" w:hAnsi="Verdana"/>
                <w:sz w:val="20"/>
                <w:szCs w:val="20"/>
                <w:lang w:val="es-CL"/>
              </w:rPr>
              <w:t>L</w:t>
            </w:r>
            <w:r w:rsidR="00980CD3" w:rsidRPr="00B36287">
              <w:rPr>
                <w:rFonts w:ascii="Verdana" w:hAnsi="Verdana"/>
                <w:sz w:val="20"/>
                <w:szCs w:val="20"/>
                <w:lang w:val="es-CL"/>
              </w:rPr>
              <w:t>a leche con que se elaboraron</w:t>
            </w:r>
            <w:r>
              <w:rPr>
                <w:rFonts w:ascii="Verdana" w:hAnsi="Verdana"/>
                <w:sz w:val="20"/>
                <w:szCs w:val="20"/>
                <w:lang w:val="es-CL"/>
              </w:rPr>
              <w:t xml:space="preserve"> los productos lácteos </w:t>
            </w:r>
            <w:r w:rsidR="00980CD3" w:rsidRPr="00B36287">
              <w:rPr>
                <w:rFonts w:ascii="Verdana" w:hAnsi="Verdana"/>
                <w:sz w:val="20"/>
                <w:szCs w:val="20"/>
                <w:lang w:val="es-CL"/>
              </w:rPr>
              <w:t xml:space="preserve">, al proceder de un país o zona </w:t>
            </w:r>
            <w:r w:rsidR="00980CD3" w:rsidRPr="00B36287">
              <w:rPr>
                <w:rFonts w:ascii="Verdana" w:hAnsi="Verdana"/>
                <w:b/>
                <w:sz w:val="20"/>
                <w:szCs w:val="20"/>
                <w:lang w:val="es-CL"/>
              </w:rPr>
              <w:t>reconocida por Chile</w:t>
            </w:r>
            <w:r w:rsidR="00980CD3" w:rsidRPr="00B36287">
              <w:rPr>
                <w:rFonts w:ascii="Verdana" w:hAnsi="Verdana"/>
                <w:sz w:val="20"/>
                <w:szCs w:val="20"/>
                <w:lang w:val="es-CL"/>
              </w:rPr>
              <w:t xml:space="preserve"> como libre de fiebre aftosa y/o Peste de los Pequeños Rumiantes (esta última enfermedad, sólo si el producto es de origen caprino u ovino), </w:t>
            </w:r>
            <w:r>
              <w:rPr>
                <w:rFonts w:ascii="Verdana" w:hAnsi="Verdana"/>
                <w:sz w:val="20"/>
                <w:szCs w:val="20"/>
                <w:lang w:val="es-CL"/>
              </w:rPr>
              <w:t>fue</w:t>
            </w:r>
            <w:r w:rsidR="00980CD3" w:rsidRPr="00B36287">
              <w:rPr>
                <w:rFonts w:ascii="Verdana" w:hAnsi="Verdana"/>
                <w:sz w:val="20"/>
                <w:szCs w:val="20"/>
                <w:lang w:val="es-CL"/>
              </w:rPr>
              <w:t xml:space="preserve"> pasteurizada</w:t>
            </w:r>
            <w:r w:rsidR="00980CD3" w:rsidRPr="00B36287">
              <w:rPr>
                <w:rStyle w:val="Refdenotaalpie"/>
                <w:rFonts w:ascii="Verdana" w:hAnsi="Verdana"/>
                <w:sz w:val="20"/>
                <w:szCs w:val="20"/>
                <w:lang w:val="es-CL"/>
              </w:rPr>
              <w:footnoteReference w:id="2"/>
            </w:r>
          </w:p>
        </w:tc>
        <w:tc>
          <w:tcPr>
            <w:tcW w:w="2484" w:type="dxa"/>
          </w:tcPr>
          <w:p w14:paraId="619FB56A"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46FF8C8F"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1AF8082A" w14:textId="77777777" w:rsidTr="00FB7A6C">
        <w:tc>
          <w:tcPr>
            <w:tcW w:w="1696" w:type="dxa"/>
          </w:tcPr>
          <w:p w14:paraId="6835A48E"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6</w:t>
            </w:r>
          </w:p>
        </w:tc>
        <w:tc>
          <w:tcPr>
            <w:tcW w:w="4746" w:type="dxa"/>
          </w:tcPr>
          <w:p w14:paraId="6CF6CF7F" w14:textId="19DA92B9" w:rsidR="00980CD3" w:rsidRPr="00B36287" w:rsidRDefault="003C6CC0" w:rsidP="00A3577A">
            <w:pPr>
              <w:jc w:val="both"/>
              <w:rPr>
                <w:rFonts w:ascii="Verdana" w:hAnsi="Verdana"/>
                <w:sz w:val="20"/>
                <w:szCs w:val="20"/>
                <w:lang w:val="es-CL"/>
              </w:rPr>
            </w:pPr>
            <w:r>
              <w:rPr>
                <w:rFonts w:ascii="Verdana" w:hAnsi="Verdana"/>
                <w:sz w:val="20"/>
                <w:szCs w:val="20"/>
                <w:lang w:val="es-CL"/>
              </w:rPr>
              <w:t>L</w:t>
            </w:r>
            <w:r w:rsidR="00980CD3" w:rsidRPr="00B36287">
              <w:rPr>
                <w:rFonts w:ascii="Verdana" w:hAnsi="Verdana"/>
                <w:sz w:val="20"/>
                <w:szCs w:val="20"/>
                <w:lang w:val="es-CL"/>
              </w:rPr>
              <w:t>a leche con que se elaboraron</w:t>
            </w:r>
            <w:r>
              <w:rPr>
                <w:rFonts w:ascii="Verdana" w:hAnsi="Verdana"/>
                <w:sz w:val="20"/>
                <w:szCs w:val="20"/>
                <w:lang w:val="es-CL"/>
              </w:rPr>
              <w:t xml:space="preserve"> los productos </w:t>
            </w:r>
            <w:r w:rsidR="00A3577A">
              <w:rPr>
                <w:rFonts w:ascii="Verdana" w:hAnsi="Verdana"/>
                <w:sz w:val="20"/>
                <w:szCs w:val="20"/>
                <w:lang w:val="es-CL"/>
              </w:rPr>
              <w:t>lácteos,</w:t>
            </w:r>
            <w:r w:rsidR="00980CD3" w:rsidRPr="00B36287">
              <w:rPr>
                <w:rFonts w:ascii="Verdana" w:hAnsi="Verdana"/>
                <w:sz w:val="20"/>
                <w:szCs w:val="20"/>
                <w:lang w:val="es-CL"/>
              </w:rPr>
              <w:t xml:space="preserve"> al proceder de un país o zona </w:t>
            </w:r>
            <w:r w:rsidR="00980CD3" w:rsidRPr="00B36287">
              <w:rPr>
                <w:rFonts w:ascii="Verdana" w:hAnsi="Verdana"/>
                <w:b/>
                <w:sz w:val="20"/>
                <w:szCs w:val="20"/>
                <w:lang w:val="es-CL"/>
              </w:rPr>
              <w:t>no reconocida por Chi</w:t>
            </w:r>
            <w:r w:rsidR="00980CD3" w:rsidRPr="00E65B17">
              <w:rPr>
                <w:rFonts w:ascii="Verdana" w:hAnsi="Verdana"/>
                <w:b/>
                <w:sz w:val="20"/>
                <w:szCs w:val="20"/>
                <w:lang w:val="es-CL"/>
              </w:rPr>
              <w:t>l</w:t>
            </w:r>
            <w:r w:rsidR="00980CD3" w:rsidRPr="009D5C2A">
              <w:rPr>
                <w:rFonts w:ascii="Verdana" w:hAnsi="Verdana"/>
                <w:b/>
                <w:sz w:val="20"/>
                <w:szCs w:val="20"/>
                <w:lang w:val="es-CL"/>
              </w:rPr>
              <w:t>e</w:t>
            </w:r>
            <w:r w:rsidR="00980CD3" w:rsidRPr="00B36287">
              <w:rPr>
                <w:rFonts w:ascii="Verdana" w:hAnsi="Verdana"/>
                <w:sz w:val="20"/>
                <w:szCs w:val="20"/>
                <w:lang w:val="es-CL"/>
              </w:rPr>
              <w:t xml:space="preserve"> como libre de fiebre aftosa y/o Peste de los Pequeños Rumiantes (esta última enfermedad, sólo si el producto es de origen caprino u ovino), </w:t>
            </w:r>
            <w:r>
              <w:rPr>
                <w:rFonts w:ascii="Verdana" w:hAnsi="Verdana"/>
                <w:sz w:val="20"/>
                <w:szCs w:val="20"/>
                <w:lang w:val="es-CL"/>
              </w:rPr>
              <w:t xml:space="preserve">fue </w:t>
            </w:r>
            <w:r w:rsidR="00980CD3" w:rsidRPr="00B36287">
              <w:rPr>
                <w:rFonts w:ascii="Verdana" w:hAnsi="Verdana"/>
                <w:sz w:val="20"/>
                <w:szCs w:val="20"/>
                <w:lang w:val="es-CL"/>
              </w:rPr>
              <w:t>sometida a uno de los siguientes tratamientos:</w:t>
            </w:r>
          </w:p>
          <w:p w14:paraId="53833B43"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 xml:space="preserve">- Pasteurización rápida a alta temperatura dos veces consecutivas, o </w:t>
            </w:r>
          </w:p>
          <w:p w14:paraId="6C856A8E"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 xml:space="preserve">- Pasteurización rápida a alta temperatura combinada con otro tratamiento físico (por ejemplo: mantenimiento de un pH de 6 durante, por lo menos, una hora, o calentamiento adicional a 72 °C como mínimo seguido de desecación, o </w:t>
            </w:r>
          </w:p>
          <w:p w14:paraId="5555B50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 Tratamiento UHT combinado con otro de los tratamientos físicos descritos en el presente acápite.</w:t>
            </w:r>
          </w:p>
        </w:tc>
        <w:tc>
          <w:tcPr>
            <w:tcW w:w="2484" w:type="dxa"/>
          </w:tcPr>
          <w:p w14:paraId="540EE007"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59B54A80"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5215D04F" w14:textId="77777777" w:rsidTr="00FB7A6C">
        <w:tc>
          <w:tcPr>
            <w:tcW w:w="1696" w:type="dxa"/>
          </w:tcPr>
          <w:p w14:paraId="385DE9CE"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7</w:t>
            </w:r>
          </w:p>
        </w:tc>
        <w:tc>
          <w:tcPr>
            <w:tcW w:w="4746" w:type="dxa"/>
          </w:tcPr>
          <w:p w14:paraId="05DF66AC" w14:textId="3DA3141D"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 xml:space="preserve">Se exceptúan de la exigencia de pasteurización, </w:t>
            </w:r>
            <w:r w:rsidR="003C6CC0">
              <w:rPr>
                <w:rFonts w:ascii="Verdana" w:hAnsi="Verdana"/>
                <w:sz w:val="20"/>
                <w:szCs w:val="20"/>
                <w:lang w:val="es-CL"/>
              </w:rPr>
              <w:t xml:space="preserve">únicamente </w:t>
            </w:r>
            <w:r w:rsidRPr="00B36287">
              <w:rPr>
                <w:rFonts w:ascii="Verdana" w:hAnsi="Verdana"/>
                <w:sz w:val="20"/>
                <w:szCs w:val="20"/>
                <w:lang w:val="es-CL"/>
              </w:rPr>
              <w:t>los quesos que cuentan con un proceso de maduración mínimo de 60 días, que proceden de un país libre de fiebre aftosa con o sin vacunación, y que han sido elaborados con leche extraída en predios libres de brucelosis (</w:t>
            </w:r>
            <w:r w:rsidRPr="009D5C2A">
              <w:rPr>
                <w:rFonts w:ascii="Verdana" w:hAnsi="Verdana"/>
                <w:i/>
                <w:sz w:val="20"/>
                <w:szCs w:val="20"/>
                <w:lang w:val="es-CL"/>
              </w:rPr>
              <w:t>Brucella spp</w:t>
            </w:r>
            <w:r w:rsidRPr="00B36287">
              <w:rPr>
                <w:rFonts w:ascii="Verdana" w:hAnsi="Verdana"/>
                <w:sz w:val="20"/>
                <w:szCs w:val="20"/>
                <w:lang w:val="es-CL"/>
              </w:rPr>
              <w:t>.) y tuberculosis (</w:t>
            </w:r>
            <w:r w:rsidRPr="009D5C2A">
              <w:rPr>
                <w:rFonts w:ascii="Verdana" w:hAnsi="Verdana"/>
                <w:i/>
                <w:sz w:val="20"/>
                <w:szCs w:val="20"/>
                <w:lang w:val="es-CL"/>
              </w:rPr>
              <w:t>Mycobacterium bovis</w:t>
            </w:r>
            <w:r w:rsidRPr="00B36287">
              <w:rPr>
                <w:rFonts w:ascii="Verdana" w:hAnsi="Verdana"/>
                <w:sz w:val="20"/>
                <w:szCs w:val="20"/>
                <w:lang w:val="es-CL"/>
              </w:rPr>
              <w:t xml:space="preserve">). </w:t>
            </w:r>
          </w:p>
        </w:tc>
        <w:tc>
          <w:tcPr>
            <w:tcW w:w="2484" w:type="dxa"/>
          </w:tcPr>
          <w:p w14:paraId="66727800"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50727596"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063F5DF8" w14:textId="77777777" w:rsidTr="00FB7A6C">
        <w:tc>
          <w:tcPr>
            <w:tcW w:w="1696" w:type="dxa"/>
          </w:tcPr>
          <w:p w14:paraId="29E55838" w14:textId="77777777" w:rsidR="00980CD3" w:rsidRPr="00B36287" w:rsidRDefault="00980CD3" w:rsidP="00A3577A">
            <w:pPr>
              <w:jc w:val="both"/>
              <w:rPr>
                <w:rFonts w:ascii="Verdana" w:hAnsi="Verdana"/>
                <w:sz w:val="20"/>
                <w:szCs w:val="20"/>
              </w:rPr>
            </w:pPr>
            <w:r>
              <w:rPr>
                <w:rFonts w:ascii="Verdana" w:hAnsi="Verdana"/>
                <w:sz w:val="20"/>
                <w:szCs w:val="20"/>
              </w:rPr>
              <w:t>8</w:t>
            </w:r>
          </w:p>
        </w:tc>
        <w:tc>
          <w:tcPr>
            <w:tcW w:w="4746" w:type="dxa"/>
          </w:tcPr>
          <w:p w14:paraId="5E7616F0"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Después del tratamiento se toman las precauciones necesarias para evitar el contacto de la leche y los productos lácteos con agentes infecciosos, y para que se conserven sus características físicas y químicas.</w:t>
            </w:r>
          </w:p>
        </w:tc>
        <w:tc>
          <w:tcPr>
            <w:tcW w:w="2484" w:type="dxa"/>
          </w:tcPr>
          <w:p w14:paraId="735AD0AC"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7E044E5E"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72C2E59A" w14:textId="77777777" w:rsidTr="00FB7A6C">
        <w:tc>
          <w:tcPr>
            <w:tcW w:w="1696" w:type="dxa"/>
          </w:tcPr>
          <w:p w14:paraId="4804A346" w14:textId="77777777" w:rsidR="00980CD3" w:rsidRPr="00B36287" w:rsidRDefault="00980CD3" w:rsidP="00A3577A">
            <w:pPr>
              <w:jc w:val="both"/>
              <w:rPr>
                <w:rFonts w:ascii="Verdana" w:hAnsi="Verdana"/>
                <w:sz w:val="20"/>
                <w:szCs w:val="20"/>
              </w:rPr>
            </w:pPr>
            <w:r>
              <w:rPr>
                <w:rFonts w:ascii="Verdana" w:hAnsi="Verdana"/>
                <w:sz w:val="20"/>
                <w:szCs w:val="20"/>
              </w:rPr>
              <w:lastRenderedPageBreak/>
              <w:t>9</w:t>
            </w:r>
          </w:p>
        </w:tc>
        <w:tc>
          <w:tcPr>
            <w:tcW w:w="4746" w:type="dxa"/>
          </w:tcPr>
          <w:p w14:paraId="74F88666"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Para el envasado de los productos se utilizan envases de primer uso, elaborados con un material que no altere ni contamine los productos, los que han sido sellados y etiquetados.</w:t>
            </w:r>
          </w:p>
        </w:tc>
        <w:tc>
          <w:tcPr>
            <w:tcW w:w="2484" w:type="dxa"/>
          </w:tcPr>
          <w:p w14:paraId="7D48EC50"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719EC39A"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6DB34DAC" w14:textId="77777777" w:rsidTr="00FB7A6C">
        <w:tc>
          <w:tcPr>
            <w:tcW w:w="1696" w:type="dxa"/>
          </w:tcPr>
          <w:p w14:paraId="39EF2C1F" w14:textId="77777777" w:rsidR="00980CD3" w:rsidRPr="00B36287" w:rsidRDefault="00980CD3" w:rsidP="00A3577A">
            <w:pPr>
              <w:jc w:val="both"/>
              <w:rPr>
                <w:rFonts w:ascii="Verdana" w:hAnsi="Verdana"/>
                <w:sz w:val="20"/>
                <w:szCs w:val="20"/>
              </w:rPr>
            </w:pPr>
            <w:r>
              <w:rPr>
                <w:rFonts w:ascii="Verdana" w:hAnsi="Verdana"/>
                <w:sz w:val="20"/>
                <w:szCs w:val="20"/>
              </w:rPr>
              <w:t>10</w:t>
            </w:r>
          </w:p>
        </w:tc>
        <w:tc>
          <w:tcPr>
            <w:tcW w:w="4746" w:type="dxa"/>
          </w:tcPr>
          <w:p w14:paraId="277C7FC0"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 xml:space="preserve">El etiquetado está incluido en el envase que recibe el consumidor, identificando el país de origen, el establecimiento de elaboración (Nombre y Nº Oficial del establecimiento), el producto y el lote de producción. </w:t>
            </w:r>
          </w:p>
          <w:p w14:paraId="6E3D9E19" w14:textId="77777777" w:rsidR="00980CD3" w:rsidRPr="00B36287" w:rsidRDefault="00980CD3" w:rsidP="00A3577A">
            <w:pPr>
              <w:jc w:val="both"/>
              <w:rPr>
                <w:rFonts w:ascii="Verdana" w:hAnsi="Verdana"/>
                <w:sz w:val="20"/>
                <w:szCs w:val="20"/>
                <w:lang w:val="es-CL"/>
              </w:rPr>
            </w:pPr>
          </w:p>
        </w:tc>
        <w:tc>
          <w:tcPr>
            <w:tcW w:w="2484" w:type="dxa"/>
          </w:tcPr>
          <w:p w14:paraId="4CE70B82"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56B15FC1"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1770E33E" w14:textId="77777777" w:rsidTr="00FB7A6C">
        <w:tc>
          <w:tcPr>
            <w:tcW w:w="1696" w:type="dxa"/>
          </w:tcPr>
          <w:p w14:paraId="351E690C" w14:textId="77777777" w:rsidR="00980CD3" w:rsidRPr="00C15687" w:rsidRDefault="00980CD3" w:rsidP="00A3577A">
            <w:pPr>
              <w:jc w:val="both"/>
              <w:rPr>
                <w:rFonts w:ascii="Verdana" w:hAnsi="Verdana"/>
                <w:b/>
                <w:sz w:val="20"/>
                <w:szCs w:val="20"/>
                <w:lang w:val="es-CL"/>
              </w:rPr>
            </w:pPr>
            <w:r w:rsidRPr="00C15687">
              <w:rPr>
                <w:rFonts w:ascii="Verdana" w:hAnsi="Verdana"/>
                <w:b/>
                <w:sz w:val="20"/>
                <w:szCs w:val="20"/>
                <w:lang w:val="es-CL"/>
              </w:rPr>
              <w:t>Resolución Exenta N° 4.027/2023</w:t>
            </w:r>
          </w:p>
        </w:tc>
        <w:tc>
          <w:tcPr>
            <w:tcW w:w="7230" w:type="dxa"/>
            <w:gridSpan w:val="2"/>
          </w:tcPr>
          <w:p w14:paraId="6AB0B086" w14:textId="77777777" w:rsidR="00980CD3" w:rsidRPr="00B36287" w:rsidRDefault="00980CD3" w:rsidP="00A3577A">
            <w:pPr>
              <w:jc w:val="both"/>
              <w:rPr>
                <w:rFonts w:ascii="Verdana" w:hAnsi="Verdana" w:cs="Segoe UI Symbol"/>
                <w:sz w:val="20"/>
                <w:szCs w:val="20"/>
              </w:rPr>
            </w:pPr>
            <w:r w:rsidRPr="00C15687">
              <w:rPr>
                <w:rFonts w:ascii="Verdana" w:hAnsi="Verdana"/>
                <w:b/>
                <w:color w:val="000000" w:themeColor="text1"/>
                <w:sz w:val="20"/>
                <w:szCs w:val="20"/>
              </w:rPr>
              <w:t>Transporte y certificación</w:t>
            </w:r>
          </w:p>
        </w:tc>
      </w:tr>
      <w:tr w:rsidR="00980CD3" w:rsidRPr="00B36287" w14:paraId="48D41964" w14:textId="77777777" w:rsidTr="00FB7A6C">
        <w:tc>
          <w:tcPr>
            <w:tcW w:w="1696" w:type="dxa"/>
          </w:tcPr>
          <w:p w14:paraId="60CA7DD7" w14:textId="4BC7E83D" w:rsidR="00980CD3" w:rsidRPr="00B36287" w:rsidRDefault="00980CD3" w:rsidP="00A3577A">
            <w:pPr>
              <w:jc w:val="both"/>
              <w:rPr>
                <w:rFonts w:ascii="Verdana" w:hAnsi="Verdana"/>
                <w:sz w:val="20"/>
                <w:szCs w:val="20"/>
              </w:rPr>
            </w:pPr>
            <w:r w:rsidRPr="00B36287">
              <w:rPr>
                <w:rFonts w:ascii="Verdana" w:hAnsi="Verdana"/>
                <w:sz w:val="20"/>
                <w:szCs w:val="20"/>
              </w:rPr>
              <w:t>1</w:t>
            </w:r>
            <w:r w:rsidR="00077124">
              <w:rPr>
                <w:rFonts w:ascii="Verdana" w:hAnsi="Verdana"/>
                <w:sz w:val="20"/>
                <w:szCs w:val="20"/>
              </w:rPr>
              <w:t>1</w:t>
            </w:r>
          </w:p>
        </w:tc>
        <w:tc>
          <w:tcPr>
            <w:tcW w:w="4746" w:type="dxa"/>
          </w:tcPr>
          <w:p w14:paraId="534A8369"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El transporte de la leche y los productos lácteos desde el establecimiento de procedencia hasta su destino en Chile, se realizará en vehículos o compartimentos, que aseguren la mantención de su condición higiénica sanitaria.</w:t>
            </w:r>
          </w:p>
        </w:tc>
        <w:tc>
          <w:tcPr>
            <w:tcW w:w="2484" w:type="dxa"/>
          </w:tcPr>
          <w:p w14:paraId="6CA038F8"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59B67C86"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7F7A5EC5" w14:textId="77777777" w:rsidTr="00FB7A6C">
        <w:tc>
          <w:tcPr>
            <w:tcW w:w="1696" w:type="dxa"/>
          </w:tcPr>
          <w:p w14:paraId="3C90CEDF" w14:textId="77777777" w:rsidR="00980CD3" w:rsidRPr="00A3577A" w:rsidRDefault="00980CD3" w:rsidP="00A3577A">
            <w:pPr>
              <w:jc w:val="both"/>
              <w:rPr>
                <w:rFonts w:ascii="Verdana" w:hAnsi="Verdana"/>
                <w:b/>
                <w:sz w:val="20"/>
                <w:szCs w:val="20"/>
                <w:lang w:val="es-CL"/>
              </w:rPr>
            </w:pPr>
            <w:r w:rsidRPr="00A3577A">
              <w:rPr>
                <w:rFonts w:ascii="Verdana" w:hAnsi="Verdana"/>
                <w:b/>
                <w:sz w:val="20"/>
                <w:szCs w:val="20"/>
                <w:lang w:val="es-CL"/>
              </w:rPr>
              <w:t>Decreto N° 977/1996</w:t>
            </w:r>
          </w:p>
        </w:tc>
        <w:tc>
          <w:tcPr>
            <w:tcW w:w="7230" w:type="dxa"/>
            <w:gridSpan w:val="2"/>
          </w:tcPr>
          <w:p w14:paraId="1A5D11A3" w14:textId="03AD27AB" w:rsidR="00980CD3" w:rsidRPr="00A3577A" w:rsidRDefault="009D5C2A" w:rsidP="00A3577A">
            <w:pPr>
              <w:jc w:val="both"/>
              <w:rPr>
                <w:rFonts w:ascii="Verdana" w:hAnsi="Verdana"/>
                <w:b/>
                <w:sz w:val="20"/>
                <w:szCs w:val="20"/>
              </w:rPr>
            </w:pPr>
            <w:r w:rsidRPr="00A3577A">
              <w:rPr>
                <w:rFonts w:ascii="Verdana" w:hAnsi="Verdana"/>
                <w:b/>
                <w:sz w:val="20"/>
                <w:szCs w:val="20"/>
                <w:lang w:val="es-CL"/>
              </w:rPr>
              <w:t>Del establecimiento</w:t>
            </w:r>
          </w:p>
        </w:tc>
      </w:tr>
      <w:tr w:rsidR="00980CD3" w:rsidRPr="00B36287" w14:paraId="739E14F0" w14:textId="77777777" w:rsidTr="00FB7A6C">
        <w:tc>
          <w:tcPr>
            <w:tcW w:w="1696" w:type="dxa"/>
          </w:tcPr>
          <w:p w14:paraId="1492B37D" w14:textId="2B572952" w:rsidR="00980CD3" w:rsidRPr="00B36287" w:rsidRDefault="00077124" w:rsidP="00A3577A">
            <w:pPr>
              <w:jc w:val="both"/>
              <w:rPr>
                <w:rFonts w:ascii="Verdana" w:hAnsi="Verdana"/>
                <w:sz w:val="20"/>
                <w:szCs w:val="20"/>
                <w:lang w:val="es-CL"/>
              </w:rPr>
            </w:pPr>
            <w:r>
              <w:rPr>
                <w:rFonts w:ascii="Verdana" w:hAnsi="Verdana"/>
                <w:sz w:val="20"/>
                <w:szCs w:val="20"/>
                <w:lang w:val="es-CL"/>
              </w:rPr>
              <w:t>12</w:t>
            </w:r>
          </w:p>
        </w:tc>
        <w:tc>
          <w:tcPr>
            <w:tcW w:w="4746" w:type="dxa"/>
          </w:tcPr>
          <w:p w14:paraId="5AFC8911"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22.- El establecimiento está situado en una zona alejada de focos de insalubridad, olores objetables, humo, polvo y otros contaminantes y no expuestos a inundaciones.</w:t>
            </w:r>
          </w:p>
        </w:tc>
        <w:tc>
          <w:tcPr>
            <w:tcW w:w="2484" w:type="dxa"/>
          </w:tcPr>
          <w:p w14:paraId="25233608"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52DC971D"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03658CA3" w14:textId="77777777" w:rsidTr="00FB7A6C">
        <w:tc>
          <w:tcPr>
            <w:tcW w:w="1696" w:type="dxa"/>
          </w:tcPr>
          <w:p w14:paraId="1296407D" w14:textId="3392E380" w:rsidR="00980CD3" w:rsidRPr="00B36287" w:rsidRDefault="00077124" w:rsidP="00A3577A">
            <w:pPr>
              <w:jc w:val="both"/>
              <w:rPr>
                <w:rFonts w:ascii="Verdana" w:hAnsi="Verdana"/>
                <w:sz w:val="20"/>
                <w:szCs w:val="20"/>
                <w:lang w:val="es-CL"/>
              </w:rPr>
            </w:pPr>
            <w:r>
              <w:rPr>
                <w:rFonts w:ascii="Verdana" w:hAnsi="Verdana"/>
                <w:sz w:val="20"/>
                <w:szCs w:val="20"/>
                <w:lang w:val="es-CL"/>
              </w:rPr>
              <w:t>13</w:t>
            </w:r>
          </w:p>
        </w:tc>
        <w:tc>
          <w:tcPr>
            <w:tcW w:w="4746" w:type="dxa"/>
          </w:tcPr>
          <w:p w14:paraId="2934B44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23.- Las vías de acceso y zonas de circulación cuentan con una superficie dura, pavimentada o tratada que controla la presencia de polvo ambiental.</w:t>
            </w:r>
          </w:p>
        </w:tc>
        <w:tc>
          <w:tcPr>
            <w:tcW w:w="2484" w:type="dxa"/>
          </w:tcPr>
          <w:p w14:paraId="65F502D3"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037A3C3C"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6FC7EAA1" w14:textId="77777777" w:rsidTr="00FB7A6C">
        <w:tc>
          <w:tcPr>
            <w:tcW w:w="1696" w:type="dxa"/>
          </w:tcPr>
          <w:p w14:paraId="69D0FD96" w14:textId="31AFEE3B" w:rsidR="00980CD3" w:rsidRPr="00B36287" w:rsidRDefault="00077124" w:rsidP="00A3577A">
            <w:pPr>
              <w:jc w:val="both"/>
              <w:rPr>
                <w:rFonts w:ascii="Verdana" w:hAnsi="Verdana"/>
                <w:sz w:val="20"/>
                <w:szCs w:val="20"/>
                <w:lang w:val="es-CL"/>
              </w:rPr>
            </w:pPr>
            <w:r>
              <w:rPr>
                <w:rFonts w:ascii="Verdana" w:hAnsi="Verdana"/>
                <w:sz w:val="20"/>
                <w:szCs w:val="20"/>
                <w:lang w:val="es-CL"/>
              </w:rPr>
              <w:t>14</w:t>
            </w:r>
          </w:p>
        </w:tc>
        <w:tc>
          <w:tcPr>
            <w:tcW w:w="4746" w:type="dxa"/>
          </w:tcPr>
          <w:p w14:paraId="119D626D"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24.- Los edificios e instalaciones están diseñados para garantizar condiciones higiénicas y la fluidez del proceso.</w:t>
            </w:r>
          </w:p>
        </w:tc>
        <w:tc>
          <w:tcPr>
            <w:tcW w:w="2484" w:type="dxa"/>
          </w:tcPr>
          <w:p w14:paraId="5DD59788"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6623357D"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6D740536" w14:textId="77777777" w:rsidTr="00FB7A6C">
        <w:tc>
          <w:tcPr>
            <w:tcW w:w="1696" w:type="dxa"/>
          </w:tcPr>
          <w:p w14:paraId="638103BE" w14:textId="35D6CB06" w:rsidR="00980CD3" w:rsidRPr="00B36287" w:rsidRDefault="00077124" w:rsidP="00A3577A">
            <w:pPr>
              <w:jc w:val="both"/>
              <w:rPr>
                <w:rFonts w:ascii="Verdana" w:hAnsi="Verdana"/>
                <w:sz w:val="20"/>
                <w:szCs w:val="20"/>
                <w:lang w:val="es-CL"/>
              </w:rPr>
            </w:pPr>
            <w:r>
              <w:rPr>
                <w:rFonts w:ascii="Verdana" w:hAnsi="Verdana"/>
                <w:sz w:val="20"/>
                <w:szCs w:val="20"/>
                <w:lang w:val="es-CL"/>
              </w:rPr>
              <w:t>15</w:t>
            </w:r>
          </w:p>
        </w:tc>
        <w:tc>
          <w:tcPr>
            <w:tcW w:w="4746" w:type="dxa"/>
          </w:tcPr>
          <w:p w14:paraId="6779878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24.- El establecimiento garantiza la fluidez del proceso desde la recepción de materias pri</w:t>
            </w:r>
            <w:r w:rsidR="00923A3C">
              <w:rPr>
                <w:rFonts w:ascii="Verdana" w:hAnsi="Verdana"/>
                <w:sz w:val="20"/>
                <w:szCs w:val="20"/>
                <w:lang w:val="es-CL"/>
              </w:rPr>
              <w:t xml:space="preserve">mas hasta el producto terminado y </w:t>
            </w:r>
            <w:r w:rsidR="00923A3C" w:rsidRPr="00B36287">
              <w:rPr>
                <w:rFonts w:ascii="Verdana" w:hAnsi="Verdana"/>
                <w:sz w:val="20"/>
                <w:szCs w:val="20"/>
                <w:lang w:val="es-CL"/>
              </w:rPr>
              <w:t>asegura condiciones de temperatura apropiadas para el proceso y el producto.</w:t>
            </w:r>
          </w:p>
        </w:tc>
        <w:tc>
          <w:tcPr>
            <w:tcW w:w="2484" w:type="dxa"/>
          </w:tcPr>
          <w:p w14:paraId="3C5161BF"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191FA119"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368D98A2" w14:textId="77777777" w:rsidTr="00FB7A6C">
        <w:tc>
          <w:tcPr>
            <w:tcW w:w="1696" w:type="dxa"/>
          </w:tcPr>
          <w:p w14:paraId="16F8CD40" w14:textId="6BC57EAE" w:rsidR="00980CD3" w:rsidRPr="00B36287" w:rsidRDefault="00077124" w:rsidP="00A3577A">
            <w:pPr>
              <w:jc w:val="both"/>
              <w:rPr>
                <w:rFonts w:ascii="Verdana" w:hAnsi="Verdana"/>
                <w:sz w:val="20"/>
                <w:szCs w:val="20"/>
                <w:lang w:val="es-CL"/>
              </w:rPr>
            </w:pPr>
            <w:r>
              <w:rPr>
                <w:rFonts w:ascii="Verdana" w:hAnsi="Verdana"/>
                <w:sz w:val="20"/>
                <w:szCs w:val="20"/>
                <w:lang w:val="es-CL"/>
              </w:rPr>
              <w:t>16</w:t>
            </w:r>
          </w:p>
        </w:tc>
        <w:tc>
          <w:tcPr>
            <w:tcW w:w="4746" w:type="dxa"/>
          </w:tcPr>
          <w:p w14:paraId="61E6C1A0"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24.- Las materias primas, alimentos en proceso, productos terminados y envases están protegidos contra contaminación y alteración.</w:t>
            </w:r>
          </w:p>
        </w:tc>
        <w:tc>
          <w:tcPr>
            <w:tcW w:w="2484" w:type="dxa"/>
          </w:tcPr>
          <w:p w14:paraId="6C9F0BDC"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2C96F6FA"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537E56DC" w14:textId="77777777" w:rsidTr="00FB7A6C">
        <w:tc>
          <w:tcPr>
            <w:tcW w:w="1696" w:type="dxa"/>
          </w:tcPr>
          <w:p w14:paraId="71254116" w14:textId="6A90735C" w:rsidR="00980CD3" w:rsidRPr="00B36287" w:rsidRDefault="00077124" w:rsidP="00A3577A">
            <w:pPr>
              <w:jc w:val="both"/>
              <w:rPr>
                <w:rFonts w:ascii="Verdana" w:hAnsi="Verdana"/>
                <w:sz w:val="20"/>
                <w:szCs w:val="20"/>
                <w:lang w:val="es-CL"/>
              </w:rPr>
            </w:pPr>
            <w:r>
              <w:rPr>
                <w:rFonts w:ascii="Verdana" w:hAnsi="Verdana"/>
                <w:sz w:val="20"/>
                <w:szCs w:val="20"/>
                <w:lang w:val="es-CL"/>
              </w:rPr>
              <w:t>17</w:t>
            </w:r>
          </w:p>
        </w:tc>
        <w:tc>
          <w:tcPr>
            <w:tcW w:w="4746" w:type="dxa"/>
          </w:tcPr>
          <w:p w14:paraId="3D3ED8B6"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24 letra a).- El establecimiento dispone de un área para recepción, selección, limpieza y preparación de materias primas.</w:t>
            </w:r>
          </w:p>
        </w:tc>
        <w:tc>
          <w:tcPr>
            <w:tcW w:w="2484" w:type="dxa"/>
          </w:tcPr>
          <w:p w14:paraId="2F0C915D"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10316F0F"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02F9CE46" w14:textId="77777777" w:rsidTr="00FB7A6C">
        <w:tc>
          <w:tcPr>
            <w:tcW w:w="1696" w:type="dxa"/>
          </w:tcPr>
          <w:p w14:paraId="30D7098B" w14:textId="79DF3A79" w:rsidR="00980CD3" w:rsidRPr="00B36287" w:rsidRDefault="00077124" w:rsidP="00A3577A">
            <w:pPr>
              <w:jc w:val="both"/>
              <w:rPr>
                <w:rFonts w:ascii="Verdana" w:hAnsi="Verdana"/>
                <w:sz w:val="20"/>
                <w:szCs w:val="20"/>
                <w:lang w:val="es-CL"/>
              </w:rPr>
            </w:pPr>
            <w:r>
              <w:rPr>
                <w:rFonts w:ascii="Verdana" w:hAnsi="Verdana"/>
                <w:sz w:val="20"/>
                <w:szCs w:val="20"/>
                <w:lang w:val="es-CL"/>
              </w:rPr>
              <w:t>18</w:t>
            </w:r>
          </w:p>
        </w:tc>
        <w:tc>
          <w:tcPr>
            <w:tcW w:w="4746" w:type="dxa"/>
          </w:tcPr>
          <w:p w14:paraId="4495E83F"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24 letra b).- El establecimiento dispone de un área destinada a la producción.</w:t>
            </w:r>
          </w:p>
        </w:tc>
        <w:tc>
          <w:tcPr>
            <w:tcW w:w="2484" w:type="dxa"/>
          </w:tcPr>
          <w:p w14:paraId="45FB8F0E"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5EABE194"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414B7FF1" w14:textId="77777777" w:rsidTr="00FB7A6C">
        <w:tc>
          <w:tcPr>
            <w:tcW w:w="1696" w:type="dxa"/>
          </w:tcPr>
          <w:p w14:paraId="446B0F4C" w14:textId="7DF3C718" w:rsidR="00980CD3" w:rsidRPr="00B36287" w:rsidRDefault="00077124" w:rsidP="00A3577A">
            <w:pPr>
              <w:jc w:val="both"/>
              <w:rPr>
                <w:rFonts w:ascii="Verdana" w:hAnsi="Verdana"/>
                <w:sz w:val="20"/>
                <w:szCs w:val="20"/>
                <w:lang w:val="es-CL"/>
              </w:rPr>
            </w:pPr>
            <w:r>
              <w:rPr>
                <w:rFonts w:ascii="Verdana" w:hAnsi="Verdana"/>
                <w:sz w:val="20"/>
                <w:szCs w:val="20"/>
                <w:lang w:val="es-CL"/>
              </w:rPr>
              <w:lastRenderedPageBreak/>
              <w:t>19</w:t>
            </w:r>
          </w:p>
        </w:tc>
        <w:tc>
          <w:tcPr>
            <w:tcW w:w="4746" w:type="dxa"/>
          </w:tcPr>
          <w:p w14:paraId="5A36B57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24 letra c).- El establecimiento dispone de áreas para almacenamiento de materias primas, envases, etiquetas, alimentos en proceso y productos terminados.</w:t>
            </w:r>
          </w:p>
        </w:tc>
        <w:tc>
          <w:tcPr>
            <w:tcW w:w="2484" w:type="dxa"/>
          </w:tcPr>
          <w:p w14:paraId="7FDCABC9"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4FB72D23"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40CE96F7" w14:textId="77777777" w:rsidTr="00FB7A6C">
        <w:tc>
          <w:tcPr>
            <w:tcW w:w="1696" w:type="dxa"/>
          </w:tcPr>
          <w:p w14:paraId="08780D6E" w14:textId="67B85E40" w:rsidR="00980CD3" w:rsidRPr="00B36287" w:rsidRDefault="00077124" w:rsidP="00A3577A">
            <w:pPr>
              <w:jc w:val="both"/>
              <w:rPr>
                <w:rFonts w:ascii="Verdana" w:hAnsi="Verdana"/>
                <w:sz w:val="20"/>
                <w:szCs w:val="20"/>
                <w:lang w:val="es-CL"/>
              </w:rPr>
            </w:pPr>
            <w:r>
              <w:rPr>
                <w:rFonts w:ascii="Verdana" w:hAnsi="Verdana"/>
                <w:sz w:val="20"/>
                <w:szCs w:val="20"/>
                <w:lang w:val="es-CL"/>
              </w:rPr>
              <w:t>20</w:t>
            </w:r>
          </w:p>
        </w:tc>
        <w:tc>
          <w:tcPr>
            <w:tcW w:w="4746" w:type="dxa"/>
          </w:tcPr>
          <w:p w14:paraId="00A7F661" w14:textId="713B79AF" w:rsidR="00980CD3" w:rsidRPr="00D90A65" w:rsidRDefault="00980CD3" w:rsidP="00A3577A">
            <w:pPr>
              <w:jc w:val="both"/>
              <w:rPr>
                <w:rFonts w:ascii="Verdana" w:hAnsi="Verdana"/>
                <w:sz w:val="20"/>
                <w:szCs w:val="20"/>
                <w:lang w:val="es-CL"/>
              </w:rPr>
            </w:pPr>
            <w:r w:rsidRPr="00B36287">
              <w:rPr>
                <w:rFonts w:ascii="Verdana" w:hAnsi="Verdana"/>
                <w:sz w:val="20"/>
                <w:szCs w:val="20"/>
                <w:lang w:val="es-CL"/>
              </w:rPr>
              <w:t xml:space="preserve">Artículo 25 letra a).- </w:t>
            </w:r>
            <w:r w:rsidR="00D90A65" w:rsidRPr="00D90A65">
              <w:rPr>
                <w:rFonts w:ascii="Verdana" w:hAnsi="Verdana"/>
                <w:sz w:val="20"/>
                <w:szCs w:val="20"/>
                <w:lang w:val="es-CL"/>
              </w:rPr>
              <w:t>Los pisos son impermeables, no absorbentes, lavables, antideslizantes, atóxicos, sin grietas y fáciles de limpiar</w:t>
            </w:r>
            <w:r w:rsidR="00D90A65">
              <w:rPr>
                <w:rFonts w:ascii="Verdana" w:hAnsi="Verdana"/>
                <w:sz w:val="20"/>
                <w:szCs w:val="20"/>
                <w:lang w:val="es-CL"/>
              </w:rPr>
              <w:t>.</w:t>
            </w:r>
            <w:bookmarkStart w:id="0" w:name="_GoBack"/>
            <w:bookmarkEnd w:id="0"/>
          </w:p>
        </w:tc>
        <w:tc>
          <w:tcPr>
            <w:tcW w:w="2484" w:type="dxa"/>
          </w:tcPr>
          <w:p w14:paraId="46A38A4E"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0AFDAC7B"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5B4F65F1" w14:textId="77777777" w:rsidTr="00FB7A6C">
        <w:tc>
          <w:tcPr>
            <w:tcW w:w="1696" w:type="dxa"/>
          </w:tcPr>
          <w:p w14:paraId="508268FB" w14:textId="630F6A02" w:rsidR="00980CD3" w:rsidRPr="00B36287" w:rsidRDefault="00077124" w:rsidP="00A3577A">
            <w:pPr>
              <w:jc w:val="both"/>
              <w:rPr>
                <w:rFonts w:ascii="Verdana" w:hAnsi="Verdana"/>
                <w:sz w:val="20"/>
                <w:szCs w:val="20"/>
                <w:lang w:val="es-CL"/>
              </w:rPr>
            </w:pPr>
            <w:r>
              <w:rPr>
                <w:rFonts w:ascii="Verdana" w:hAnsi="Verdana"/>
                <w:sz w:val="20"/>
                <w:szCs w:val="20"/>
                <w:lang w:val="es-CL"/>
              </w:rPr>
              <w:t>21</w:t>
            </w:r>
          </w:p>
        </w:tc>
        <w:tc>
          <w:tcPr>
            <w:tcW w:w="4746" w:type="dxa"/>
          </w:tcPr>
          <w:p w14:paraId="36024A90"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25 letra a).- Los pisos cuentan con pendiente suficiente para el escurrimiento de líquidos cuando corresponde.</w:t>
            </w:r>
          </w:p>
        </w:tc>
        <w:tc>
          <w:tcPr>
            <w:tcW w:w="2484" w:type="dxa"/>
          </w:tcPr>
          <w:p w14:paraId="10F346F0"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5FF529BF"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159C93F0" w14:textId="77777777" w:rsidTr="00FB7A6C">
        <w:tc>
          <w:tcPr>
            <w:tcW w:w="1696" w:type="dxa"/>
          </w:tcPr>
          <w:p w14:paraId="1006BB6D" w14:textId="00AE2DE3" w:rsidR="00980CD3" w:rsidRPr="00B36287" w:rsidRDefault="00077124" w:rsidP="00A3577A">
            <w:pPr>
              <w:jc w:val="both"/>
              <w:rPr>
                <w:rFonts w:ascii="Verdana" w:hAnsi="Verdana"/>
                <w:sz w:val="20"/>
                <w:szCs w:val="20"/>
                <w:lang w:val="es-CL"/>
              </w:rPr>
            </w:pPr>
            <w:r>
              <w:rPr>
                <w:rFonts w:ascii="Verdana" w:hAnsi="Verdana"/>
                <w:sz w:val="20"/>
                <w:szCs w:val="20"/>
                <w:lang w:val="es-CL"/>
              </w:rPr>
              <w:t>22</w:t>
            </w:r>
          </w:p>
        </w:tc>
        <w:tc>
          <w:tcPr>
            <w:tcW w:w="4746" w:type="dxa"/>
          </w:tcPr>
          <w:p w14:paraId="6D50F526"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25 letra b).- Las paredes son impermeables, no absorbentes, lavables, atóxicas y de color claro.</w:t>
            </w:r>
          </w:p>
        </w:tc>
        <w:tc>
          <w:tcPr>
            <w:tcW w:w="2484" w:type="dxa"/>
          </w:tcPr>
          <w:p w14:paraId="55D9A79E"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1A003922"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4FD26E5C" w14:textId="77777777" w:rsidTr="00FB7A6C">
        <w:tc>
          <w:tcPr>
            <w:tcW w:w="1696" w:type="dxa"/>
          </w:tcPr>
          <w:p w14:paraId="32E415B6" w14:textId="50FE1053" w:rsidR="00980CD3" w:rsidRPr="00B36287" w:rsidRDefault="00077124" w:rsidP="00A3577A">
            <w:pPr>
              <w:jc w:val="both"/>
              <w:rPr>
                <w:rFonts w:ascii="Verdana" w:hAnsi="Verdana"/>
                <w:sz w:val="20"/>
                <w:szCs w:val="20"/>
                <w:lang w:val="es-CL"/>
              </w:rPr>
            </w:pPr>
            <w:r>
              <w:rPr>
                <w:rFonts w:ascii="Verdana" w:hAnsi="Verdana"/>
                <w:sz w:val="20"/>
                <w:szCs w:val="20"/>
                <w:lang w:val="es-CL"/>
              </w:rPr>
              <w:t>23</w:t>
            </w:r>
          </w:p>
        </w:tc>
        <w:tc>
          <w:tcPr>
            <w:tcW w:w="4746" w:type="dxa"/>
          </w:tcPr>
          <w:p w14:paraId="7321B171"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25 letra b).- Las paredes son lisas, sin grietas y fáciles de limpiar y desinfectar.</w:t>
            </w:r>
          </w:p>
        </w:tc>
        <w:tc>
          <w:tcPr>
            <w:tcW w:w="2484" w:type="dxa"/>
          </w:tcPr>
          <w:p w14:paraId="6EA14372"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3BA54EF2"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219E096B" w14:textId="77777777" w:rsidTr="00FB7A6C">
        <w:tc>
          <w:tcPr>
            <w:tcW w:w="1696" w:type="dxa"/>
          </w:tcPr>
          <w:p w14:paraId="56E08E18" w14:textId="5FA6707B" w:rsidR="00980CD3" w:rsidRPr="00B36287" w:rsidRDefault="00077124" w:rsidP="00A3577A">
            <w:pPr>
              <w:jc w:val="both"/>
              <w:rPr>
                <w:rFonts w:ascii="Verdana" w:hAnsi="Verdana"/>
                <w:sz w:val="20"/>
                <w:szCs w:val="20"/>
                <w:lang w:val="es-CL"/>
              </w:rPr>
            </w:pPr>
            <w:r>
              <w:rPr>
                <w:rFonts w:ascii="Verdana" w:hAnsi="Verdana"/>
                <w:sz w:val="20"/>
                <w:szCs w:val="20"/>
                <w:lang w:val="es-CL"/>
              </w:rPr>
              <w:t>24</w:t>
            </w:r>
          </w:p>
        </w:tc>
        <w:tc>
          <w:tcPr>
            <w:tcW w:w="4746" w:type="dxa"/>
          </w:tcPr>
          <w:p w14:paraId="7FB82447"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25 letra c).- Los cielos rasos impiden la acumulación de suciedad y minimizan la co</w:t>
            </w:r>
            <w:r w:rsidR="00D008CA">
              <w:rPr>
                <w:rFonts w:ascii="Verdana" w:hAnsi="Verdana"/>
                <w:sz w:val="20"/>
                <w:szCs w:val="20"/>
                <w:lang w:val="es-CL"/>
              </w:rPr>
              <w:t xml:space="preserve">ndensación y formación de mohos y </w:t>
            </w:r>
            <w:r w:rsidR="00D008CA" w:rsidRPr="00B36287">
              <w:rPr>
                <w:rFonts w:ascii="Verdana" w:hAnsi="Verdana"/>
                <w:sz w:val="20"/>
                <w:szCs w:val="20"/>
                <w:lang w:val="es-CL"/>
              </w:rPr>
              <w:t>grietas y son fáciles de limpiar.</w:t>
            </w:r>
          </w:p>
        </w:tc>
        <w:tc>
          <w:tcPr>
            <w:tcW w:w="2484" w:type="dxa"/>
          </w:tcPr>
          <w:p w14:paraId="5654B7C5"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0B1AE3B3"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08FBEFB5" w14:textId="77777777" w:rsidTr="00FB7A6C">
        <w:tc>
          <w:tcPr>
            <w:tcW w:w="1696" w:type="dxa"/>
          </w:tcPr>
          <w:p w14:paraId="46DC1AF9" w14:textId="2BAF9D42" w:rsidR="00980CD3" w:rsidRPr="00B36287" w:rsidRDefault="00077124" w:rsidP="00A3577A">
            <w:pPr>
              <w:jc w:val="both"/>
              <w:rPr>
                <w:rFonts w:ascii="Verdana" w:hAnsi="Verdana"/>
                <w:sz w:val="20"/>
                <w:szCs w:val="20"/>
                <w:lang w:val="es-CL"/>
              </w:rPr>
            </w:pPr>
            <w:r>
              <w:rPr>
                <w:rFonts w:ascii="Verdana" w:hAnsi="Verdana"/>
                <w:sz w:val="20"/>
                <w:szCs w:val="20"/>
                <w:lang w:val="es-CL"/>
              </w:rPr>
              <w:t>25</w:t>
            </w:r>
          </w:p>
        </w:tc>
        <w:tc>
          <w:tcPr>
            <w:tcW w:w="4746" w:type="dxa"/>
          </w:tcPr>
          <w:p w14:paraId="050398C7"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25 letra d).- Las ventanas y aberturas evitan la acumulación de suciedad.</w:t>
            </w:r>
          </w:p>
        </w:tc>
        <w:tc>
          <w:tcPr>
            <w:tcW w:w="2484" w:type="dxa"/>
          </w:tcPr>
          <w:p w14:paraId="7608C75B"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49D4EFAF"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435A8589" w14:textId="77777777" w:rsidTr="00FB7A6C">
        <w:tc>
          <w:tcPr>
            <w:tcW w:w="1696" w:type="dxa"/>
          </w:tcPr>
          <w:p w14:paraId="4427B225" w14:textId="5253DCC6" w:rsidR="00980CD3" w:rsidRPr="00B36287" w:rsidRDefault="00077124" w:rsidP="00A3577A">
            <w:pPr>
              <w:jc w:val="both"/>
              <w:rPr>
                <w:rFonts w:ascii="Verdana" w:hAnsi="Verdana"/>
                <w:sz w:val="20"/>
                <w:szCs w:val="20"/>
                <w:lang w:val="es-CL"/>
              </w:rPr>
            </w:pPr>
            <w:r>
              <w:rPr>
                <w:rFonts w:ascii="Verdana" w:hAnsi="Verdana"/>
                <w:sz w:val="20"/>
                <w:szCs w:val="20"/>
                <w:lang w:val="es-CL"/>
              </w:rPr>
              <w:t>26</w:t>
            </w:r>
          </w:p>
        </w:tc>
        <w:tc>
          <w:tcPr>
            <w:tcW w:w="4746" w:type="dxa"/>
          </w:tcPr>
          <w:p w14:paraId="41EA028B"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25 letra d).- Las ventanas abatibles cuentan con protección contra vectores.</w:t>
            </w:r>
          </w:p>
        </w:tc>
        <w:tc>
          <w:tcPr>
            <w:tcW w:w="2484" w:type="dxa"/>
          </w:tcPr>
          <w:p w14:paraId="497064D0"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77D862FD"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4A2EAE1C" w14:textId="77777777" w:rsidTr="00FB7A6C">
        <w:tc>
          <w:tcPr>
            <w:tcW w:w="1696" w:type="dxa"/>
          </w:tcPr>
          <w:p w14:paraId="02C1BBE7" w14:textId="66BD18A2" w:rsidR="00980CD3" w:rsidRPr="00B36287" w:rsidRDefault="00077124" w:rsidP="00A3577A">
            <w:pPr>
              <w:jc w:val="both"/>
              <w:rPr>
                <w:rFonts w:ascii="Verdana" w:hAnsi="Verdana"/>
                <w:sz w:val="20"/>
                <w:szCs w:val="20"/>
                <w:lang w:val="es-CL"/>
              </w:rPr>
            </w:pPr>
            <w:r>
              <w:rPr>
                <w:rFonts w:ascii="Verdana" w:hAnsi="Verdana"/>
                <w:sz w:val="20"/>
                <w:szCs w:val="20"/>
                <w:lang w:val="es-CL"/>
              </w:rPr>
              <w:t>27</w:t>
            </w:r>
          </w:p>
        </w:tc>
        <w:tc>
          <w:tcPr>
            <w:tcW w:w="4746" w:type="dxa"/>
          </w:tcPr>
          <w:p w14:paraId="5D524C4E"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25 letra d).- Los alféizares</w:t>
            </w:r>
            <w:r w:rsidR="00D008CA">
              <w:rPr>
                <w:rFonts w:ascii="Verdana" w:hAnsi="Verdana"/>
                <w:sz w:val="20"/>
                <w:szCs w:val="20"/>
                <w:lang w:val="es-CL"/>
              </w:rPr>
              <w:t xml:space="preserve"> de las ventanas</w:t>
            </w:r>
            <w:r w:rsidRPr="00B36287">
              <w:rPr>
                <w:rFonts w:ascii="Verdana" w:hAnsi="Verdana"/>
                <w:sz w:val="20"/>
                <w:szCs w:val="20"/>
                <w:lang w:val="es-CL"/>
              </w:rPr>
              <w:t xml:space="preserve"> tienen pendiente para evitar su uso como estantes.</w:t>
            </w:r>
          </w:p>
        </w:tc>
        <w:tc>
          <w:tcPr>
            <w:tcW w:w="2484" w:type="dxa"/>
          </w:tcPr>
          <w:p w14:paraId="39463FCE"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570A88CB"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5ECF8529" w14:textId="77777777" w:rsidTr="00FB7A6C">
        <w:tc>
          <w:tcPr>
            <w:tcW w:w="1696" w:type="dxa"/>
          </w:tcPr>
          <w:p w14:paraId="7BDA4441" w14:textId="6EDCD9EC" w:rsidR="00980CD3" w:rsidRPr="00B36287" w:rsidRDefault="00077124" w:rsidP="00A3577A">
            <w:pPr>
              <w:jc w:val="both"/>
              <w:rPr>
                <w:rFonts w:ascii="Verdana" w:hAnsi="Verdana"/>
                <w:sz w:val="20"/>
                <w:szCs w:val="20"/>
                <w:lang w:val="es-CL"/>
              </w:rPr>
            </w:pPr>
            <w:r>
              <w:rPr>
                <w:rFonts w:ascii="Verdana" w:hAnsi="Verdana"/>
                <w:sz w:val="20"/>
                <w:szCs w:val="20"/>
                <w:lang w:val="es-CL"/>
              </w:rPr>
              <w:t>28</w:t>
            </w:r>
          </w:p>
        </w:tc>
        <w:tc>
          <w:tcPr>
            <w:tcW w:w="4746" w:type="dxa"/>
          </w:tcPr>
          <w:p w14:paraId="7F797AE1"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25 letra e).- Las puertas son de superficie lisa y no absorbente.</w:t>
            </w:r>
          </w:p>
        </w:tc>
        <w:tc>
          <w:tcPr>
            <w:tcW w:w="2484" w:type="dxa"/>
          </w:tcPr>
          <w:p w14:paraId="726C00F2"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346D43D1"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39805177" w14:textId="77777777" w:rsidTr="00FB7A6C">
        <w:tc>
          <w:tcPr>
            <w:tcW w:w="1696" w:type="dxa"/>
          </w:tcPr>
          <w:p w14:paraId="5A3466BC" w14:textId="6AD4AA1D" w:rsidR="00980CD3" w:rsidRPr="00B36287" w:rsidRDefault="00077124" w:rsidP="00A3577A">
            <w:pPr>
              <w:jc w:val="both"/>
              <w:rPr>
                <w:rFonts w:ascii="Verdana" w:hAnsi="Verdana"/>
                <w:sz w:val="20"/>
                <w:szCs w:val="20"/>
                <w:lang w:val="es-CL"/>
              </w:rPr>
            </w:pPr>
            <w:r>
              <w:rPr>
                <w:rFonts w:ascii="Verdana" w:hAnsi="Verdana"/>
                <w:sz w:val="20"/>
                <w:szCs w:val="20"/>
                <w:lang w:val="es-CL"/>
              </w:rPr>
              <w:t>29</w:t>
            </w:r>
          </w:p>
        </w:tc>
        <w:tc>
          <w:tcPr>
            <w:tcW w:w="4746" w:type="dxa"/>
          </w:tcPr>
          <w:p w14:paraId="27562944"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25 letra e).- Las puertas cuentan con cierre automático cuando corresponde.</w:t>
            </w:r>
          </w:p>
        </w:tc>
        <w:tc>
          <w:tcPr>
            <w:tcW w:w="2484" w:type="dxa"/>
          </w:tcPr>
          <w:p w14:paraId="2F79EFEB"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73F5D885"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6CECC829" w14:textId="77777777" w:rsidTr="00FB7A6C">
        <w:tc>
          <w:tcPr>
            <w:tcW w:w="1696" w:type="dxa"/>
          </w:tcPr>
          <w:p w14:paraId="0AC2127B" w14:textId="28A4A30C" w:rsidR="00980CD3" w:rsidRPr="00B36287" w:rsidRDefault="00077124" w:rsidP="00A3577A">
            <w:pPr>
              <w:jc w:val="both"/>
              <w:rPr>
                <w:rFonts w:ascii="Verdana" w:hAnsi="Verdana"/>
                <w:sz w:val="20"/>
                <w:szCs w:val="20"/>
                <w:lang w:val="es-CL"/>
              </w:rPr>
            </w:pPr>
            <w:r>
              <w:rPr>
                <w:rFonts w:ascii="Verdana" w:hAnsi="Verdana"/>
                <w:sz w:val="20"/>
                <w:szCs w:val="20"/>
                <w:lang w:val="es-CL"/>
              </w:rPr>
              <w:t>30</w:t>
            </w:r>
          </w:p>
        </w:tc>
        <w:tc>
          <w:tcPr>
            <w:tcW w:w="4746" w:type="dxa"/>
          </w:tcPr>
          <w:p w14:paraId="524BC0C4"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25 letra f).- Las escaleras, plataformas, rampas y estructuras auxiliares no constituyen una fuente de contaminación.</w:t>
            </w:r>
          </w:p>
        </w:tc>
        <w:tc>
          <w:tcPr>
            <w:tcW w:w="2484" w:type="dxa"/>
          </w:tcPr>
          <w:p w14:paraId="3F2EEF01"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0693BE00"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0C891D05" w14:textId="77777777" w:rsidTr="00FB7A6C">
        <w:tc>
          <w:tcPr>
            <w:tcW w:w="1696" w:type="dxa"/>
          </w:tcPr>
          <w:p w14:paraId="52C7B5A5" w14:textId="53AC863F" w:rsidR="00980CD3" w:rsidRPr="00B36287" w:rsidRDefault="00077124" w:rsidP="00A3577A">
            <w:pPr>
              <w:jc w:val="both"/>
              <w:rPr>
                <w:rFonts w:ascii="Verdana" w:hAnsi="Verdana"/>
                <w:sz w:val="20"/>
                <w:szCs w:val="20"/>
                <w:lang w:val="es-CL"/>
              </w:rPr>
            </w:pPr>
            <w:r>
              <w:rPr>
                <w:rFonts w:ascii="Verdana" w:hAnsi="Verdana"/>
                <w:sz w:val="20"/>
                <w:szCs w:val="20"/>
                <w:lang w:val="es-CL"/>
              </w:rPr>
              <w:t>31</w:t>
            </w:r>
          </w:p>
        </w:tc>
        <w:tc>
          <w:tcPr>
            <w:tcW w:w="4746" w:type="dxa"/>
          </w:tcPr>
          <w:p w14:paraId="52905262"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25 letra f).- Las rampas cuentan con rejillas de inspección y son desmontables para su limpieza.</w:t>
            </w:r>
          </w:p>
        </w:tc>
        <w:tc>
          <w:tcPr>
            <w:tcW w:w="2484" w:type="dxa"/>
          </w:tcPr>
          <w:p w14:paraId="05B55278"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18298968"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4BB694F9" w14:textId="77777777" w:rsidTr="00FB7A6C">
        <w:tc>
          <w:tcPr>
            <w:tcW w:w="1696" w:type="dxa"/>
          </w:tcPr>
          <w:p w14:paraId="032B122D" w14:textId="1A286696" w:rsidR="00980CD3" w:rsidRPr="00B36287" w:rsidRDefault="00077124" w:rsidP="00A3577A">
            <w:pPr>
              <w:jc w:val="both"/>
              <w:rPr>
                <w:rFonts w:ascii="Verdana" w:hAnsi="Verdana"/>
                <w:sz w:val="20"/>
                <w:szCs w:val="20"/>
                <w:lang w:val="es-CL"/>
              </w:rPr>
            </w:pPr>
            <w:r>
              <w:rPr>
                <w:rFonts w:ascii="Verdana" w:hAnsi="Verdana"/>
                <w:sz w:val="20"/>
                <w:szCs w:val="20"/>
                <w:lang w:val="es-CL"/>
              </w:rPr>
              <w:t>32</w:t>
            </w:r>
          </w:p>
        </w:tc>
        <w:tc>
          <w:tcPr>
            <w:tcW w:w="4746" w:type="dxa"/>
          </w:tcPr>
          <w:p w14:paraId="2664F52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25 letra g).- Las estructuras elevadas evitan contaminación por condensación o goteo.</w:t>
            </w:r>
          </w:p>
        </w:tc>
        <w:tc>
          <w:tcPr>
            <w:tcW w:w="2484" w:type="dxa"/>
          </w:tcPr>
          <w:p w14:paraId="0A1DCAD7"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33FB5347"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1AA5DBC9" w14:textId="77777777" w:rsidTr="00FB7A6C">
        <w:tc>
          <w:tcPr>
            <w:tcW w:w="1696" w:type="dxa"/>
          </w:tcPr>
          <w:p w14:paraId="367DE78E" w14:textId="243799EC" w:rsidR="00980CD3" w:rsidRDefault="00077124" w:rsidP="00A3577A">
            <w:pPr>
              <w:jc w:val="both"/>
              <w:rPr>
                <w:rFonts w:ascii="Verdana" w:hAnsi="Verdana"/>
                <w:sz w:val="20"/>
                <w:szCs w:val="20"/>
                <w:lang w:val="es-CL"/>
              </w:rPr>
            </w:pPr>
            <w:r>
              <w:rPr>
                <w:rFonts w:ascii="Verdana" w:hAnsi="Verdana"/>
                <w:sz w:val="20"/>
                <w:szCs w:val="20"/>
                <w:lang w:val="es-CL"/>
              </w:rPr>
              <w:t>33</w:t>
            </w:r>
          </w:p>
          <w:p w14:paraId="1728F6EC" w14:textId="77777777" w:rsidR="00D008CA" w:rsidRPr="00B36287" w:rsidRDefault="00D008CA" w:rsidP="00A3577A">
            <w:pPr>
              <w:jc w:val="both"/>
              <w:rPr>
                <w:rFonts w:ascii="Verdana" w:hAnsi="Verdana"/>
                <w:sz w:val="20"/>
                <w:szCs w:val="20"/>
                <w:lang w:val="es-CL"/>
              </w:rPr>
            </w:pPr>
          </w:p>
        </w:tc>
        <w:tc>
          <w:tcPr>
            <w:tcW w:w="4746" w:type="dxa"/>
          </w:tcPr>
          <w:p w14:paraId="19958864"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25 letra h).- Los revestimientos en contacto con alimentos no transfieren sustancias tóxicas ni contaminantes.</w:t>
            </w:r>
          </w:p>
        </w:tc>
        <w:tc>
          <w:tcPr>
            <w:tcW w:w="2484" w:type="dxa"/>
          </w:tcPr>
          <w:p w14:paraId="189E10D7"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02F8B78A"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3D130FC8" w14:textId="77777777" w:rsidTr="00FB7A6C">
        <w:tc>
          <w:tcPr>
            <w:tcW w:w="1696" w:type="dxa"/>
          </w:tcPr>
          <w:p w14:paraId="67ED7FC4" w14:textId="1CAAD2CC" w:rsidR="00980CD3" w:rsidRPr="00B36287" w:rsidRDefault="00077124" w:rsidP="00A3577A">
            <w:pPr>
              <w:jc w:val="both"/>
              <w:rPr>
                <w:rFonts w:ascii="Verdana" w:hAnsi="Verdana"/>
                <w:sz w:val="20"/>
                <w:szCs w:val="20"/>
                <w:lang w:val="es-CL"/>
              </w:rPr>
            </w:pPr>
            <w:r>
              <w:rPr>
                <w:rFonts w:ascii="Verdana" w:hAnsi="Verdana"/>
                <w:sz w:val="20"/>
                <w:szCs w:val="20"/>
                <w:lang w:val="es-CL"/>
              </w:rPr>
              <w:t>34</w:t>
            </w:r>
          </w:p>
        </w:tc>
        <w:tc>
          <w:tcPr>
            <w:tcW w:w="4746" w:type="dxa"/>
          </w:tcPr>
          <w:p w14:paraId="1D4B7991"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 xml:space="preserve">Artículo 26.- La zona de preparación de alimentos está separada de alojamientos, </w:t>
            </w:r>
            <w:r w:rsidRPr="00B36287">
              <w:rPr>
                <w:rFonts w:ascii="Verdana" w:hAnsi="Verdana"/>
                <w:sz w:val="20"/>
                <w:szCs w:val="20"/>
                <w:lang w:val="es-CL"/>
              </w:rPr>
              <w:lastRenderedPageBreak/>
              <w:t>servicios higiénicos, vestuarios y áreas de desechos.</w:t>
            </w:r>
          </w:p>
        </w:tc>
        <w:tc>
          <w:tcPr>
            <w:tcW w:w="2484" w:type="dxa"/>
          </w:tcPr>
          <w:p w14:paraId="738370B6"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lastRenderedPageBreak/>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1487E96F"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0C4BDE99" w14:textId="77777777" w:rsidTr="00FB7A6C">
        <w:tc>
          <w:tcPr>
            <w:tcW w:w="1696" w:type="dxa"/>
          </w:tcPr>
          <w:p w14:paraId="1F5137F0" w14:textId="3C73A830" w:rsidR="00980CD3" w:rsidRPr="00B36287" w:rsidRDefault="00077124" w:rsidP="00A3577A">
            <w:pPr>
              <w:jc w:val="both"/>
              <w:rPr>
                <w:rFonts w:ascii="Verdana" w:hAnsi="Verdana"/>
                <w:sz w:val="20"/>
                <w:szCs w:val="20"/>
                <w:lang w:val="es-CL"/>
              </w:rPr>
            </w:pPr>
            <w:r>
              <w:rPr>
                <w:rFonts w:ascii="Verdana" w:hAnsi="Verdana"/>
                <w:sz w:val="20"/>
                <w:szCs w:val="20"/>
                <w:lang w:val="es-CL"/>
              </w:rPr>
              <w:t>35</w:t>
            </w:r>
          </w:p>
        </w:tc>
        <w:tc>
          <w:tcPr>
            <w:tcW w:w="4746" w:type="dxa"/>
          </w:tcPr>
          <w:p w14:paraId="09DBA23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27.- El establecimiento dispone de abundante abastecimiento de agua potable.</w:t>
            </w:r>
          </w:p>
        </w:tc>
        <w:tc>
          <w:tcPr>
            <w:tcW w:w="2484" w:type="dxa"/>
          </w:tcPr>
          <w:p w14:paraId="49EB0261"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57C71A61"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425E19A3" w14:textId="77777777" w:rsidTr="00FB7A6C">
        <w:tc>
          <w:tcPr>
            <w:tcW w:w="1696" w:type="dxa"/>
          </w:tcPr>
          <w:p w14:paraId="55A74183" w14:textId="1B7A7B07" w:rsidR="00980CD3" w:rsidRPr="00B36287" w:rsidRDefault="00077124" w:rsidP="00A3577A">
            <w:pPr>
              <w:jc w:val="both"/>
              <w:rPr>
                <w:rFonts w:ascii="Verdana" w:hAnsi="Verdana"/>
                <w:sz w:val="20"/>
                <w:szCs w:val="20"/>
                <w:lang w:val="es-CL"/>
              </w:rPr>
            </w:pPr>
            <w:r>
              <w:rPr>
                <w:rFonts w:ascii="Verdana" w:hAnsi="Verdana"/>
                <w:sz w:val="20"/>
                <w:szCs w:val="20"/>
                <w:lang w:val="es-CL"/>
              </w:rPr>
              <w:t>36</w:t>
            </w:r>
          </w:p>
        </w:tc>
        <w:tc>
          <w:tcPr>
            <w:tcW w:w="4746" w:type="dxa"/>
          </w:tcPr>
          <w:p w14:paraId="0C8925B2"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27.- Las instalaciones de almacenamiento y distribución de agua potable están protegidas contra la contaminación.</w:t>
            </w:r>
          </w:p>
        </w:tc>
        <w:tc>
          <w:tcPr>
            <w:tcW w:w="2484" w:type="dxa"/>
          </w:tcPr>
          <w:p w14:paraId="0477CEBF"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034327E4"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19DD0212" w14:textId="77777777" w:rsidTr="00FB7A6C">
        <w:tc>
          <w:tcPr>
            <w:tcW w:w="1696" w:type="dxa"/>
          </w:tcPr>
          <w:p w14:paraId="2F0A6AD2" w14:textId="0A5A7475" w:rsidR="00980CD3" w:rsidRPr="00B36287" w:rsidRDefault="00077124" w:rsidP="00A3577A">
            <w:pPr>
              <w:jc w:val="both"/>
              <w:rPr>
                <w:rFonts w:ascii="Verdana" w:hAnsi="Verdana"/>
                <w:sz w:val="20"/>
                <w:szCs w:val="20"/>
                <w:lang w:val="es-CL"/>
              </w:rPr>
            </w:pPr>
            <w:r>
              <w:rPr>
                <w:rFonts w:ascii="Verdana" w:hAnsi="Verdana"/>
                <w:sz w:val="20"/>
                <w:szCs w:val="20"/>
                <w:lang w:val="es-CL"/>
              </w:rPr>
              <w:t>37</w:t>
            </w:r>
          </w:p>
        </w:tc>
        <w:tc>
          <w:tcPr>
            <w:tcW w:w="4746" w:type="dxa"/>
          </w:tcPr>
          <w:p w14:paraId="3DB0B449"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28.- El hielo en contacto con alimentos se fabrica, manipula y almacena de forma protegida contra contaminación.</w:t>
            </w:r>
          </w:p>
        </w:tc>
        <w:tc>
          <w:tcPr>
            <w:tcW w:w="2484" w:type="dxa"/>
          </w:tcPr>
          <w:p w14:paraId="3F011EA0"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2900AC41"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397B851A" w14:textId="77777777" w:rsidTr="00FB7A6C">
        <w:tc>
          <w:tcPr>
            <w:tcW w:w="1696" w:type="dxa"/>
          </w:tcPr>
          <w:p w14:paraId="4EA538D1" w14:textId="6BE0F8B8" w:rsidR="00980CD3" w:rsidRPr="00B36287" w:rsidRDefault="00077124" w:rsidP="00A3577A">
            <w:pPr>
              <w:jc w:val="both"/>
              <w:rPr>
                <w:rFonts w:ascii="Verdana" w:hAnsi="Verdana"/>
                <w:sz w:val="20"/>
                <w:szCs w:val="20"/>
                <w:lang w:val="es-CL"/>
              </w:rPr>
            </w:pPr>
            <w:r>
              <w:rPr>
                <w:rFonts w:ascii="Verdana" w:hAnsi="Verdana"/>
                <w:sz w:val="20"/>
                <w:szCs w:val="20"/>
                <w:lang w:val="es-CL"/>
              </w:rPr>
              <w:t>38</w:t>
            </w:r>
          </w:p>
        </w:tc>
        <w:tc>
          <w:tcPr>
            <w:tcW w:w="4746" w:type="dxa"/>
          </w:tcPr>
          <w:p w14:paraId="33818052"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29.- El vapor utilizado en contacto directo con alimentos no contiene sustancias contaminantes.</w:t>
            </w:r>
          </w:p>
        </w:tc>
        <w:tc>
          <w:tcPr>
            <w:tcW w:w="2484" w:type="dxa"/>
          </w:tcPr>
          <w:p w14:paraId="0A248DD4"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3761AECB"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442197EF" w14:textId="77777777" w:rsidTr="00FB7A6C">
        <w:tc>
          <w:tcPr>
            <w:tcW w:w="1696" w:type="dxa"/>
          </w:tcPr>
          <w:p w14:paraId="52AE0ABD" w14:textId="0BC48067" w:rsidR="00980CD3" w:rsidRPr="00B36287" w:rsidRDefault="00077124" w:rsidP="00A3577A">
            <w:pPr>
              <w:jc w:val="both"/>
              <w:rPr>
                <w:rFonts w:ascii="Verdana" w:hAnsi="Verdana"/>
                <w:sz w:val="20"/>
                <w:szCs w:val="20"/>
                <w:lang w:val="es-CL"/>
              </w:rPr>
            </w:pPr>
            <w:r>
              <w:rPr>
                <w:rFonts w:ascii="Verdana" w:hAnsi="Verdana"/>
                <w:sz w:val="20"/>
                <w:szCs w:val="20"/>
                <w:lang w:val="es-CL"/>
              </w:rPr>
              <w:t>39</w:t>
            </w:r>
          </w:p>
        </w:tc>
        <w:tc>
          <w:tcPr>
            <w:tcW w:w="4746" w:type="dxa"/>
          </w:tcPr>
          <w:p w14:paraId="79DEDBC2"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30.- Las redes de agua potable y no potable están completamente separadas e identificadas.</w:t>
            </w:r>
          </w:p>
        </w:tc>
        <w:tc>
          <w:tcPr>
            <w:tcW w:w="2484" w:type="dxa"/>
          </w:tcPr>
          <w:p w14:paraId="75A19F47"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54686618"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779C8833" w14:textId="77777777" w:rsidTr="00FB7A6C">
        <w:tc>
          <w:tcPr>
            <w:tcW w:w="1696" w:type="dxa"/>
          </w:tcPr>
          <w:p w14:paraId="57CE9745" w14:textId="73A43227" w:rsidR="00980CD3" w:rsidRPr="00B36287" w:rsidRDefault="00077124" w:rsidP="00A3577A">
            <w:pPr>
              <w:jc w:val="both"/>
              <w:rPr>
                <w:rFonts w:ascii="Verdana" w:hAnsi="Verdana"/>
                <w:sz w:val="20"/>
                <w:szCs w:val="20"/>
                <w:lang w:val="es-CL"/>
              </w:rPr>
            </w:pPr>
            <w:r>
              <w:rPr>
                <w:rFonts w:ascii="Verdana" w:hAnsi="Verdana"/>
                <w:sz w:val="20"/>
                <w:szCs w:val="20"/>
                <w:lang w:val="es-CL"/>
              </w:rPr>
              <w:t>40</w:t>
            </w:r>
          </w:p>
        </w:tc>
        <w:tc>
          <w:tcPr>
            <w:tcW w:w="4746" w:type="dxa"/>
          </w:tcPr>
          <w:p w14:paraId="2B8E1E0A"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31.- El establecimiento dispone de un sistema eficaz de evacuación de aguas residuales.</w:t>
            </w:r>
          </w:p>
        </w:tc>
        <w:tc>
          <w:tcPr>
            <w:tcW w:w="2484" w:type="dxa"/>
          </w:tcPr>
          <w:p w14:paraId="062335A9"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0FCE4793"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73318C9B" w14:textId="77777777" w:rsidTr="00FB7A6C">
        <w:tc>
          <w:tcPr>
            <w:tcW w:w="1696" w:type="dxa"/>
          </w:tcPr>
          <w:p w14:paraId="4B21F667" w14:textId="1502C996" w:rsidR="00980CD3" w:rsidRPr="00B36287" w:rsidRDefault="00077124" w:rsidP="00A3577A">
            <w:pPr>
              <w:jc w:val="both"/>
              <w:rPr>
                <w:rFonts w:ascii="Verdana" w:hAnsi="Verdana"/>
                <w:sz w:val="20"/>
                <w:szCs w:val="20"/>
                <w:lang w:val="es-CL"/>
              </w:rPr>
            </w:pPr>
            <w:r>
              <w:rPr>
                <w:rFonts w:ascii="Verdana" w:hAnsi="Verdana"/>
                <w:sz w:val="20"/>
                <w:szCs w:val="20"/>
                <w:lang w:val="es-CL"/>
              </w:rPr>
              <w:t>41</w:t>
            </w:r>
          </w:p>
        </w:tc>
        <w:tc>
          <w:tcPr>
            <w:tcW w:w="4746" w:type="dxa"/>
          </w:tcPr>
          <w:p w14:paraId="70F69A3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31.- El sistema de evacuación se mantiene en buen estado de funcionamiento.</w:t>
            </w:r>
          </w:p>
        </w:tc>
        <w:tc>
          <w:tcPr>
            <w:tcW w:w="2484" w:type="dxa"/>
          </w:tcPr>
          <w:p w14:paraId="3F873727"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415BA0B8"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2E63C464" w14:textId="77777777" w:rsidTr="00FB7A6C">
        <w:tc>
          <w:tcPr>
            <w:tcW w:w="1696" w:type="dxa"/>
          </w:tcPr>
          <w:p w14:paraId="4EEC0760" w14:textId="040B3657" w:rsidR="00980CD3" w:rsidRPr="00B36287" w:rsidRDefault="00077124" w:rsidP="00A3577A">
            <w:pPr>
              <w:jc w:val="both"/>
              <w:rPr>
                <w:rFonts w:ascii="Verdana" w:hAnsi="Verdana"/>
                <w:sz w:val="20"/>
                <w:szCs w:val="20"/>
                <w:lang w:val="es-CL"/>
              </w:rPr>
            </w:pPr>
            <w:r>
              <w:rPr>
                <w:rFonts w:ascii="Verdana" w:hAnsi="Verdana"/>
                <w:sz w:val="20"/>
                <w:szCs w:val="20"/>
                <w:lang w:val="es-CL"/>
              </w:rPr>
              <w:t>42</w:t>
            </w:r>
          </w:p>
        </w:tc>
        <w:tc>
          <w:tcPr>
            <w:tcW w:w="4746" w:type="dxa"/>
          </w:tcPr>
          <w:p w14:paraId="4FE3CB76"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32.- El establecimiento dispone de vestuarios y servicios higiénicos adecuadamente ubicados y en cantidad suficiente.</w:t>
            </w:r>
          </w:p>
        </w:tc>
        <w:tc>
          <w:tcPr>
            <w:tcW w:w="2484" w:type="dxa"/>
          </w:tcPr>
          <w:p w14:paraId="710142AF"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58682517"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7EF7EB4F" w14:textId="77777777" w:rsidTr="00FB7A6C">
        <w:tc>
          <w:tcPr>
            <w:tcW w:w="1696" w:type="dxa"/>
          </w:tcPr>
          <w:p w14:paraId="4471EC6C" w14:textId="1B1BA3FD" w:rsidR="00980CD3" w:rsidRPr="00B36287" w:rsidRDefault="00077124" w:rsidP="00A3577A">
            <w:pPr>
              <w:jc w:val="both"/>
              <w:rPr>
                <w:rFonts w:ascii="Verdana" w:hAnsi="Verdana"/>
                <w:sz w:val="20"/>
                <w:szCs w:val="20"/>
                <w:lang w:val="es-CL"/>
              </w:rPr>
            </w:pPr>
            <w:r>
              <w:rPr>
                <w:rFonts w:ascii="Verdana" w:hAnsi="Verdana"/>
                <w:sz w:val="20"/>
                <w:szCs w:val="20"/>
                <w:lang w:val="es-CL"/>
              </w:rPr>
              <w:t>43</w:t>
            </w:r>
          </w:p>
        </w:tc>
        <w:tc>
          <w:tcPr>
            <w:tcW w:w="4746" w:type="dxa"/>
          </w:tcPr>
          <w:p w14:paraId="6187B8A2"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32.- Los servicios higiénicos están iluminados, ventilados y sin comunicación directa con zonas de manipulación de alimentos.</w:t>
            </w:r>
          </w:p>
        </w:tc>
        <w:tc>
          <w:tcPr>
            <w:tcW w:w="2484" w:type="dxa"/>
          </w:tcPr>
          <w:p w14:paraId="2EC3110B"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0C71A5F2"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5A600B23" w14:textId="77777777" w:rsidTr="00FB7A6C">
        <w:tc>
          <w:tcPr>
            <w:tcW w:w="1696" w:type="dxa"/>
          </w:tcPr>
          <w:p w14:paraId="080B30F6" w14:textId="7D25E5FC" w:rsidR="00980CD3" w:rsidRPr="00B36287" w:rsidRDefault="00077124" w:rsidP="00A3577A">
            <w:pPr>
              <w:jc w:val="both"/>
              <w:rPr>
                <w:rFonts w:ascii="Verdana" w:hAnsi="Verdana"/>
                <w:sz w:val="20"/>
                <w:szCs w:val="20"/>
                <w:lang w:val="es-CL"/>
              </w:rPr>
            </w:pPr>
            <w:r>
              <w:rPr>
                <w:rFonts w:ascii="Verdana" w:hAnsi="Verdana"/>
                <w:sz w:val="20"/>
                <w:szCs w:val="20"/>
                <w:lang w:val="es-CL"/>
              </w:rPr>
              <w:t>44</w:t>
            </w:r>
          </w:p>
        </w:tc>
        <w:tc>
          <w:tcPr>
            <w:tcW w:w="4746" w:type="dxa"/>
          </w:tcPr>
          <w:p w14:paraId="3061F934"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32.- Los lavamanos cuentan con agua fría y caliente, jabón y medios higiénicos de secado.</w:t>
            </w:r>
          </w:p>
        </w:tc>
        <w:tc>
          <w:tcPr>
            <w:tcW w:w="2484" w:type="dxa"/>
          </w:tcPr>
          <w:p w14:paraId="39A1FD55"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16807D9F"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4A77FCE4" w14:textId="77777777" w:rsidTr="00FB7A6C">
        <w:tc>
          <w:tcPr>
            <w:tcW w:w="1696" w:type="dxa"/>
          </w:tcPr>
          <w:p w14:paraId="31981768" w14:textId="15C77FC5" w:rsidR="00980CD3" w:rsidRPr="00B36287" w:rsidRDefault="00077124" w:rsidP="00A3577A">
            <w:pPr>
              <w:jc w:val="both"/>
              <w:rPr>
                <w:rFonts w:ascii="Verdana" w:hAnsi="Verdana"/>
                <w:sz w:val="20"/>
                <w:szCs w:val="20"/>
                <w:lang w:val="es-CL"/>
              </w:rPr>
            </w:pPr>
            <w:r>
              <w:rPr>
                <w:rFonts w:ascii="Verdana" w:hAnsi="Verdana"/>
                <w:sz w:val="20"/>
                <w:szCs w:val="20"/>
                <w:lang w:val="es-CL"/>
              </w:rPr>
              <w:t>45</w:t>
            </w:r>
          </w:p>
        </w:tc>
        <w:tc>
          <w:tcPr>
            <w:tcW w:w="4746" w:type="dxa"/>
          </w:tcPr>
          <w:p w14:paraId="32C6B484"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32.- Existen avisos que indican la obligación de lavarse las manos.</w:t>
            </w:r>
          </w:p>
        </w:tc>
        <w:tc>
          <w:tcPr>
            <w:tcW w:w="2484" w:type="dxa"/>
          </w:tcPr>
          <w:p w14:paraId="0C080D97"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2BFE00F8"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2586F5F4" w14:textId="77777777" w:rsidTr="00FB7A6C">
        <w:tc>
          <w:tcPr>
            <w:tcW w:w="1696" w:type="dxa"/>
          </w:tcPr>
          <w:p w14:paraId="782D85A6" w14:textId="6A29FC29" w:rsidR="00980CD3" w:rsidRPr="00B36287" w:rsidRDefault="00077124" w:rsidP="00A3577A">
            <w:pPr>
              <w:jc w:val="both"/>
              <w:rPr>
                <w:rFonts w:ascii="Verdana" w:hAnsi="Verdana"/>
                <w:sz w:val="20"/>
                <w:szCs w:val="20"/>
                <w:lang w:val="es-CL"/>
              </w:rPr>
            </w:pPr>
            <w:r>
              <w:rPr>
                <w:rFonts w:ascii="Verdana" w:hAnsi="Verdana"/>
                <w:sz w:val="20"/>
                <w:szCs w:val="20"/>
                <w:lang w:val="es-CL"/>
              </w:rPr>
              <w:t>46</w:t>
            </w:r>
          </w:p>
        </w:tc>
        <w:tc>
          <w:tcPr>
            <w:tcW w:w="4746" w:type="dxa"/>
          </w:tcPr>
          <w:p w14:paraId="056D34CF"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32.- Las ventanas y aberturas cuentan con mallas protectoras contra vectores.</w:t>
            </w:r>
          </w:p>
        </w:tc>
        <w:tc>
          <w:tcPr>
            <w:tcW w:w="2484" w:type="dxa"/>
          </w:tcPr>
          <w:p w14:paraId="498F9448"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24387902"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68B5C335" w14:textId="77777777" w:rsidTr="00FB7A6C">
        <w:tc>
          <w:tcPr>
            <w:tcW w:w="1696" w:type="dxa"/>
          </w:tcPr>
          <w:p w14:paraId="45965C45" w14:textId="7C85F3BC" w:rsidR="00980CD3" w:rsidRPr="00B36287" w:rsidRDefault="00077124" w:rsidP="00A3577A">
            <w:pPr>
              <w:jc w:val="both"/>
              <w:rPr>
                <w:rFonts w:ascii="Verdana" w:hAnsi="Verdana"/>
                <w:sz w:val="20"/>
                <w:szCs w:val="20"/>
                <w:lang w:val="es-CL"/>
              </w:rPr>
            </w:pPr>
            <w:r>
              <w:rPr>
                <w:rFonts w:ascii="Verdana" w:hAnsi="Verdana"/>
                <w:sz w:val="20"/>
                <w:szCs w:val="20"/>
                <w:lang w:val="es-CL"/>
              </w:rPr>
              <w:t>47</w:t>
            </w:r>
          </w:p>
        </w:tc>
        <w:tc>
          <w:tcPr>
            <w:tcW w:w="4746" w:type="dxa"/>
          </w:tcPr>
          <w:p w14:paraId="345E999C"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33.- Las zonas de elaboración disponen de lavamanos con jabón y medios higiénicos de secado.</w:t>
            </w:r>
          </w:p>
        </w:tc>
        <w:tc>
          <w:tcPr>
            <w:tcW w:w="2484" w:type="dxa"/>
          </w:tcPr>
          <w:p w14:paraId="2C37C7A5"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72F2D3D7"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26A29319" w14:textId="77777777" w:rsidTr="00FB7A6C">
        <w:tc>
          <w:tcPr>
            <w:tcW w:w="1696" w:type="dxa"/>
          </w:tcPr>
          <w:p w14:paraId="200EBBDF" w14:textId="66367632" w:rsidR="00980CD3" w:rsidRPr="00B36287" w:rsidRDefault="00077124" w:rsidP="00A3577A">
            <w:pPr>
              <w:jc w:val="both"/>
              <w:rPr>
                <w:rFonts w:ascii="Verdana" w:hAnsi="Verdana"/>
                <w:sz w:val="20"/>
                <w:szCs w:val="20"/>
                <w:lang w:val="es-CL"/>
              </w:rPr>
            </w:pPr>
            <w:r>
              <w:rPr>
                <w:rFonts w:ascii="Verdana" w:hAnsi="Verdana"/>
                <w:sz w:val="20"/>
                <w:szCs w:val="20"/>
                <w:lang w:val="es-CL"/>
              </w:rPr>
              <w:t>48</w:t>
            </w:r>
          </w:p>
        </w:tc>
        <w:tc>
          <w:tcPr>
            <w:tcW w:w="4746" w:type="dxa"/>
          </w:tcPr>
          <w:p w14:paraId="704A17E6"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34.- El establecimiento dispone de iluminación adecuada para la manipulación y control de alimentos.</w:t>
            </w:r>
          </w:p>
        </w:tc>
        <w:tc>
          <w:tcPr>
            <w:tcW w:w="2484" w:type="dxa"/>
          </w:tcPr>
          <w:p w14:paraId="6583D41B"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0D6CEBE6"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10FC1DF7" w14:textId="77777777" w:rsidTr="00FB7A6C">
        <w:tc>
          <w:tcPr>
            <w:tcW w:w="1696" w:type="dxa"/>
          </w:tcPr>
          <w:p w14:paraId="45F1F6EE" w14:textId="3F7FC993" w:rsidR="00980CD3" w:rsidRPr="00B36287" w:rsidRDefault="00077124" w:rsidP="00A3577A">
            <w:pPr>
              <w:jc w:val="both"/>
              <w:rPr>
                <w:rFonts w:ascii="Verdana" w:hAnsi="Verdana"/>
                <w:sz w:val="20"/>
                <w:szCs w:val="20"/>
                <w:lang w:val="es-CL"/>
              </w:rPr>
            </w:pPr>
            <w:r>
              <w:rPr>
                <w:rFonts w:ascii="Verdana" w:hAnsi="Verdana"/>
                <w:sz w:val="20"/>
                <w:szCs w:val="20"/>
                <w:lang w:val="es-CL"/>
              </w:rPr>
              <w:t>49</w:t>
            </w:r>
          </w:p>
        </w:tc>
        <w:tc>
          <w:tcPr>
            <w:tcW w:w="4746" w:type="dxa"/>
          </w:tcPr>
          <w:p w14:paraId="6E9AE1EC" w14:textId="77777777" w:rsidR="00980CD3" w:rsidRPr="00D008CA" w:rsidRDefault="00980CD3" w:rsidP="00A3577A">
            <w:pPr>
              <w:jc w:val="both"/>
              <w:rPr>
                <w:rFonts w:ascii="Verdana" w:hAnsi="Verdana"/>
                <w:sz w:val="20"/>
                <w:szCs w:val="20"/>
                <w:lang w:val="es-CL"/>
              </w:rPr>
            </w:pPr>
            <w:r w:rsidRPr="00B36287">
              <w:rPr>
                <w:rFonts w:ascii="Verdana" w:hAnsi="Verdana"/>
                <w:sz w:val="20"/>
                <w:szCs w:val="20"/>
                <w:lang w:val="es-CL"/>
              </w:rPr>
              <w:t>Artículo 34.- La iluminación cumple los niveles mínimos establecidos en la normativa.</w:t>
            </w:r>
            <w:r w:rsidR="00D008CA">
              <w:rPr>
                <w:rFonts w:ascii="Verdana" w:hAnsi="Verdana"/>
                <w:sz w:val="20"/>
                <w:szCs w:val="20"/>
                <w:lang w:val="es-CL"/>
              </w:rPr>
              <w:t xml:space="preserve"> (</w:t>
            </w:r>
            <w:r w:rsidR="00D008CA" w:rsidRPr="00D008CA">
              <w:rPr>
                <w:rFonts w:ascii="Verdana" w:hAnsi="Verdana"/>
                <w:sz w:val="20"/>
                <w:szCs w:val="20"/>
                <w:lang w:val="es-CL"/>
              </w:rPr>
              <w:t xml:space="preserve">540 lux en todos los puntos de </w:t>
            </w:r>
            <w:r w:rsidR="00D008CA" w:rsidRPr="00D008CA">
              <w:rPr>
                <w:rFonts w:ascii="Verdana" w:hAnsi="Verdana"/>
                <w:sz w:val="20"/>
                <w:szCs w:val="20"/>
                <w:lang w:val="es-CL"/>
              </w:rPr>
              <w:lastRenderedPageBreak/>
              <w:t>inspección, 220 lux en las salas de trabajo, 110 lux en otras zonas.)</w:t>
            </w:r>
          </w:p>
        </w:tc>
        <w:tc>
          <w:tcPr>
            <w:tcW w:w="2484" w:type="dxa"/>
          </w:tcPr>
          <w:p w14:paraId="46DA164B"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lastRenderedPageBreak/>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379602F4"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2D7031E3" w14:textId="77777777" w:rsidTr="00FB7A6C">
        <w:tc>
          <w:tcPr>
            <w:tcW w:w="1696" w:type="dxa"/>
          </w:tcPr>
          <w:p w14:paraId="33163F9C" w14:textId="17076B14" w:rsidR="00980CD3" w:rsidRPr="00B36287" w:rsidRDefault="00077124" w:rsidP="00A3577A">
            <w:pPr>
              <w:jc w:val="both"/>
              <w:rPr>
                <w:rFonts w:ascii="Verdana" w:hAnsi="Verdana"/>
                <w:sz w:val="20"/>
                <w:szCs w:val="20"/>
                <w:lang w:val="es-CL"/>
              </w:rPr>
            </w:pPr>
            <w:r>
              <w:rPr>
                <w:rFonts w:ascii="Verdana" w:hAnsi="Verdana"/>
                <w:sz w:val="20"/>
                <w:szCs w:val="20"/>
                <w:lang w:val="es-CL"/>
              </w:rPr>
              <w:t>50</w:t>
            </w:r>
          </w:p>
        </w:tc>
        <w:tc>
          <w:tcPr>
            <w:tcW w:w="4746" w:type="dxa"/>
          </w:tcPr>
          <w:p w14:paraId="779303F5"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34.- Las lámparas sobre alimentos están protegidas contra roturas y son de fácil limpieza.</w:t>
            </w:r>
          </w:p>
        </w:tc>
        <w:tc>
          <w:tcPr>
            <w:tcW w:w="2484" w:type="dxa"/>
          </w:tcPr>
          <w:p w14:paraId="5E0BC85C"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05126318"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695B62C6" w14:textId="77777777" w:rsidTr="00FB7A6C">
        <w:tc>
          <w:tcPr>
            <w:tcW w:w="1696" w:type="dxa"/>
          </w:tcPr>
          <w:p w14:paraId="4436A4B6" w14:textId="082413AB" w:rsidR="00980CD3" w:rsidRPr="00B36287" w:rsidRDefault="00077124" w:rsidP="00A3577A">
            <w:pPr>
              <w:jc w:val="both"/>
              <w:rPr>
                <w:rFonts w:ascii="Verdana" w:hAnsi="Verdana"/>
                <w:sz w:val="20"/>
                <w:szCs w:val="20"/>
                <w:lang w:val="es-CL"/>
              </w:rPr>
            </w:pPr>
            <w:r>
              <w:rPr>
                <w:rFonts w:ascii="Verdana" w:hAnsi="Verdana"/>
                <w:sz w:val="20"/>
                <w:szCs w:val="20"/>
                <w:lang w:val="es-CL"/>
              </w:rPr>
              <w:t>51</w:t>
            </w:r>
          </w:p>
        </w:tc>
        <w:tc>
          <w:tcPr>
            <w:tcW w:w="4746" w:type="dxa"/>
          </w:tcPr>
          <w:p w14:paraId="7F59AC63"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35.- El establecimiento dispone de ventilación adecuada para evitar calor excesivo, condensación y acumulación de polvo.</w:t>
            </w:r>
          </w:p>
        </w:tc>
        <w:tc>
          <w:tcPr>
            <w:tcW w:w="2484" w:type="dxa"/>
          </w:tcPr>
          <w:p w14:paraId="2E373CBD"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1821F25C"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2B7393DD" w14:textId="77777777" w:rsidTr="00FB7A6C">
        <w:tc>
          <w:tcPr>
            <w:tcW w:w="1696" w:type="dxa"/>
          </w:tcPr>
          <w:p w14:paraId="71E93E56" w14:textId="4F578427" w:rsidR="00980CD3" w:rsidRPr="00B36287" w:rsidRDefault="00077124" w:rsidP="00A3577A">
            <w:pPr>
              <w:jc w:val="both"/>
              <w:rPr>
                <w:rFonts w:ascii="Verdana" w:hAnsi="Verdana"/>
                <w:sz w:val="20"/>
                <w:szCs w:val="20"/>
                <w:lang w:val="es-CL"/>
              </w:rPr>
            </w:pPr>
            <w:r>
              <w:rPr>
                <w:rFonts w:ascii="Verdana" w:hAnsi="Verdana"/>
                <w:sz w:val="20"/>
                <w:szCs w:val="20"/>
                <w:lang w:val="es-CL"/>
              </w:rPr>
              <w:t>52</w:t>
            </w:r>
          </w:p>
        </w:tc>
        <w:tc>
          <w:tcPr>
            <w:tcW w:w="4746" w:type="dxa"/>
          </w:tcPr>
          <w:p w14:paraId="1C09657A"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35.- La circulación del aire no se desplaza desde zonas sucias hacia zonas limpias.</w:t>
            </w:r>
          </w:p>
        </w:tc>
        <w:tc>
          <w:tcPr>
            <w:tcW w:w="2484" w:type="dxa"/>
          </w:tcPr>
          <w:p w14:paraId="2F86B317"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5D9154EB"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02740BAF" w14:textId="77777777" w:rsidTr="00FB7A6C">
        <w:tc>
          <w:tcPr>
            <w:tcW w:w="1696" w:type="dxa"/>
          </w:tcPr>
          <w:p w14:paraId="0BFC4C9F" w14:textId="50C83121" w:rsidR="00980CD3" w:rsidRPr="00B36287" w:rsidRDefault="00077124" w:rsidP="00A3577A">
            <w:pPr>
              <w:jc w:val="both"/>
              <w:rPr>
                <w:rFonts w:ascii="Verdana" w:hAnsi="Verdana"/>
                <w:sz w:val="20"/>
                <w:szCs w:val="20"/>
                <w:lang w:val="es-CL"/>
              </w:rPr>
            </w:pPr>
            <w:r>
              <w:rPr>
                <w:rFonts w:ascii="Verdana" w:hAnsi="Verdana"/>
                <w:sz w:val="20"/>
                <w:szCs w:val="20"/>
                <w:lang w:val="es-CL"/>
              </w:rPr>
              <w:t>53</w:t>
            </w:r>
          </w:p>
        </w:tc>
        <w:tc>
          <w:tcPr>
            <w:tcW w:w="4746" w:type="dxa"/>
          </w:tcPr>
          <w:p w14:paraId="6914203D"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35.- Las aberturas de ventilación cuentan con protecciones desmontables y anticorrosivas.</w:t>
            </w:r>
          </w:p>
        </w:tc>
        <w:tc>
          <w:tcPr>
            <w:tcW w:w="2484" w:type="dxa"/>
          </w:tcPr>
          <w:p w14:paraId="4425B201"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752AB524"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14927A63" w14:textId="77777777" w:rsidTr="00FB7A6C">
        <w:tc>
          <w:tcPr>
            <w:tcW w:w="1696" w:type="dxa"/>
          </w:tcPr>
          <w:p w14:paraId="38F0F7BD" w14:textId="5E3A8728" w:rsidR="00980CD3" w:rsidRPr="00B36287" w:rsidRDefault="00077124" w:rsidP="00A3577A">
            <w:pPr>
              <w:jc w:val="both"/>
              <w:rPr>
                <w:rFonts w:ascii="Verdana" w:hAnsi="Verdana"/>
                <w:sz w:val="20"/>
                <w:szCs w:val="20"/>
                <w:lang w:val="es-CL"/>
              </w:rPr>
            </w:pPr>
            <w:r>
              <w:rPr>
                <w:rFonts w:ascii="Verdana" w:hAnsi="Verdana"/>
                <w:sz w:val="20"/>
                <w:szCs w:val="20"/>
                <w:lang w:val="es-CL"/>
              </w:rPr>
              <w:t>54</w:t>
            </w:r>
          </w:p>
        </w:tc>
        <w:tc>
          <w:tcPr>
            <w:tcW w:w="4746" w:type="dxa"/>
          </w:tcPr>
          <w:p w14:paraId="0F5CEC3A"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36.- Existen instalaciones separadas para almacenamiento de desechos y materiales no comestibles.</w:t>
            </w:r>
          </w:p>
        </w:tc>
        <w:tc>
          <w:tcPr>
            <w:tcW w:w="2484" w:type="dxa"/>
          </w:tcPr>
          <w:p w14:paraId="7ADF1A06"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5BF657C8"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415B8B7D" w14:textId="77777777" w:rsidTr="00FB7A6C">
        <w:tc>
          <w:tcPr>
            <w:tcW w:w="1696" w:type="dxa"/>
          </w:tcPr>
          <w:p w14:paraId="526DDC90" w14:textId="2A206F92" w:rsidR="00980CD3" w:rsidRPr="00B36287" w:rsidRDefault="00077124" w:rsidP="00A3577A">
            <w:pPr>
              <w:jc w:val="both"/>
              <w:rPr>
                <w:rFonts w:ascii="Verdana" w:hAnsi="Verdana"/>
                <w:sz w:val="20"/>
                <w:szCs w:val="20"/>
                <w:lang w:val="es-CL"/>
              </w:rPr>
            </w:pPr>
            <w:r>
              <w:rPr>
                <w:rFonts w:ascii="Verdana" w:hAnsi="Verdana"/>
                <w:sz w:val="20"/>
                <w:szCs w:val="20"/>
                <w:lang w:val="es-CL"/>
              </w:rPr>
              <w:t>55</w:t>
            </w:r>
          </w:p>
        </w:tc>
        <w:tc>
          <w:tcPr>
            <w:tcW w:w="4746" w:type="dxa"/>
          </w:tcPr>
          <w:p w14:paraId="5BB36DC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37.- El establecimiento dispone de equipos de refrigeración adecuados para los alimentos que requieren frío.</w:t>
            </w:r>
          </w:p>
        </w:tc>
        <w:tc>
          <w:tcPr>
            <w:tcW w:w="2484" w:type="dxa"/>
          </w:tcPr>
          <w:p w14:paraId="0D8779F6"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215E7FDA"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r w:rsidR="00980CD3" w:rsidRPr="00B36287" w14:paraId="6D898DFB" w14:textId="77777777" w:rsidTr="00FB7A6C">
        <w:tc>
          <w:tcPr>
            <w:tcW w:w="1696" w:type="dxa"/>
          </w:tcPr>
          <w:p w14:paraId="70030436" w14:textId="04823CF4" w:rsidR="00980CD3" w:rsidRPr="00B36287" w:rsidRDefault="00077124" w:rsidP="00A3577A">
            <w:pPr>
              <w:jc w:val="both"/>
              <w:rPr>
                <w:rFonts w:ascii="Verdana" w:hAnsi="Verdana"/>
                <w:sz w:val="20"/>
                <w:szCs w:val="20"/>
                <w:lang w:val="es-CL"/>
              </w:rPr>
            </w:pPr>
            <w:r>
              <w:rPr>
                <w:rFonts w:ascii="Verdana" w:hAnsi="Verdana"/>
                <w:sz w:val="20"/>
                <w:szCs w:val="20"/>
                <w:lang w:val="es-CL"/>
              </w:rPr>
              <w:t>56</w:t>
            </w:r>
          </w:p>
        </w:tc>
        <w:tc>
          <w:tcPr>
            <w:tcW w:w="4746" w:type="dxa"/>
          </w:tcPr>
          <w:p w14:paraId="3EC58899"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t>Artículo 37.- Los equipos de refrigeración cuentan con termómetro o dispositivo de registro de temperatura.</w:t>
            </w:r>
          </w:p>
        </w:tc>
        <w:tc>
          <w:tcPr>
            <w:tcW w:w="2484" w:type="dxa"/>
          </w:tcPr>
          <w:p w14:paraId="3B162E86"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t>☐</w:t>
            </w:r>
            <w:r w:rsidRPr="00B36287">
              <w:rPr>
                <w:rFonts w:ascii="Verdana" w:hAnsi="Verdana"/>
                <w:sz w:val="20"/>
                <w:szCs w:val="20"/>
                <w:lang w:val="es-CL"/>
              </w:rPr>
              <w:t xml:space="preserve"> 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NC   </w:t>
            </w:r>
            <w:r w:rsidRPr="00B36287">
              <w:rPr>
                <w:rFonts w:ascii="Segoe UI Symbol" w:hAnsi="Segoe UI Symbol" w:cs="Segoe UI Symbol"/>
                <w:sz w:val="20"/>
                <w:szCs w:val="20"/>
                <w:lang w:val="es-CL"/>
              </w:rPr>
              <w:t>☐</w:t>
            </w:r>
            <w:r w:rsidRPr="00B36287">
              <w:rPr>
                <w:rFonts w:ascii="Verdana" w:hAnsi="Verdana"/>
                <w:sz w:val="20"/>
                <w:szCs w:val="20"/>
                <w:lang w:val="es-CL"/>
              </w:rPr>
              <w:t xml:space="preserve"> NA</w:t>
            </w:r>
          </w:p>
          <w:p w14:paraId="5D039575"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Observaciones:</w:t>
            </w:r>
          </w:p>
        </w:tc>
      </w:tr>
    </w:tbl>
    <w:p w14:paraId="5118C647" w14:textId="2988C18F" w:rsidR="00980CD3" w:rsidRPr="00980CD3" w:rsidRDefault="00980CD3" w:rsidP="00A3577A">
      <w:pPr>
        <w:ind w:left="-709"/>
        <w:jc w:val="both"/>
        <w:rPr>
          <w:rFonts w:ascii="Verdana" w:hAnsi="Verdana" w:cs="Arial"/>
          <w:b/>
          <w:bCs/>
          <w:color w:val="000000"/>
          <w:sz w:val="20"/>
          <w:szCs w:val="20"/>
        </w:rPr>
      </w:pPr>
      <w:r w:rsidRPr="00980CD3">
        <w:rPr>
          <w:rFonts w:ascii="Verdana" w:hAnsi="Verdana"/>
          <w:b/>
          <w:noProof/>
          <w:sz w:val="20"/>
          <w:szCs w:val="20"/>
          <w:lang w:val="es-CL" w:eastAsia="es-CL"/>
        </w:rPr>
        <mc:AlternateContent>
          <mc:Choice Requires="wps">
            <w:drawing>
              <wp:anchor distT="45720" distB="45720" distL="114300" distR="114300" simplePos="0" relativeHeight="251660288" behindDoc="0" locked="0" layoutInCell="1" allowOverlap="1" wp14:anchorId="74CC5E60" wp14:editId="5F4D7C0A">
                <wp:simplePos x="0" y="0"/>
                <wp:positionH relativeFrom="column">
                  <wp:align>center</wp:align>
                </wp:positionH>
                <wp:positionV relativeFrom="paragraph">
                  <wp:posOffset>363855</wp:posOffset>
                </wp:positionV>
                <wp:extent cx="6283325" cy="3291840"/>
                <wp:effectExtent l="8890" t="5715" r="13335" b="7620"/>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3325" cy="3291840"/>
                        </a:xfrm>
                        <a:prstGeom prst="rect">
                          <a:avLst/>
                        </a:prstGeom>
                        <a:solidFill>
                          <a:srgbClr val="FFFFFF"/>
                        </a:solidFill>
                        <a:ln w="9525">
                          <a:solidFill>
                            <a:srgbClr val="000000"/>
                          </a:solidFill>
                          <a:miter lim="800000"/>
                          <a:headEnd/>
                          <a:tailEnd/>
                        </a:ln>
                      </wps:spPr>
                      <wps:txbx>
                        <w:txbxContent>
                          <w:p w14:paraId="6DD2D540" w14:textId="77777777" w:rsidR="00980CD3" w:rsidRDefault="00980CD3" w:rsidP="00980CD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CC5E60" id="_x0000_t202" coordsize="21600,21600" o:spt="202" path="m,l,21600r21600,l21600,xe">
                <v:stroke joinstyle="miter"/>
                <v:path gradientshapeok="t" o:connecttype="rect"/>
              </v:shapetype>
              <v:shape id="Cuadro de texto 2" o:spid="_x0000_s1026" type="#_x0000_t202" style="position:absolute;left:0;text-align:left;margin-left:0;margin-top:28.65pt;width:494.75pt;height:259.2pt;z-index:251660288;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">
                <v:textbox>
                  <w:txbxContent>
                    <w:p w14:paraId="6DD2D540" w14:textId="77777777" w:rsidR="00980CD3" w:rsidRDefault="00980CD3" w:rsidP="00980CD3"/>
                  </w:txbxContent>
                </v:textbox>
                <w10:wrap type="square"/>
              </v:shape>
            </w:pict>
          </mc:Fallback>
        </mc:AlternateContent>
      </w:r>
      <w:r w:rsidR="00744986">
        <w:rPr>
          <w:rFonts w:ascii="Verdana" w:hAnsi="Verdana"/>
          <w:b/>
          <w:sz w:val="20"/>
          <w:szCs w:val="20"/>
          <w:lang w:val="es-CL"/>
        </w:rPr>
        <w:t>V</w:t>
      </w:r>
      <w:r w:rsidRPr="00980CD3">
        <w:rPr>
          <w:rFonts w:ascii="Verdana" w:hAnsi="Verdana" w:cs="Arial"/>
          <w:b/>
          <w:bCs/>
          <w:color w:val="000000"/>
          <w:sz w:val="20"/>
          <w:szCs w:val="20"/>
        </w:rPr>
        <w:t>.  OBSERVACIONES</w:t>
      </w:r>
    </w:p>
    <w:p w14:paraId="3E7B6171" w14:textId="77777777" w:rsidR="00980CD3" w:rsidRPr="00980CD3" w:rsidRDefault="00980CD3" w:rsidP="00A3577A">
      <w:pPr>
        <w:ind w:left="-709"/>
        <w:jc w:val="both"/>
        <w:rPr>
          <w:rFonts w:ascii="Verdana" w:hAnsi="Verdana" w:cs="Arial"/>
          <w:b/>
          <w:bCs/>
          <w:color w:val="000000"/>
          <w:sz w:val="20"/>
          <w:szCs w:val="20"/>
          <w:lang w:val="es-CL"/>
        </w:rPr>
      </w:pPr>
    </w:p>
    <w:p w14:paraId="1E56091D" w14:textId="266C5E67" w:rsidR="00980CD3" w:rsidRPr="00980CD3" w:rsidRDefault="00744986" w:rsidP="00A3577A">
      <w:pPr>
        <w:ind w:left="-709"/>
        <w:jc w:val="both"/>
        <w:rPr>
          <w:rFonts w:ascii="Verdana" w:hAnsi="Verdana" w:cs="Arial"/>
          <w:b/>
          <w:bCs/>
          <w:color w:val="000000"/>
          <w:sz w:val="20"/>
          <w:szCs w:val="20"/>
          <w:lang w:val="es-CL"/>
        </w:rPr>
      </w:pPr>
      <w:r>
        <w:rPr>
          <w:rFonts w:ascii="Verdana" w:hAnsi="Verdana" w:cs="Arial"/>
          <w:b/>
          <w:bCs/>
          <w:color w:val="000000"/>
          <w:sz w:val="20"/>
          <w:szCs w:val="20"/>
          <w:lang w:val="es-CL"/>
        </w:rPr>
        <w:t>VI</w:t>
      </w:r>
      <w:r w:rsidR="00980CD3" w:rsidRPr="00980CD3">
        <w:rPr>
          <w:rFonts w:ascii="Verdana" w:hAnsi="Verdana" w:cs="Arial"/>
          <w:b/>
          <w:bCs/>
          <w:color w:val="000000"/>
          <w:sz w:val="20"/>
          <w:szCs w:val="20"/>
          <w:lang w:val="es-CL"/>
        </w:rPr>
        <w:t>. RESULTADO DE LA EVALUACIÓN DE LA AUTORIDAD COMPETENTE</w:t>
      </w:r>
    </w:p>
    <w:p w14:paraId="65A867F0" w14:textId="77777777" w:rsidR="00980CD3" w:rsidRPr="00980CD3" w:rsidRDefault="00980CD3" w:rsidP="00A3577A">
      <w:pPr>
        <w:pBdr>
          <w:top w:val="single" w:sz="4" w:space="1" w:color="auto"/>
          <w:left w:val="single" w:sz="4" w:space="0" w:color="auto"/>
          <w:bottom w:val="single" w:sz="4" w:space="1" w:color="auto"/>
          <w:right w:val="single" w:sz="4" w:space="4" w:color="auto"/>
        </w:pBdr>
        <w:ind w:left="-709"/>
        <w:jc w:val="both"/>
        <w:rPr>
          <w:rFonts w:ascii="Verdana" w:hAnsi="Verdana" w:cs="Arial"/>
          <w:bCs/>
          <w:color w:val="000000"/>
          <w:sz w:val="20"/>
          <w:szCs w:val="20"/>
          <w:lang w:val="es-CL"/>
        </w:rPr>
      </w:pPr>
      <w:r w:rsidRPr="00980CD3">
        <w:rPr>
          <w:rFonts w:ascii="Verdana" w:hAnsi="Verdana" w:cs="Arial"/>
          <w:bCs/>
          <w:color w:val="000000"/>
          <w:sz w:val="20"/>
          <w:szCs w:val="20"/>
          <w:lang w:val="es-CL"/>
        </w:rPr>
        <w:t>Resultado de la evaluación: ___________________ (Cumple/No Cumple)</w:t>
      </w:r>
    </w:p>
    <w:p w14:paraId="08A84A31" w14:textId="77777777" w:rsidR="00980CD3" w:rsidRPr="00980CD3" w:rsidRDefault="00980CD3" w:rsidP="00A3577A">
      <w:pPr>
        <w:ind w:left="-709"/>
        <w:jc w:val="both"/>
        <w:rPr>
          <w:rFonts w:ascii="Verdana" w:hAnsi="Verdana" w:cs="Arial"/>
          <w:bCs/>
          <w:color w:val="000000"/>
          <w:sz w:val="20"/>
          <w:szCs w:val="20"/>
          <w:lang w:val="es-CL"/>
        </w:rPr>
      </w:pPr>
      <w:r w:rsidRPr="00980CD3">
        <w:rPr>
          <w:rFonts w:ascii="Verdana" w:hAnsi="Verdana" w:cs="Arial"/>
          <w:bCs/>
          <w:noProof/>
          <w:color w:val="000000"/>
          <w:sz w:val="20"/>
          <w:szCs w:val="20"/>
          <w:lang w:val="es-CL" w:eastAsia="es-CL"/>
        </w:rPr>
        <mc:AlternateContent>
          <mc:Choice Requires="wps">
            <w:drawing>
              <wp:anchor distT="0" distB="0" distL="114300" distR="114300" simplePos="0" relativeHeight="251659264" behindDoc="0" locked="0" layoutInCell="1" allowOverlap="1" wp14:anchorId="3A9C6C84" wp14:editId="18ADABD0">
                <wp:simplePos x="0" y="0"/>
                <wp:positionH relativeFrom="column">
                  <wp:posOffset>2856505</wp:posOffset>
                </wp:positionH>
                <wp:positionV relativeFrom="paragraph">
                  <wp:posOffset>140169</wp:posOffset>
                </wp:positionV>
                <wp:extent cx="1081377" cy="1009816"/>
                <wp:effectExtent l="0" t="0" r="24130" b="19050"/>
                <wp:wrapNone/>
                <wp:docPr id="6"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1377" cy="1009816"/>
                        </a:xfrm>
                        <a:prstGeom prst="ellipse">
                          <a:avLst/>
                        </a:prstGeom>
                        <a:solidFill>
                          <a:srgbClr val="FFFFFF"/>
                        </a:solidFill>
                        <a:ln w="9525">
                          <a:solidFill>
                            <a:srgbClr val="000000"/>
                          </a:solidFill>
                          <a:prstDash val="dashDot"/>
                          <a:round/>
                          <a:headEnd/>
                          <a:tailEnd/>
                        </a:ln>
                      </wps:spPr>
                      <wps:txbx>
                        <w:txbxContent>
                          <w:p w14:paraId="1645B165" w14:textId="77777777" w:rsidR="00980CD3" w:rsidRDefault="00980CD3" w:rsidP="00980CD3">
                            <w:pPr>
                              <w:jc w:val="center"/>
                            </w:pPr>
                          </w:p>
                          <w:p w14:paraId="0AB32F89" w14:textId="289EA3B9" w:rsidR="00980CD3" w:rsidRPr="008D32AC" w:rsidRDefault="00980CD3" w:rsidP="00980CD3">
                            <w:pPr>
                              <w:jc w:val="center"/>
                              <w:rPr>
                                <w:rFonts w:ascii="Arial" w:hAnsi="Arial" w:cs="Arial"/>
                                <w:sz w:val="14"/>
                                <w:szCs w:val="14"/>
                              </w:rPr>
                            </w:pPr>
                            <w:r>
                              <w:rPr>
                                <w:rFonts w:ascii="Arial" w:hAnsi="Arial" w:cs="Arial"/>
                                <w:sz w:val="14"/>
                                <w:szCs w:val="14"/>
                              </w:rPr>
                              <w:t>Autoridad competent</w:t>
                            </w:r>
                            <w:r w:rsidR="00077124">
                              <w:rPr>
                                <w:rFonts w:ascii="Arial" w:hAnsi="Arial" w:cs="Arial"/>
                                <w:sz w:val="14"/>
                                <w:szCs w:val="14"/>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9C6C84" id="Oval 89" o:spid="_x0000_s1027" style="position:absolute;left:0;text-align:left;margin-left:224.9pt;margin-top:11.05pt;width:85.1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">
                <v:stroke dashstyle="dashDot"/>
                <v:textbox>
                  <w:txbxContent>
                    <w:p w14:paraId="1645B165" w14:textId="77777777" w:rsidR="00980CD3" w:rsidRDefault="00980CD3" w:rsidP="00980CD3">
                      <w:pPr>
                        <w:jc w:val="center"/>
                      </w:pPr>
                    </w:p>
                    <w:p w14:paraId="0AB32F89" w14:textId="289EA3B9" w:rsidR="00980CD3" w:rsidRPr="008D32AC" w:rsidRDefault="00980CD3" w:rsidP="00980CD3">
                      <w:pPr>
                        <w:jc w:val="center"/>
                        <w:rPr>
                          <w:rFonts w:ascii="Arial" w:hAnsi="Arial" w:cs="Arial"/>
                          <w:sz w:val="14"/>
                          <w:szCs w:val="14"/>
                        </w:rPr>
                      </w:pPr>
                      <w:r>
                        <w:rPr>
                          <w:rFonts w:ascii="Arial" w:hAnsi="Arial" w:cs="Arial"/>
                          <w:sz w:val="14"/>
                          <w:szCs w:val="14"/>
                        </w:rPr>
                        <w:t>Autoridad competent</w:t>
                      </w:r>
                      <w:r w:rsidR="00077124">
                        <w:rPr>
                          <w:rFonts w:ascii="Arial" w:hAnsi="Arial" w:cs="Arial"/>
                          <w:sz w:val="14"/>
                          <w:szCs w:val="14"/>
                        </w:rPr>
                        <w:t>e</w:t>
                      </w:r>
                    </w:p>
                  </w:txbxContent>
                </v:textbox>
              </v:oval>
            </w:pict>
          </mc:Fallback>
        </mc:AlternateContent>
      </w:r>
    </w:p>
    <w:p w14:paraId="3B32F1C6" w14:textId="77777777" w:rsidR="00980CD3" w:rsidRPr="00980CD3" w:rsidRDefault="00980CD3" w:rsidP="00A3577A">
      <w:pPr>
        <w:ind w:left="-709"/>
        <w:jc w:val="both"/>
        <w:rPr>
          <w:rFonts w:ascii="Verdana" w:hAnsi="Verdana" w:cs="Arial"/>
          <w:bCs/>
          <w:color w:val="000000"/>
          <w:sz w:val="20"/>
          <w:szCs w:val="20"/>
          <w:lang w:val="es-CL"/>
        </w:rPr>
      </w:pPr>
    </w:p>
    <w:p w14:paraId="2C7206B5" w14:textId="77777777" w:rsidR="00980CD3" w:rsidRPr="00980CD3" w:rsidRDefault="00980CD3" w:rsidP="00A3577A">
      <w:pPr>
        <w:ind w:left="-709"/>
        <w:jc w:val="both"/>
        <w:rPr>
          <w:rFonts w:ascii="Verdana" w:hAnsi="Verdana" w:cs="Arial"/>
          <w:bCs/>
          <w:color w:val="000000"/>
          <w:sz w:val="20"/>
          <w:szCs w:val="20"/>
          <w:lang w:val="es-CL"/>
        </w:rPr>
      </w:pPr>
    </w:p>
    <w:p w14:paraId="2D781610" w14:textId="77777777" w:rsidR="00980CD3" w:rsidRPr="00980CD3" w:rsidRDefault="00980CD3" w:rsidP="00A3577A">
      <w:pPr>
        <w:ind w:left="-709"/>
        <w:jc w:val="both"/>
        <w:rPr>
          <w:rFonts w:ascii="Verdana" w:hAnsi="Verdana" w:cs="Arial"/>
          <w:bCs/>
          <w:color w:val="000000"/>
          <w:sz w:val="20"/>
          <w:szCs w:val="20"/>
          <w:lang w:val="es-CL"/>
        </w:rPr>
      </w:pPr>
    </w:p>
    <w:p w14:paraId="72F32226" w14:textId="77777777" w:rsidR="00980CD3" w:rsidRPr="00980CD3" w:rsidRDefault="00980CD3" w:rsidP="00A3577A">
      <w:pPr>
        <w:spacing w:after="0"/>
        <w:ind w:left="-709"/>
        <w:jc w:val="both"/>
        <w:rPr>
          <w:rFonts w:ascii="Verdana" w:hAnsi="Verdana" w:cs="Arial"/>
          <w:bCs/>
          <w:color w:val="000000"/>
          <w:sz w:val="20"/>
          <w:szCs w:val="20"/>
          <w:lang w:val="es-CL"/>
        </w:rPr>
      </w:pPr>
      <w:r w:rsidRPr="00980CD3">
        <w:rPr>
          <w:rFonts w:ascii="Verdana" w:hAnsi="Verdana" w:cs="Arial"/>
          <w:bCs/>
          <w:color w:val="000000"/>
          <w:sz w:val="20"/>
          <w:szCs w:val="20"/>
          <w:lang w:val="es-CL"/>
        </w:rPr>
        <w:t>____________________________</w:t>
      </w:r>
    </w:p>
    <w:p w14:paraId="747210CD" w14:textId="77777777" w:rsidR="00980CD3" w:rsidRPr="00980CD3" w:rsidRDefault="00980CD3" w:rsidP="00A3577A">
      <w:pPr>
        <w:spacing w:after="0"/>
        <w:ind w:left="-709"/>
        <w:jc w:val="both"/>
        <w:rPr>
          <w:rFonts w:ascii="Verdana" w:hAnsi="Verdana" w:cs="Arial"/>
          <w:bCs/>
          <w:color w:val="000000"/>
          <w:sz w:val="20"/>
          <w:szCs w:val="20"/>
          <w:lang w:val="es-CL"/>
        </w:rPr>
      </w:pPr>
      <w:r w:rsidRPr="00980CD3">
        <w:rPr>
          <w:rFonts w:ascii="Verdana" w:hAnsi="Verdana" w:cs="Arial"/>
          <w:bCs/>
          <w:color w:val="000000"/>
          <w:sz w:val="20"/>
          <w:szCs w:val="20"/>
          <w:lang w:val="es-CL"/>
        </w:rPr>
        <w:t>Nombre, apellidos, firma y timbre</w:t>
      </w:r>
    </w:p>
    <w:p w14:paraId="56FB7232" w14:textId="77777777" w:rsidR="00980CD3" w:rsidRPr="00980CD3" w:rsidRDefault="00980CD3" w:rsidP="00A3577A">
      <w:pPr>
        <w:spacing w:after="0"/>
        <w:ind w:left="-709"/>
        <w:jc w:val="both"/>
        <w:rPr>
          <w:rFonts w:ascii="Verdana" w:hAnsi="Verdana" w:cs="Arial"/>
          <w:b/>
          <w:sz w:val="20"/>
          <w:szCs w:val="20"/>
          <w:lang w:val="es-CL"/>
        </w:rPr>
      </w:pPr>
      <w:r w:rsidRPr="00980CD3">
        <w:rPr>
          <w:rFonts w:ascii="Verdana" w:hAnsi="Verdana" w:cs="Arial"/>
          <w:bCs/>
          <w:color w:val="000000"/>
          <w:sz w:val="20"/>
          <w:szCs w:val="20"/>
          <w:lang w:val="es-CL"/>
        </w:rPr>
        <w:t>Médico Veterinario/a Oficial</w:t>
      </w:r>
    </w:p>
    <w:p w14:paraId="0758CD65" w14:textId="77777777" w:rsidR="00EA22DF" w:rsidRPr="00980CD3" w:rsidRDefault="00EA22DF" w:rsidP="00A3577A">
      <w:pPr>
        <w:jc w:val="both"/>
        <w:rPr>
          <w:rFonts w:ascii="Verdana" w:hAnsi="Verdana"/>
          <w:sz w:val="20"/>
          <w:szCs w:val="20"/>
          <w:lang w:val="es-CL"/>
        </w:rPr>
      </w:pPr>
    </w:p>
    <w:sectPr w:rsidR="00EA22DF" w:rsidRPr="00980CD3"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27773" w14:textId="77777777" w:rsidR="00F621A9" w:rsidRDefault="00F621A9" w:rsidP="00EA22DF">
      <w:pPr>
        <w:spacing w:after="0" w:line="240" w:lineRule="auto"/>
      </w:pPr>
      <w:r>
        <w:separator/>
      </w:r>
    </w:p>
  </w:endnote>
  <w:endnote w:type="continuationSeparator" w:id="0">
    <w:p w14:paraId="39E4215D" w14:textId="77777777" w:rsidR="00F621A9" w:rsidRDefault="00F621A9" w:rsidP="00EA2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99990" w14:textId="77777777" w:rsidR="00F621A9" w:rsidRDefault="00F621A9" w:rsidP="00EA22DF">
      <w:pPr>
        <w:spacing w:after="0" w:line="240" w:lineRule="auto"/>
      </w:pPr>
      <w:r>
        <w:separator/>
      </w:r>
    </w:p>
  </w:footnote>
  <w:footnote w:type="continuationSeparator" w:id="0">
    <w:p w14:paraId="20122B85" w14:textId="77777777" w:rsidR="00F621A9" w:rsidRDefault="00F621A9" w:rsidP="00EA22DF">
      <w:pPr>
        <w:spacing w:after="0" w:line="240" w:lineRule="auto"/>
      </w:pPr>
      <w:r>
        <w:continuationSeparator/>
      </w:r>
    </w:p>
  </w:footnote>
  <w:footnote w:id="1">
    <w:p w14:paraId="665BF390" w14:textId="77777777" w:rsidR="00B36287" w:rsidRPr="000838C0" w:rsidRDefault="00B36287" w:rsidP="00EA22DF">
      <w:pPr>
        <w:pStyle w:val="Textoindependiente2"/>
        <w:spacing w:after="0"/>
        <w:jc w:val="both"/>
        <w:rPr>
          <w:rFonts w:ascii="Verdana" w:hAnsi="Verdana" w:cs="Arial"/>
          <w:sz w:val="16"/>
          <w:szCs w:val="20"/>
          <w:lang w:val="es-419"/>
        </w:rPr>
      </w:pPr>
      <w:r w:rsidRPr="000838C0">
        <w:rPr>
          <w:rStyle w:val="Refdenotaalpie"/>
          <w:rFonts w:ascii="Verdana" w:hAnsi="Verdana"/>
          <w:sz w:val="18"/>
        </w:rPr>
        <w:footnoteRef/>
      </w:r>
      <w:r w:rsidRPr="000838C0">
        <w:rPr>
          <w:rFonts w:ascii="Verdana" w:hAnsi="Verdana"/>
          <w:sz w:val="18"/>
          <w:lang w:val="es-CL"/>
        </w:rPr>
        <w:t xml:space="preserve"> </w:t>
      </w:r>
      <w:r w:rsidRPr="000838C0">
        <w:rPr>
          <w:rFonts w:ascii="Verdana" w:hAnsi="Verdana" w:cs="Arial"/>
          <w:sz w:val="16"/>
          <w:szCs w:val="20"/>
          <w:lang w:val="es-419"/>
        </w:rPr>
        <w:t>No se aceptará</w:t>
      </w:r>
      <w:r>
        <w:rPr>
          <w:rFonts w:ascii="Verdana" w:hAnsi="Verdana" w:cs="Arial"/>
          <w:sz w:val="16"/>
          <w:szCs w:val="20"/>
          <w:lang w:val="es-419"/>
        </w:rPr>
        <w:t>n</w:t>
      </w:r>
      <w:r w:rsidRPr="000838C0">
        <w:rPr>
          <w:rFonts w:ascii="Verdana" w:hAnsi="Verdana" w:cs="Arial"/>
          <w:sz w:val="16"/>
          <w:szCs w:val="20"/>
          <w:lang w:val="es-419"/>
        </w:rPr>
        <w:t xml:space="preserve"> la</w:t>
      </w:r>
      <w:r>
        <w:rPr>
          <w:rFonts w:ascii="Verdana" w:hAnsi="Verdana" w:cs="Arial"/>
          <w:sz w:val="16"/>
          <w:szCs w:val="20"/>
          <w:lang w:val="es-419"/>
        </w:rPr>
        <w:t>s</w:t>
      </w:r>
      <w:r w:rsidRPr="000838C0">
        <w:rPr>
          <w:rFonts w:ascii="Verdana" w:hAnsi="Verdana" w:cs="Arial"/>
          <w:sz w:val="16"/>
          <w:szCs w:val="20"/>
          <w:lang w:val="es-419"/>
        </w:rPr>
        <w:t xml:space="preserve"> solicitud</w:t>
      </w:r>
      <w:r>
        <w:rPr>
          <w:rFonts w:ascii="Verdana" w:hAnsi="Verdana" w:cs="Arial"/>
          <w:sz w:val="16"/>
          <w:szCs w:val="20"/>
          <w:lang w:val="es-419"/>
        </w:rPr>
        <w:t>es</w:t>
      </w:r>
      <w:r w:rsidRPr="000838C0">
        <w:rPr>
          <w:rFonts w:ascii="Verdana" w:hAnsi="Verdana" w:cs="Arial"/>
          <w:sz w:val="16"/>
          <w:szCs w:val="20"/>
          <w:lang w:val="es-419"/>
        </w:rPr>
        <w:t xml:space="preserve"> de </w:t>
      </w:r>
      <w:r>
        <w:rPr>
          <w:rFonts w:ascii="Verdana" w:hAnsi="Verdana" w:cs="Arial"/>
          <w:sz w:val="16"/>
          <w:szCs w:val="20"/>
          <w:lang w:val="es-419"/>
        </w:rPr>
        <w:t>habilitación</w:t>
      </w:r>
      <w:r w:rsidRPr="000838C0">
        <w:rPr>
          <w:rFonts w:ascii="Verdana" w:hAnsi="Verdana" w:cs="Arial"/>
          <w:sz w:val="16"/>
          <w:szCs w:val="20"/>
          <w:lang w:val="es-419"/>
        </w:rPr>
        <w:t xml:space="preserve">, en </w:t>
      </w:r>
      <w:r w:rsidR="00980CD3">
        <w:rPr>
          <w:rFonts w:ascii="Verdana" w:hAnsi="Verdana" w:cs="Arial"/>
          <w:sz w:val="16"/>
          <w:szCs w:val="20"/>
          <w:lang w:val="es-419"/>
        </w:rPr>
        <w:t xml:space="preserve">la ausencia de la información y </w:t>
      </w:r>
      <w:r w:rsidRPr="000838C0">
        <w:rPr>
          <w:rFonts w:ascii="Verdana" w:hAnsi="Verdana" w:cs="Arial"/>
          <w:sz w:val="16"/>
          <w:szCs w:val="20"/>
          <w:lang w:val="es-419"/>
        </w:rPr>
        <w:t>documentos</w:t>
      </w:r>
      <w:r w:rsidR="00980CD3">
        <w:rPr>
          <w:rFonts w:ascii="Verdana" w:hAnsi="Verdana" w:cs="Arial"/>
          <w:sz w:val="16"/>
          <w:szCs w:val="20"/>
          <w:lang w:val="es-419"/>
        </w:rPr>
        <w:t xml:space="preserve"> </w:t>
      </w:r>
      <w:r w:rsidRPr="000838C0">
        <w:rPr>
          <w:rFonts w:ascii="Verdana" w:hAnsi="Verdana" w:cs="Arial"/>
          <w:sz w:val="16"/>
          <w:szCs w:val="20"/>
          <w:lang w:val="es-419"/>
        </w:rPr>
        <w:t xml:space="preserve">solicitados. </w:t>
      </w:r>
    </w:p>
    <w:p w14:paraId="709BDB96" w14:textId="77777777" w:rsidR="00B36287" w:rsidRPr="00376776" w:rsidRDefault="00B36287" w:rsidP="00EA22DF">
      <w:pPr>
        <w:pStyle w:val="Textonotapie"/>
        <w:rPr>
          <w:lang w:val="es-419"/>
        </w:rPr>
      </w:pPr>
    </w:p>
  </w:footnote>
  <w:footnote w:id="2">
    <w:p w14:paraId="2644087F" w14:textId="77777777" w:rsidR="00980CD3" w:rsidRPr="009D5C2A" w:rsidRDefault="00980CD3">
      <w:pPr>
        <w:pStyle w:val="Textonotapie"/>
        <w:rPr>
          <w:i/>
        </w:rPr>
      </w:pPr>
      <w:r w:rsidRPr="009D5C2A">
        <w:rPr>
          <w:rStyle w:val="Refdenotaalpie"/>
          <w:i/>
        </w:rPr>
        <w:footnoteRef/>
      </w:r>
      <w:r w:rsidRPr="009D5C2A">
        <w:rPr>
          <w:i/>
        </w:rPr>
        <w:t xml:space="preserve"> , con excepción de lo indicado en el numeral 1.4, letra c) de la parte resolutiva de la presente Resolución 4027/2023</w:t>
      </w:r>
      <w:r w:rsidR="00E65B17">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3"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1505"/>
      <w:gridCol w:w="8838"/>
    </w:tblGrid>
    <w:tr w:rsidR="00B36287" w:rsidRPr="00617136" w14:paraId="01376299" w14:textId="77777777" w:rsidTr="00B36287">
      <w:trPr>
        <w:cantSplit/>
        <w:trHeight w:val="181"/>
        <w:jc w:val="center"/>
      </w:trPr>
      <w:tc>
        <w:tcPr>
          <w:tcW w:w="1505" w:type="dxa"/>
          <w:vMerge w:val="restart"/>
        </w:tcPr>
        <w:p w14:paraId="07FA27E5" w14:textId="77777777" w:rsidR="00B36287" w:rsidRPr="00617136" w:rsidRDefault="00B36287" w:rsidP="00EA22DF">
          <w:pPr>
            <w:pStyle w:val="Encabezado"/>
            <w:tabs>
              <w:tab w:val="left" w:pos="2600"/>
            </w:tabs>
            <w:rPr>
              <w:rFonts w:ascii="Arial" w:hAnsi="Arial" w:cs="Arial"/>
            </w:rPr>
          </w:pPr>
          <w:r w:rsidRPr="2E1AA437">
            <w:rPr>
              <w:rFonts w:ascii="Arial" w:hAnsi="Arial" w:cs="Arial"/>
              <w:color w:val="000000" w:themeColor="text1"/>
              <w:lang w:val="es-419"/>
            </w:rPr>
            <w:t xml:space="preserve">      </w:t>
          </w:r>
          <w:r>
            <w:rPr>
              <w:noProof/>
              <w:lang w:val="es-CL" w:eastAsia="es-CL"/>
            </w:rPr>
            <w:drawing>
              <wp:inline distT="0" distB="0" distL="0" distR="0" wp14:anchorId="044EE9B7" wp14:editId="6268B7B1">
                <wp:extent cx="866775" cy="752726"/>
                <wp:effectExtent l="0" t="0" r="0" b="9525"/>
                <wp:docPr id="2" name="Imagen 2" descr="Descripción: Descripción: C:\Users\andrea.agurto\Desktop\SAG_logocolor_pequen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1">
                          <a:extLst>
                            <a:ext uri="{28A0092B-C50C-407E-A947-70E740481C1C}">
                              <a14:useLocalDpi xmlns:a14="http://schemas.microsoft.com/office/drawing/2010/main" val="0"/>
                            </a:ext>
                          </a:extLst>
                        </a:blip>
                        <a:stretch>
                          <a:fillRect/>
                        </a:stretch>
                      </pic:blipFill>
                      <pic:spPr>
                        <a:xfrm>
                          <a:off x="0" y="0"/>
                          <a:ext cx="866775" cy="752726"/>
                        </a:xfrm>
                        <a:prstGeom prst="rect">
                          <a:avLst/>
                        </a:prstGeom>
                      </pic:spPr>
                    </pic:pic>
                  </a:graphicData>
                </a:graphic>
              </wp:inline>
            </w:drawing>
          </w:r>
        </w:p>
      </w:tc>
      <w:tc>
        <w:tcPr>
          <w:tcW w:w="8838" w:type="dxa"/>
        </w:tcPr>
        <w:p w14:paraId="22D930F1" w14:textId="77777777" w:rsidR="00B36287" w:rsidRPr="00EA22DF" w:rsidRDefault="00B36287" w:rsidP="00EA22DF">
          <w:pPr>
            <w:pStyle w:val="Encabezado"/>
            <w:tabs>
              <w:tab w:val="left" w:pos="2600"/>
            </w:tabs>
            <w:jc w:val="center"/>
            <w:rPr>
              <w:rFonts w:ascii="Verdana" w:hAnsi="Verdana" w:cs="Arial"/>
              <w:b/>
              <w:bCs/>
              <w:sz w:val="20"/>
            </w:rPr>
          </w:pPr>
          <w:r w:rsidRPr="00EA22DF">
            <w:rPr>
              <w:rFonts w:ascii="Verdana" w:hAnsi="Verdana" w:cs="Arial"/>
              <w:b/>
              <w:bCs/>
              <w:sz w:val="20"/>
            </w:rPr>
            <w:t>DOCUMENTO GENERAL</w:t>
          </w:r>
        </w:p>
      </w:tc>
    </w:tr>
    <w:tr w:rsidR="00B36287" w:rsidRPr="00D90A65" w14:paraId="2610ABD8" w14:textId="77777777" w:rsidTr="00B36287">
      <w:trPr>
        <w:cantSplit/>
        <w:jc w:val="center"/>
      </w:trPr>
      <w:tc>
        <w:tcPr>
          <w:tcW w:w="1505" w:type="dxa"/>
          <w:vMerge/>
        </w:tcPr>
        <w:p w14:paraId="44CE4147" w14:textId="77777777" w:rsidR="00B36287" w:rsidRPr="00617136" w:rsidRDefault="00B36287" w:rsidP="00EA22DF">
          <w:pPr>
            <w:pStyle w:val="Encabezado"/>
            <w:tabs>
              <w:tab w:val="left" w:pos="2600"/>
            </w:tabs>
            <w:rPr>
              <w:rFonts w:ascii="Arial" w:hAnsi="Arial" w:cs="Arial"/>
            </w:rPr>
          </w:pPr>
        </w:p>
      </w:tc>
      <w:tc>
        <w:tcPr>
          <w:tcW w:w="8838" w:type="dxa"/>
          <w:vAlign w:val="center"/>
        </w:tcPr>
        <w:p w14:paraId="37AB1564" w14:textId="77777777" w:rsidR="00B36287" w:rsidRPr="00EA22DF" w:rsidRDefault="00B36287" w:rsidP="00EA22DF">
          <w:pPr>
            <w:pStyle w:val="Textoindependiente2"/>
            <w:tabs>
              <w:tab w:val="left" w:pos="3544"/>
            </w:tabs>
            <w:spacing w:after="0" w:line="240" w:lineRule="auto"/>
            <w:jc w:val="center"/>
            <w:rPr>
              <w:rFonts w:ascii="Verdana" w:hAnsi="Verdana" w:cs="Arial"/>
              <w:b/>
              <w:bCs/>
              <w:sz w:val="20"/>
              <w:lang w:val="es-CL"/>
            </w:rPr>
          </w:pPr>
          <w:r w:rsidRPr="00EA22DF">
            <w:rPr>
              <w:rFonts w:ascii="Verdana" w:hAnsi="Verdana" w:cs="Arial"/>
              <w:b/>
              <w:bCs/>
              <w:sz w:val="20"/>
              <w:lang w:val="es-CL"/>
            </w:rPr>
            <w:t>ANEXO LÁCTEOS</w:t>
          </w:r>
        </w:p>
        <w:p w14:paraId="39605F0A" w14:textId="1F46DB7D" w:rsidR="00B36287" w:rsidRPr="00EA22DF" w:rsidRDefault="00B36287" w:rsidP="00EA22DF">
          <w:pPr>
            <w:pStyle w:val="Textoindependiente2"/>
            <w:tabs>
              <w:tab w:val="left" w:pos="3544"/>
            </w:tabs>
            <w:spacing w:after="0" w:line="240" w:lineRule="auto"/>
            <w:jc w:val="center"/>
            <w:rPr>
              <w:rFonts w:ascii="Verdana" w:hAnsi="Verdana" w:cs="Arial"/>
              <w:b/>
              <w:bCs/>
              <w:sz w:val="20"/>
              <w:lang w:val="es-CL"/>
            </w:rPr>
          </w:pPr>
          <w:r w:rsidRPr="00EA22DF">
            <w:rPr>
              <w:rFonts w:ascii="Verdana" w:hAnsi="Verdana" w:cs="Arial"/>
              <w:b/>
              <w:bCs/>
              <w:sz w:val="20"/>
              <w:lang w:val="es-CL"/>
            </w:rPr>
            <w:t>PROCESO DE EVALUACIÓN DOCUMENTAL DEL SAG A ESTABLECIMIENTOS LÁCTEOS</w:t>
          </w:r>
          <w:r>
            <w:rPr>
              <w:rFonts w:ascii="Verdana" w:hAnsi="Verdana" w:cs="Arial"/>
              <w:b/>
              <w:bCs/>
              <w:sz w:val="20"/>
              <w:lang w:val="es-CL"/>
            </w:rPr>
            <w:t xml:space="preserve"> PARA CONSUMO HUMANO</w:t>
          </w:r>
        </w:p>
        <w:p w14:paraId="412AE7F0" w14:textId="77777777" w:rsidR="00B36287" w:rsidRPr="00EA22DF" w:rsidRDefault="00B36287" w:rsidP="00EA22DF">
          <w:pPr>
            <w:pStyle w:val="Encabezado"/>
            <w:tabs>
              <w:tab w:val="left" w:pos="2600"/>
            </w:tabs>
            <w:rPr>
              <w:rFonts w:ascii="Verdana" w:hAnsi="Verdana" w:cs="Arial"/>
              <w:b/>
              <w:bCs/>
              <w:sz w:val="20"/>
              <w:lang w:val="es-CL"/>
            </w:rPr>
          </w:pPr>
        </w:p>
      </w:tc>
    </w:tr>
  </w:tbl>
  <w:p w14:paraId="689D4626" w14:textId="77777777" w:rsidR="00B36287" w:rsidRPr="00EA22DF" w:rsidRDefault="00B36287">
    <w:pPr>
      <w:pStyle w:val="Encabezado"/>
      <w:rPr>
        <w:lang w:val="es-C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2762317"/>
    <w:multiLevelType w:val="hybridMultilevel"/>
    <w:tmpl w:val="250EEC4E"/>
    <w:lvl w:ilvl="0" w:tplc="340A001B">
      <w:start w:val="1"/>
      <w:numFmt w:val="lowerRoman"/>
      <w:lvlText w:val="%1."/>
      <w:lvlJc w:val="right"/>
      <w:pPr>
        <w:ind w:left="1156" w:hanging="360"/>
      </w:pPr>
      <w:rPr>
        <w:rFonts w:hint="default"/>
      </w:rPr>
    </w:lvl>
    <w:lvl w:ilvl="1" w:tplc="340A0019">
      <w:start w:val="1"/>
      <w:numFmt w:val="lowerLetter"/>
      <w:lvlText w:val="%2."/>
      <w:lvlJc w:val="left"/>
      <w:pPr>
        <w:ind w:left="1876" w:hanging="360"/>
      </w:pPr>
    </w:lvl>
    <w:lvl w:ilvl="2" w:tplc="340A001B">
      <w:start w:val="1"/>
      <w:numFmt w:val="lowerRoman"/>
      <w:lvlText w:val="%3."/>
      <w:lvlJc w:val="right"/>
      <w:pPr>
        <w:ind w:left="2596" w:hanging="180"/>
      </w:pPr>
    </w:lvl>
    <w:lvl w:ilvl="3" w:tplc="340A000F" w:tentative="1">
      <w:start w:val="1"/>
      <w:numFmt w:val="decimal"/>
      <w:lvlText w:val="%4."/>
      <w:lvlJc w:val="left"/>
      <w:pPr>
        <w:ind w:left="3316" w:hanging="360"/>
      </w:pPr>
    </w:lvl>
    <w:lvl w:ilvl="4" w:tplc="340A0019" w:tentative="1">
      <w:start w:val="1"/>
      <w:numFmt w:val="lowerLetter"/>
      <w:lvlText w:val="%5."/>
      <w:lvlJc w:val="left"/>
      <w:pPr>
        <w:ind w:left="4036" w:hanging="360"/>
      </w:pPr>
    </w:lvl>
    <w:lvl w:ilvl="5" w:tplc="340A001B" w:tentative="1">
      <w:start w:val="1"/>
      <w:numFmt w:val="lowerRoman"/>
      <w:lvlText w:val="%6."/>
      <w:lvlJc w:val="right"/>
      <w:pPr>
        <w:ind w:left="4756" w:hanging="180"/>
      </w:pPr>
    </w:lvl>
    <w:lvl w:ilvl="6" w:tplc="340A000F" w:tentative="1">
      <w:start w:val="1"/>
      <w:numFmt w:val="decimal"/>
      <w:lvlText w:val="%7."/>
      <w:lvlJc w:val="left"/>
      <w:pPr>
        <w:ind w:left="5476" w:hanging="360"/>
      </w:pPr>
    </w:lvl>
    <w:lvl w:ilvl="7" w:tplc="340A0019" w:tentative="1">
      <w:start w:val="1"/>
      <w:numFmt w:val="lowerLetter"/>
      <w:lvlText w:val="%8."/>
      <w:lvlJc w:val="left"/>
      <w:pPr>
        <w:ind w:left="6196" w:hanging="360"/>
      </w:pPr>
    </w:lvl>
    <w:lvl w:ilvl="8" w:tplc="340A001B" w:tentative="1">
      <w:start w:val="1"/>
      <w:numFmt w:val="lowerRoman"/>
      <w:lvlText w:val="%9."/>
      <w:lvlJc w:val="right"/>
      <w:pPr>
        <w:ind w:left="6916" w:hanging="180"/>
      </w:pPr>
    </w:lvl>
  </w:abstractNum>
  <w:abstractNum w:abstractNumId="10" w15:restartNumberingAfterBreak="0">
    <w:nsid w:val="028C650D"/>
    <w:multiLevelType w:val="hybridMultilevel"/>
    <w:tmpl w:val="8EC47770"/>
    <w:lvl w:ilvl="0" w:tplc="141E3124">
      <w:start w:val="1"/>
      <w:numFmt w:val="decimal"/>
      <w:lvlText w:val="%1."/>
      <w:lvlJc w:val="left"/>
      <w:pPr>
        <w:ind w:left="720" w:hanging="360"/>
      </w:pPr>
      <w:rPr>
        <w:rFonts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03D07E55"/>
    <w:multiLevelType w:val="hybridMultilevel"/>
    <w:tmpl w:val="95F8CF6E"/>
    <w:lvl w:ilvl="0" w:tplc="340A0017">
      <w:start w:val="1"/>
      <w:numFmt w:val="lowerLetter"/>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12" w15:restartNumberingAfterBreak="0">
    <w:nsid w:val="094419FA"/>
    <w:multiLevelType w:val="hybridMultilevel"/>
    <w:tmpl w:val="B61CDD8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0AEE04C7"/>
    <w:multiLevelType w:val="hybridMultilevel"/>
    <w:tmpl w:val="95F8CF6E"/>
    <w:lvl w:ilvl="0" w:tplc="340A0017">
      <w:start w:val="1"/>
      <w:numFmt w:val="lowerLetter"/>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4" w15:restartNumberingAfterBreak="0">
    <w:nsid w:val="0DEE1E50"/>
    <w:multiLevelType w:val="hybridMultilevel"/>
    <w:tmpl w:val="95F8CF6E"/>
    <w:lvl w:ilvl="0" w:tplc="340A0017">
      <w:start w:val="1"/>
      <w:numFmt w:val="lowerLetter"/>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15" w15:restartNumberingAfterBreak="0">
    <w:nsid w:val="12F75266"/>
    <w:multiLevelType w:val="hybridMultilevel"/>
    <w:tmpl w:val="95F8CF6E"/>
    <w:lvl w:ilvl="0" w:tplc="340A0017">
      <w:start w:val="1"/>
      <w:numFmt w:val="lowerLetter"/>
      <w:lvlText w:val="%1)"/>
      <w:lvlJc w:val="left"/>
      <w:pPr>
        <w:ind w:left="927" w:hanging="360"/>
      </w:p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6" w15:restartNumberingAfterBreak="0">
    <w:nsid w:val="1A4042A2"/>
    <w:multiLevelType w:val="hybridMultilevel"/>
    <w:tmpl w:val="95F8CF6E"/>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7" w15:restartNumberingAfterBreak="0">
    <w:nsid w:val="20D36985"/>
    <w:multiLevelType w:val="hybridMultilevel"/>
    <w:tmpl w:val="E65C0288"/>
    <w:lvl w:ilvl="0" w:tplc="354CFB6C">
      <w:start w:val="3"/>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24796830"/>
    <w:multiLevelType w:val="hybridMultilevel"/>
    <w:tmpl w:val="95F8CF6E"/>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9" w15:restartNumberingAfterBreak="0">
    <w:nsid w:val="2C125976"/>
    <w:multiLevelType w:val="hybridMultilevel"/>
    <w:tmpl w:val="250EEC4E"/>
    <w:lvl w:ilvl="0" w:tplc="340A001B">
      <w:start w:val="1"/>
      <w:numFmt w:val="lowerRoman"/>
      <w:lvlText w:val="%1."/>
      <w:lvlJc w:val="right"/>
      <w:pPr>
        <w:ind w:left="796" w:hanging="360"/>
      </w:pPr>
      <w:rPr>
        <w:rFonts w:hint="default"/>
      </w:rPr>
    </w:lvl>
    <w:lvl w:ilvl="1" w:tplc="340A0019">
      <w:start w:val="1"/>
      <w:numFmt w:val="lowerLetter"/>
      <w:lvlText w:val="%2."/>
      <w:lvlJc w:val="left"/>
      <w:pPr>
        <w:ind w:left="1516" w:hanging="360"/>
      </w:pPr>
    </w:lvl>
    <w:lvl w:ilvl="2" w:tplc="340A001B">
      <w:start w:val="1"/>
      <w:numFmt w:val="lowerRoman"/>
      <w:lvlText w:val="%3."/>
      <w:lvlJc w:val="right"/>
      <w:pPr>
        <w:ind w:left="2236" w:hanging="180"/>
      </w:pPr>
    </w:lvl>
    <w:lvl w:ilvl="3" w:tplc="340A000F" w:tentative="1">
      <w:start w:val="1"/>
      <w:numFmt w:val="decimal"/>
      <w:lvlText w:val="%4."/>
      <w:lvlJc w:val="left"/>
      <w:pPr>
        <w:ind w:left="2956" w:hanging="360"/>
      </w:pPr>
    </w:lvl>
    <w:lvl w:ilvl="4" w:tplc="340A0019" w:tentative="1">
      <w:start w:val="1"/>
      <w:numFmt w:val="lowerLetter"/>
      <w:lvlText w:val="%5."/>
      <w:lvlJc w:val="left"/>
      <w:pPr>
        <w:ind w:left="3676" w:hanging="360"/>
      </w:pPr>
    </w:lvl>
    <w:lvl w:ilvl="5" w:tplc="340A001B" w:tentative="1">
      <w:start w:val="1"/>
      <w:numFmt w:val="lowerRoman"/>
      <w:lvlText w:val="%6."/>
      <w:lvlJc w:val="right"/>
      <w:pPr>
        <w:ind w:left="4396" w:hanging="180"/>
      </w:pPr>
    </w:lvl>
    <w:lvl w:ilvl="6" w:tplc="340A000F" w:tentative="1">
      <w:start w:val="1"/>
      <w:numFmt w:val="decimal"/>
      <w:lvlText w:val="%7."/>
      <w:lvlJc w:val="left"/>
      <w:pPr>
        <w:ind w:left="5116" w:hanging="360"/>
      </w:pPr>
    </w:lvl>
    <w:lvl w:ilvl="7" w:tplc="340A0019" w:tentative="1">
      <w:start w:val="1"/>
      <w:numFmt w:val="lowerLetter"/>
      <w:lvlText w:val="%8."/>
      <w:lvlJc w:val="left"/>
      <w:pPr>
        <w:ind w:left="5836" w:hanging="360"/>
      </w:pPr>
    </w:lvl>
    <w:lvl w:ilvl="8" w:tplc="340A001B" w:tentative="1">
      <w:start w:val="1"/>
      <w:numFmt w:val="lowerRoman"/>
      <w:lvlText w:val="%9."/>
      <w:lvlJc w:val="right"/>
      <w:pPr>
        <w:ind w:left="6556" w:hanging="180"/>
      </w:pPr>
    </w:lvl>
  </w:abstractNum>
  <w:abstractNum w:abstractNumId="20" w15:restartNumberingAfterBreak="0">
    <w:nsid w:val="33A212B7"/>
    <w:multiLevelType w:val="hybridMultilevel"/>
    <w:tmpl w:val="1518AB5C"/>
    <w:lvl w:ilvl="0" w:tplc="7F9276B2">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3CC93DB8"/>
    <w:multiLevelType w:val="hybridMultilevel"/>
    <w:tmpl w:val="05E23024"/>
    <w:lvl w:ilvl="0" w:tplc="340A0013">
      <w:start w:val="1"/>
      <w:numFmt w:val="upperRoman"/>
      <w:lvlText w:val="%1."/>
      <w:lvlJc w:val="righ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2" w15:restartNumberingAfterBreak="0">
    <w:nsid w:val="40595491"/>
    <w:multiLevelType w:val="hybridMultilevel"/>
    <w:tmpl w:val="E79E39DE"/>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3" w15:restartNumberingAfterBreak="0">
    <w:nsid w:val="40A94DDE"/>
    <w:multiLevelType w:val="hybridMultilevel"/>
    <w:tmpl w:val="95F8CF6E"/>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4" w15:restartNumberingAfterBreak="0">
    <w:nsid w:val="5A941886"/>
    <w:multiLevelType w:val="hybridMultilevel"/>
    <w:tmpl w:val="FD88CE4E"/>
    <w:lvl w:ilvl="0" w:tplc="9F12DBA6">
      <w:start w:val="3"/>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648B7005"/>
    <w:multiLevelType w:val="hybridMultilevel"/>
    <w:tmpl w:val="95F8CF6E"/>
    <w:lvl w:ilvl="0" w:tplc="340A0017">
      <w:start w:val="1"/>
      <w:numFmt w:val="lowerLetter"/>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26" w15:restartNumberingAfterBreak="0">
    <w:nsid w:val="671C6B49"/>
    <w:multiLevelType w:val="hybridMultilevel"/>
    <w:tmpl w:val="24AE6F8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77F2422F"/>
    <w:multiLevelType w:val="hybridMultilevel"/>
    <w:tmpl w:val="774C1052"/>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8" w15:restartNumberingAfterBreak="0">
    <w:nsid w:val="7C094077"/>
    <w:multiLevelType w:val="hybridMultilevel"/>
    <w:tmpl w:val="774C1052"/>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9" w15:restartNumberingAfterBreak="0">
    <w:nsid w:val="7F2461F5"/>
    <w:multiLevelType w:val="hybridMultilevel"/>
    <w:tmpl w:val="A48CF924"/>
    <w:lvl w:ilvl="0" w:tplc="340A0001">
      <w:start w:val="1"/>
      <w:numFmt w:val="bullet"/>
      <w:lvlText w:val=""/>
      <w:lvlJc w:val="left"/>
      <w:pPr>
        <w:ind w:left="1440" w:hanging="360"/>
      </w:pPr>
      <w:rPr>
        <w:rFonts w:ascii="Symbol" w:hAnsi="Symbol"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1"/>
  </w:num>
  <w:num w:numId="11">
    <w:abstractNumId w:val="27"/>
  </w:num>
  <w:num w:numId="12">
    <w:abstractNumId w:val="28"/>
  </w:num>
  <w:num w:numId="13">
    <w:abstractNumId w:val="16"/>
  </w:num>
  <w:num w:numId="14">
    <w:abstractNumId w:val="11"/>
  </w:num>
  <w:num w:numId="15">
    <w:abstractNumId w:val="14"/>
  </w:num>
  <w:num w:numId="16">
    <w:abstractNumId w:val="13"/>
  </w:num>
  <w:num w:numId="17">
    <w:abstractNumId w:val="18"/>
  </w:num>
  <w:num w:numId="18">
    <w:abstractNumId w:val="23"/>
  </w:num>
  <w:num w:numId="19">
    <w:abstractNumId w:val="15"/>
  </w:num>
  <w:num w:numId="20">
    <w:abstractNumId w:val="25"/>
  </w:num>
  <w:num w:numId="21">
    <w:abstractNumId w:val="19"/>
  </w:num>
  <w:num w:numId="22">
    <w:abstractNumId w:val="9"/>
  </w:num>
  <w:num w:numId="23">
    <w:abstractNumId w:val="20"/>
  </w:num>
  <w:num w:numId="24">
    <w:abstractNumId w:val="12"/>
  </w:num>
  <w:num w:numId="25">
    <w:abstractNumId w:val="10"/>
  </w:num>
  <w:num w:numId="26">
    <w:abstractNumId w:val="17"/>
  </w:num>
  <w:num w:numId="27">
    <w:abstractNumId w:val="24"/>
  </w:num>
  <w:num w:numId="28">
    <w:abstractNumId w:val="22"/>
  </w:num>
  <w:num w:numId="29">
    <w:abstractNumId w:val="26"/>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77124"/>
    <w:rsid w:val="000838C0"/>
    <w:rsid w:val="0015074B"/>
    <w:rsid w:val="0016708B"/>
    <w:rsid w:val="001F67E2"/>
    <w:rsid w:val="00251D36"/>
    <w:rsid w:val="00257345"/>
    <w:rsid w:val="0029639D"/>
    <w:rsid w:val="002B3D27"/>
    <w:rsid w:val="00310501"/>
    <w:rsid w:val="00317977"/>
    <w:rsid w:val="00317E91"/>
    <w:rsid w:val="00326A45"/>
    <w:rsid w:val="00326F90"/>
    <w:rsid w:val="00344147"/>
    <w:rsid w:val="0039785B"/>
    <w:rsid w:val="003B2D1E"/>
    <w:rsid w:val="003C6CC0"/>
    <w:rsid w:val="00414DEA"/>
    <w:rsid w:val="004C2C13"/>
    <w:rsid w:val="00560082"/>
    <w:rsid w:val="005B646E"/>
    <w:rsid w:val="006251D6"/>
    <w:rsid w:val="00693A86"/>
    <w:rsid w:val="006A2BE6"/>
    <w:rsid w:val="00744986"/>
    <w:rsid w:val="008134AB"/>
    <w:rsid w:val="008677D2"/>
    <w:rsid w:val="00890239"/>
    <w:rsid w:val="00923A3C"/>
    <w:rsid w:val="00980CD3"/>
    <w:rsid w:val="009D5C2A"/>
    <w:rsid w:val="009F0906"/>
    <w:rsid w:val="00A3577A"/>
    <w:rsid w:val="00A702DE"/>
    <w:rsid w:val="00AA1D8D"/>
    <w:rsid w:val="00B36287"/>
    <w:rsid w:val="00B47730"/>
    <w:rsid w:val="00B92539"/>
    <w:rsid w:val="00B92786"/>
    <w:rsid w:val="00BD703C"/>
    <w:rsid w:val="00C11802"/>
    <w:rsid w:val="00C15687"/>
    <w:rsid w:val="00CB0664"/>
    <w:rsid w:val="00D008CA"/>
    <w:rsid w:val="00D32C7C"/>
    <w:rsid w:val="00D90A65"/>
    <w:rsid w:val="00DB3F03"/>
    <w:rsid w:val="00E65B17"/>
    <w:rsid w:val="00E724AB"/>
    <w:rsid w:val="00EA22DF"/>
    <w:rsid w:val="00F316FA"/>
    <w:rsid w:val="00F621A9"/>
    <w:rsid w:val="00F72951"/>
    <w:rsid w:val="00F8366C"/>
    <w:rsid w:val="00FB7A6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521B0"/>
  <w14:defaultImageDpi w14:val="300"/>
  <w15:docId w15:val="{D185EA3F-03B4-4265-8807-BF6B4506B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onotapie">
    <w:name w:val="footnote text"/>
    <w:basedOn w:val="Normal"/>
    <w:link w:val="TextonotapieCar"/>
    <w:uiPriority w:val="99"/>
    <w:semiHidden/>
    <w:unhideWhenUsed/>
    <w:rsid w:val="00EA22DF"/>
    <w:pPr>
      <w:spacing w:after="160" w:line="259" w:lineRule="auto"/>
    </w:pPr>
    <w:rPr>
      <w:rFonts w:eastAsiaTheme="minorHAnsi"/>
      <w:sz w:val="20"/>
      <w:szCs w:val="20"/>
      <w:lang w:val="es-CL"/>
    </w:rPr>
  </w:style>
  <w:style w:type="character" w:customStyle="1" w:styleId="TextonotapieCar">
    <w:name w:val="Texto nota pie Car"/>
    <w:basedOn w:val="Fuentedeprrafopredeter"/>
    <w:link w:val="Textonotapie"/>
    <w:uiPriority w:val="99"/>
    <w:semiHidden/>
    <w:rsid w:val="00EA22DF"/>
    <w:rPr>
      <w:rFonts w:eastAsiaTheme="minorHAnsi"/>
      <w:sz w:val="20"/>
      <w:szCs w:val="20"/>
      <w:lang w:val="es-CL"/>
    </w:rPr>
  </w:style>
  <w:style w:type="character" w:styleId="Refdenotaalpie">
    <w:name w:val="footnote reference"/>
    <w:basedOn w:val="Fuentedeprrafopredeter"/>
    <w:uiPriority w:val="99"/>
    <w:semiHidden/>
    <w:unhideWhenUsed/>
    <w:rsid w:val="00EA22DF"/>
    <w:rPr>
      <w:vertAlign w:val="superscript"/>
    </w:rPr>
  </w:style>
  <w:style w:type="paragraph" w:styleId="Textodeglobo">
    <w:name w:val="Balloon Text"/>
    <w:basedOn w:val="Normal"/>
    <w:link w:val="TextodegloboCar"/>
    <w:uiPriority w:val="99"/>
    <w:semiHidden/>
    <w:unhideWhenUsed/>
    <w:rsid w:val="001F67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67E2"/>
    <w:rPr>
      <w:rFonts w:ascii="Segoe UI" w:hAnsi="Segoe UI" w:cs="Segoe UI"/>
      <w:sz w:val="18"/>
      <w:szCs w:val="18"/>
    </w:rPr>
  </w:style>
  <w:style w:type="character" w:styleId="Refdecomentario">
    <w:name w:val="annotation reference"/>
    <w:basedOn w:val="Fuentedeprrafopredeter"/>
    <w:uiPriority w:val="99"/>
    <w:semiHidden/>
    <w:unhideWhenUsed/>
    <w:rsid w:val="00E65B17"/>
    <w:rPr>
      <w:sz w:val="16"/>
      <w:szCs w:val="16"/>
    </w:rPr>
  </w:style>
  <w:style w:type="paragraph" w:styleId="Textocomentario">
    <w:name w:val="annotation text"/>
    <w:basedOn w:val="Normal"/>
    <w:link w:val="TextocomentarioCar"/>
    <w:uiPriority w:val="99"/>
    <w:semiHidden/>
    <w:unhideWhenUsed/>
    <w:rsid w:val="00E65B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65B17"/>
    <w:rPr>
      <w:sz w:val="20"/>
      <w:szCs w:val="20"/>
    </w:rPr>
  </w:style>
  <w:style w:type="paragraph" w:styleId="Asuntodelcomentario">
    <w:name w:val="annotation subject"/>
    <w:basedOn w:val="Textocomentario"/>
    <w:next w:val="Textocomentario"/>
    <w:link w:val="AsuntodelcomentarioCar"/>
    <w:uiPriority w:val="99"/>
    <w:semiHidden/>
    <w:unhideWhenUsed/>
    <w:rsid w:val="00E65B17"/>
    <w:rPr>
      <w:b/>
      <w:bCs/>
    </w:rPr>
  </w:style>
  <w:style w:type="character" w:customStyle="1" w:styleId="AsuntodelcomentarioCar">
    <w:name w:val="Asunto del comentario Car"/>
    <w:basedOn w:val="TextocomentarioCar"/>
    <w:link w:val="Asuntodelcomentario"/>
    <w:uiPriority w:val="99"/>
    <w:semiHidden/>
    <w:rsid w:val="00E65B17"/>
    <w:rPr>
      <w:b/>
      <w:bCs/>
      <w:sz w:val="20"/>
      <w:szCs w:val="20"/>
    </w:rPr>
  </w:style>
  <w:style w:type="paragraph" w:styleId="Revisin">
    <w:name w:val="Revision"/>
    <w:hidden/>
    <w:uiPriority w:val="99"/>
    <w:semiHidden/>
    <w:rsid w:val="008134AB"/>
    <w:pPr>
      <w:spacing w:after="0" w:line="240" w:lineRule="auto"/>
    </w:pPr>
  </w:style>
  <w:style w:type="paragraph" w:customStyle="1" w:styleId="isselectedend">
    <w:name w:val="isselectedend"/>
    <w:basedOn w:val="Normal"/>
    <w:rsid w:val="00F72951"/>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styleId="NormalWeb">
    <w:name w:val="Normal (Web)"/>
    <w:basedOn w:val="Normal"/>
    <w:uiPriority w:val="99"/>
    <w:semiHidden/>
    <w:unhideWhenUsed/>
    <w:rsid w:val="00F72951"/>
    <w:pPr>
      <w:spacing w:before="100" w:beforeAutospacing="1" w:after="100" w:afterAutospacing="1" w:line="240" w:lineRule="auto"/>
    </w:pPr>
    <w:rPr>
      <w:rFonts w:ascii="Times New Roman" w:eastAsia="Times New Roman" w:hAnsi="Times New Roman" w:cs="Times New Roman"/>
      <w:sz w:val="24"/>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10F99-2511-4D0B-99A9-7AB26B320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2513</Words>
  <Characters>13823</Characters>
  <Application>Microsoft Office Word</Application>
  <DocSecurity>0</DocSecurity>
  <Lines>115</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16304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Gustavo Eduardo Álvarez Arce</cp:lastModifiedBy>
  <cp:revision>4</cp:revision>
  <dcterms:created xsi:type="dcterms:W3CDTF">2026-07-24T19:15:00Z</dcterms:created>
  <dcterms:modified xsi:type="dcterms:W3CDTF">2026-07-24T20:50:00Z</dcterms:modified>
  <cp:category/>
</cp:coreProperties>
</file>