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885B2" w14:textId="77777777" w:rsidR="001F71BF" w:rsidRDefault="001F71BF" w:rsidP="001F71BF">
      <w:pPr>
        <w:spacing w:line="276" w:lineRule="auto"/>
        <w:ind w:left="-39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C18D924" w14:textId="6FD5ECC0" w:rsidR="001F71BF" w:rsidRPr="001F71BF" w:rsidRDefault="001F71BF" w:rsidP="001F71BF">
      <w:pPr>
        <w:spacing w:line="276" w:lineRule="auto"/>
        <w:ind w:left="-39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Вимоги Грузії до зберігання на складах</w:t>
      </w:r>
    </w:p>
    <w:p w14:paraId="0E736F0E" w14:textId="4A410991" w:rsidR="001F71BF" w:rsidRPr="001F71BF" w:rsidRDefault="001F71BF" w:rsidP="001F71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1BF">
        <w:rPr>
          <w:rFonts w:ascii="Times New Roman" w:hAnsi="Times New Roman" w:cs="Times New Roman"/>
          <w:sz w:val="28"/>
          <w:szCs w:val="28"/>
        </w:rPr>
        <w:t xml:space="preserve">Відповідно до «Правил щодо здійснення ветеринарного </w:t>
      </w:r>
      <w:proofErr w:type="spellStart"/>
      <w:r w:rsidRPr="001F71BF">
        <w:rPr>
          <w:rFonts w:ascii="Times New Roman" w:hAnsi="Times New Roman" w:cs="Times New Roman"/>
          <w:sz w:val="28"/>
          <w:szCs w:val="28"/>
        </w:rPr>
        <w:t>прикордонно</w:t>
      </w:r>
      <w:proofErr w:type="spellEnd"/>
      <w:r w:rsidRPr="001F71BF">
        <w:rPr>
          <w:rFonts w:ascii="Times New Roman" w:hAnsi="Times New Roman" w:cs="Times New Roman"/>
          <w:sz w:val="28"/>
          <w:szCs w:val="28"/>
        </w:rPr>
        <w:t>-карантинного контролю», затверджених</w:t>
      </w:r>
      <w:r w:rsidRPr="001F71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Постановою Уряду Грузії № 463, зазначені товари — механічно відокремлене</w:t>
      </w:r>
      <w:r w:rsidRPr="001F71BF">
        <w:rPr>
          <w:rFonts w:ascii="Times New Roman" w:hAnsi="Times New Roman" w:cs="Times New Roman"/>
          <w:sz w:val="28"/>
          <w:szCs w:val="28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м’ясо птиці та яловичини (код ГС 16025010) — під час ввезення на митну територію Грузії підлягають</w:t>
      </w:r>
      <w:r w:rsidRPr="001F71BF">
        <w:rPr>
          <w:rFonts w:ascii="Times New Roman" w:hAnsi="Times New Roman" w:cs="Times New Roman"/>
          <w:sz w:val="28"/>
          <w:szCs w:val="28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документальній перевірці на прикордонному інспекційному пункті та, у разі необхідності, ідентифікаційній та</w:t>
      </w:r>
      <w:r w:rsidRPr="001F71BF">
        <w:rPr>
          <w:rFonts w:ascii="Times New Roman" w:hAnsi="Times New Roman" w:cs="Times New Roman"/>
          <w:sz w:val="28"/>
          <w:szCs w:val="28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фізичній перевіркам (включно з перевіркою умов транспортування та контролю температури).</w:t>
      </w:r>
    </w:p>
    <w:p w14:paraId="0587BBAB" w14:textId="5AB9AA5B" w:rsidR="001F71BF" w:rsidRPr="001F71BF" w:rsidRDefault="001F71BF" w:rsidP="001F71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1BF">
        <w:rPr>
          <w:rFonts w:ascii="Times New Roman" w:hAnsi="Times New Roman" w:cs="Times New Roman"/>
          <w:sz w:val="28"/>
          <w:szCs w:val="28"/>
        </w:rPr>
        <w:t>Для проведення документальної перевірки до прикордонного інспекційного пункту мають бути подані такі</w:t>
      </w:r>
      <w:r w:rsidRPr="001F71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документи:</w:t>
      </w:r>
    </w:p>
    <w:p w14:paraId="62BD5351" w14:textId="4763A1C4" w:rsidR="001F71BF" w:rsidRPr="001F71BF" w:rsidRDefault="001F71BF" w:rsidP="001F71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1BF">
        <w:rPr>
          <w:rFonts w:ascii="Times New Roman" w:hAnsi="Times New Roman" w:cs="Times New Roman"/>
          <w:sz w:val="28"/>
          <w:szCs w:val="28"/>
        </w:rPr>
        <w:sym w:font="Symbol" w:char="F0B7"/>
      </w:r>
      <w:r w:rsidRPr="001F71BF">
        <w:rPr>
          <w:rFonts w:ascii="Times New Roman" w:hAnsi="Times New Roman" w:cs="Times New Roman"/>
          <w:sz w:val="28"/>
          <w:szCs w:val="28"/>
        </w:rPr>
        <w:t xml:space="preserve"> оригінал ветеринарного сертифіката, виданого компетентним органом країни-експортера</w:t>
      </w:r>
      <w:r w:rsidRPr="001F71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(у разі транзиту — оригінал міжнародного ветеринарного сертифіката або сканована копія</w:t>
      </w:r>
      <w:r w:rsidRPr="001F71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ветеринарного сертифіката, або поданий в електронному вигляді міжнародний ветеринарний сертифікат, який,</w:t>
      </w:r>
      <w:r w:rsidRPr="001F71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щодо змісту та форми, відповідає зразкам, встановленим у Кодексах здоров’я наземних та водних тварин</w:t>
      </w:r>
      <w:r w:rsidRPr="001F71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Всесвітньої організації охорони здоров’я тварин (WOAH), також може бути</w:t>
      </w:r>
      <w:r w:rsidRPr="001F71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прийнятий), або електронний ветеринарний сертифікат, який можна перевірити за допомогою відповідної</w:t>
      </w:r>
      <w:r w:rsidRPr="001F71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автоматизованої електронної системи;</w:t>
      </w:r>
    </w:p>
    <w:p w14:paraId="6463A254" w14:textId="7792B9EF" w:rsidR="001F71BF" w:rsidRPr="001F71BF" w:rsidRDefault="001F71BF" w:rsidP="001F71B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1BF">
        <w:rPr>
          <w:rFonts w:ascii="Times New Roman" w:hAnsi="Times New Roman" w:cs="Times New Roman"/>
          <w:sz w:val="28"/>
          <w:szCs w:val="28"/>
        </w:rPr>
        <w:sym w:font="Symbol" w:char="F0B7"/>
      </w:r>
      <w:r w:rsidRPr="001F71BF">
        <w:rPr>
          <w:rFonts w:ascii="Times New Roman" w:hAnsi="Times New Roman" w:cs="Times New Roman"/>
          <w:sz w:val="28"/>
          <w:szCs w:val="28"/>
        </w:rPr>
        <w:t xml:space="preserve"> Інші супровідні документи (сертифікат походження, документ про купівлю (рахунок-фактура) або інший</w:t>
      </w:r>
      <w:r w:rsidRPr="001F71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71BF">
        <w:rPr>
          <w:rFonts w:ascii="Times New Roman" w:hAnsi="Times New Roman" w:cs="Times New Roman"/>
          <w:sz w:val="28"/>
          <w:szCs w:val="28"/>
        </w:rPr>
        <w:t>платіжний документ, коносамент, вантажна декларація тощо).</w:t>
      </w:r>
    </w:p>
    <w:p w14:paraId="781AE120" w14:textId="77777777" w:rsidR="001331CD" w:rsidRDefault="001331CD"/>
    <w:sectPr w:rsidR="001331CD" w:rsidSect="001F71BF">
      <w:pgSz w:w="11906" w:h="16838"/>
      <w:pgMar w:top="567" w:right="567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BF"/>
    <w:rsid w:val="001331CD"/>
    <w:rsid w:val="001F71BF"/>
    <w:rsid w:val="007B4ECE"/>
    <w:rsid w:val="008861F5"/>
    <w:rsid w:val="00C4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E7E7"/>
  <w15:chartTrackingRefBased/>
  <w15:docId w15:val="{D715E12B-BB26-4ABF-A0C7-642BB0E3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1F5"/>
  </w:style>
  <w:style w:type="paragraph" w:styleId="1">
    <w:name w:val="heading 1"/>
    <w:basedOn w:val="a"/>
    <w:next w:val="a"/>
    <w:link w:val="10"/>
    <w:uiPriority w:val="9"/>
    <w:qFormat/>
    <w:rsid w:val="00886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6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6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61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61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61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61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61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61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6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86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6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86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8861F5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886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8861F5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886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Насичена цитата Знак"/>
    <w:basedOn w:val="a0"/>
    <w:link w:val="aa"/>
    <w:uiPriority w:val="30"/>
    <w:rsid w:val="008861F5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8861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61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873</Words>
  <Characters>498</Characters>
  <Application>Microsoft Office Word</Application>
  <DocSecurity>0</DocSecurity>
  <Lines>4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Filiuk</dc:creator>
  <cp:keywords/>
  <dc:description/>
  <cp:lastModifiedBy>Anastasiia Filiuk</cp:lastModifiedBy>
  <cp:revision>1</cp:revision>
  <dcterms:created xsi:type="dcterms:W3CDTF">2026-08-18T09:03:00Z</dcterms:created>
  <dcterms:modified xsi:type="dcterms:W3CDTF">2026-08-18T09:06:00Z</dcterms:modified>
</cp:coreProperties>
</file>