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308301" w14:textId="6765FB43" w:rsidR="00364545" w:rsidRDefault="00364545">
      <w:pPr>
        <w:spacing w:after="0"/>
        <w:ind w:left="4018" w:hanging="10"/>
        <w:jc w:val="center"/>
      </w:pPr>
    </w:p>
    <w:tbl>
      <w:tblPr>
        <w:tblStyle w:val="TableGrid"/>
        <w:tblW w:w="9990" w:type="dxa"/>
        <w:tblInd w:w="-709" w:type="dxa"/>
        <w:tblCellMar>
          <w:top w:w="79" w:type="dxa"/>
          <w:left w:w="70" w:type="dxa"/>
        </w:tblCellMar>
        <w:tblLook w:val="04A0" w:firstRow="1" w:lastRow="0" w:firstColumn="1" w:lastColumn="0" w:noHBand="0" w:noVBand="1"/>
      </w:tblPr>
      <w:tblGrid>
        <w:gridCol w:w="4673"/>
        <w:gridCol w:w="5317"/>
      </w:tblGrid>
      <w:tr w:rsidR="00364545" w14:paraId="5BD490E5" w14:textId="77777777" w:rsidTr="00ED6876">
        <w:trPr>
          <w:trHeight w:val="42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132D26" w14:textId="2BE79369" w:rsidR="00364545" w:rsidRPr="00FA27C2" w:rsidRDefault="00000000">
            <w:pPr>
              <w:rPr>
                <w:sz w:val="18"/>
                <w:szCs w:val="20"/>
              </w:rPr>
            </w:pPr>
            <w:r w:rsidRPr="00ED6876">
              <w:rPr>
                <w:rFonts w:ascii="Times New Roman" w:eastAsia="Times New Roman" w:hAnsi="Times New Roman" w:cs="Times New Roman"/>
                <w:b/>
                <w:sz w:val="24"/>
              </w:rPr>
              <w:t xml:space="preserve">1. </w:t>
            </w:r>
            <w:proofErr w:type="spellStart"/>
            <w:r w:rsidRPr="00ED6876">
              <w:rPr>
                <w:rFonts w:ascii="Times New Roman" w:eastAsia="Times New Roman" w:hAnsi="Times New Roman" w:cs="Times New Roman"/>
                <w:b/>
                <w:sz w:val="24"/>
              </w:rPr>
              <w:t>Описание</w:t>
            </w:r>
            <w:proofErr w:type="spellEnd"/>
            <w:r w:rsidRPr="00ED6876">
              <w:rPr>
                <w:rFonts w:ascii="Times New Roman" w:eastAsia="Times New Roman" w:hAnsi="Times New Roman" w:cs="Times New Roman"/>
                <w:b/>
                <w:sz w:val="24"/>
              </w:rPr>
              <w:t xml:space="preserve"> поставки</w:t>
            </w:r>
            <w:r w:rsidRPr="00ED6876">
              <w:rPr>
                <w:rFonts w:ascii="Times New Roman" w:eastAsia="Times New Roman" w:hAnsi="Times New Roman" w:cs="Times New Roman"/>
                <w:i/>
                <w:sz w:val="24"/>
              </w:rPr>
              <w:t xml:space="preserve">/ </w:t>
            </w:r>
            <w:r w:rsidR="00F512D8" w:rsidRPr="00ED6876">
              <w:rPr>
                <w:rFonts w:ascii="Times New Roman" w:eastAsia="Times New Roman" w:hAnsi="Times New Roman" w:cs="Times New Roman"/>
                <w:b/>
                <w:sz w:val="24"/>
              </w:rPr>
              <w:t xml:space="preserve">Опис </w:t>
            </w:r>
            <w:r w:rsidR="00FA27C2" w:rsidRPr="00ED6876">
              <w:rPr>
                <w:rFonts w:ascii="Times New Roman" w:eastAsia="Times New Roman" w:hAnsi="Times New Roman" w:cs="Times New Roman"/>
                <w:b/>
                <w:sz w:val="24"/>
              </w:rPr>
              <w:t>вантажу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B7C998" w14:textId="01CBECF5" w:rsidR="00364545" w:rsidRDefault="00000000">
            <w:r w:rsidRPr="00FA27C2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1.5.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Сертификат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/ </w:t>
            </w:r>
            <w:r w:rsidR="00F512D8">
              <w:rPr>
                <w:rFonts w:ascii="Times New Roman" w:eastAsia="Times New Roman" w:hAnsi="Times New Roman" w:cs="Times New Roman"/>
                <w:i/>
                <w:sz w:val="18"/>
              </w:rPr>
              <w:t>Сертифікат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r w:rsidR="00ED6876">
              <w:rPr>
                <w:rFonts w:ascii="Times New Roman" w:eastAsia="Times New Roman" w:hAnsi="Times New Roman" w:cs="Times New Roman"/>
                <w:i/>
                <w:sz w:val="18"/>
              </w:rPr>
              <w:t>№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_______________</w:t>
            </w:r>
          </w:p>
          <w:p w14:paraId="64BDAE4C" w14:textId="77777777" w:rsidR="00364545" w:rsidRDefault="00000000"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</w:p>
        </w:tc>
      </w:tr>
      <w:tr w:rsidR="00364545" w14:paraId="41402512" w14:textId="77777777" w:rsidTr="00FA27C2">
        <w:trPr>
          <w:trHeight w:val="711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C781A1" w14:textId="150BB4E1" w:rsidR="00364545" w:rsidRDefault="00000000">
            <w:r w:rsidRPr="005070AD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1.1.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Название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и адрес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грузоотправителя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</w:rPr>
              <w:t>/</w:t>
            </w:r>
            <w:r w:rsidR="00F7470E">
              <w:rPr>
                <w:rFonts w:ascii="Times New Roman" w:eastAsia="Times New Roman" w:hAnsi="Times New Roman" w:cs="Times New Roman"/>
                <w:i/>
                <w:sz w:val="18"/>
              </w:rPr>
              <w:t>Назва та адреса відправника вантажу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</w:p>
        </w:tc>
        <w:tc>
          <w:tcPr>
            <w:tcW w:w="5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757489" w14:textId="040E71E6" w:rsidR="00364545" w:rsidRDefault="00000000" w:rsidP="00FA27C2">
            <w:pPr>
              <w:spacing w:after="56" w:line="237" w:lineRule="auto"/>
              <w:ind w:left="24" w:hanging="24"/>
              <w:jc w:val="center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Ветеринарный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сертификат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экспортируемое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на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таможенную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территорию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Евразийского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экономического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союза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непищевое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сырье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животного</w:t>
            </w:r>
            <w:proofErr w:type="spellEnd"/>
            <w:r w:rsidR="00FA27C2"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происхождения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предназначенное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производства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кормов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для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непродуктивных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домашних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животных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и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пушных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зверей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28"/>
              </w:rPr>
              <w:t>/</w:t>
            </w:r>
          </w:p>
          <w:p w14:paraId="35FCE093" w14:textId="7C8B4F71" w:rsidR="00364545" w:rsidRPr="00FA27C2" w:rsidRDefault="00716A2A" w:rsidP="00FA27C2">
            <w:pPr>
              <w:ind w:right="72"/>
              <w:jc w:val="center"/>
              <w:rPr>
                <w:bCs/>
              </w:rPr>
            </w:pPr>
            <w:r w:rsidRPr="00FA27C2">
              <w:rPr>
                <w:rFonts w:ascii="Times New Roman" w:eastAsia="Times New Roman" w:hAnsi="Times New Roman" w:cs="Times New Roman"/>
                <w:bCs/>
                <w:i/>
                <w:sz w:val="28"/>
              </w:rPr>
              <w:t>Ветеринарний сертифікат на сировину нехарчових тварин для виробництва кормів для домашніх тварин</w:t>
            </w:r>
            <w:r w:rsidR="00ED6876">
              <w:rPr>
                <w:rFonts w:ascii="Times New Roman" w:eastAsia="Times New Roman" w:hAnsi="Times New Roman" w:cs="Times New Roman"/>
                <w:bCs/>
                <w:i/>
                <w:sz w:val="28"/>
              </w:rPr>
              <w:t>,</w:t>
            </w:r>
            <w:r w:rsidRPr="00FA27C2">
              <w:rPr>
                <w:rFonts w:ascii="Times New Roman" w:eastAsia="Times New Roman" w:hAnsi="Times New Roman" w:cs="Times New Roman"/>
                <w:bCs/>
                <w:i/>
                <w:sz w:val="28"/>
              </w:rPr>
              <w:t xml:space="preserve"> кормів для хутрових тварин, що експортуються на митну територію Євразійського економічного союзу</w:t>
            </w:r>
          </w:p>
        </w:tc>
      </w:tr>
      <w:tr w:rsidR="00364545" w14:paraId="256B2593" w14:textId="77777777" w:rsidTr="00FA27C2">
        <w:trPr>
          <w:trHeight w:val="3007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DAE9D2" w14:textId="2ADA556B" w:rsidR="00364545" w:rsidRDefault="00000000">
            <w:r w:rsidRPr="00FA27C2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1.2.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Название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и адрес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грузополучателя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:/</w:t>
            </w:r>
            <w:r w:rsidR="00024A81">
              <w:rPr>
                <w:rFonts w:ascii="Times New Roman" w:eastAsia="Times New Roman" w:hAnsi="Times New Roman" w:cs="Times New Roman"/>
                <w:i/>
                <w:sz w:val="18"/>
              </w:rPr>
              <w:t>Назва та адреса отримувача вантажу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</w:p>
        </w:tc>
        <w:tc>
          <w:tcPr>
            <w:tcW w:w="53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905A9" w14:textId="77777777" w:rsidR="00364545" w:rsidRDefault="00364545"/>
        </w:tc>
      </w:tr>
      <w:tr w:rsidR="00364545" w14:paraId="5651AE67" w14:textId="77777777" w:rsidTr="00FA27C2">
        <w:trPr>
          <w:trHeight w:val="405"/>
        </w:trPr>
        <w:tc>
          <w:tcPr>
            <w:tcW w:w="46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39E95" w14:textId="0A09BD0A" w:rsidR="00364545" w:rsidRDefault="00000000" w:rsidP="00716A2A">
            <w:pPr>
              <w:spacing w:after="22" w:line="257" w:lineRule="auto"/>
            </w:pPr>
            <w:r w:rsidRPr="00FA27C2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1.3. </w:t>
            </w:r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Транспорт: (№ вагона,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автомашины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контейнера,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рейса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самолета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название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судна)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/</w:t>
            </w:r>
            <w:r w:rsidR="00ED6876">
              <w:rPr>
                <w:rFonts w:ascii="Times New Roman" w:eastAsia="Times New Roman" w:hAnsi="Times New Roman" w:cs="Times New Roman"/>
                <w:i/>
                <w:sz w:val="18"/>
              </w:rPr>
              <w:t>Транспорт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: </w:t>
            </w:r>
            <w:r>
              <w:rPr>
                <w:rFonts w:ascii="Times New Roman" w:eastAsia="Times New Roman" w:hAnsi="Times New Roman" w:cs="Times New Roman"/>
                <w:sz w:val="18"/>
              </w:rPr>
              <w:t>(</w:t>
            </w:r>
            <w:r w:rsidR="00716A2A">
              <w:rPr>
                <w:rFonts w:ascii="Times New Roman" w:eastAsia="Times New Roman" w:hAnsi="Times New Roman" w:cs="Times New Roman"/>
                <w:i/>
                <w:sz w:val="18"/>
              </w:rPr>
              <w:t>Залізничний вагон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,</w:t>
            </w:r>
            <w:r w:rsidR="00716A2A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автомобільний транспортний засіб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, </w:t>
            </w:r>
            <w:r w:rsidR="00716A2A">
              <w:rPr>
                <w:rFonts w:ascii="Times New Roman" w:eastAsia="Times New Roman" w:hAnsi="Times New Roman" w:cs="Times New Roman"/>
                <w:i/>
                <w:sz w:val="18"/>
              </w:rPr>
              <w:t>номер реєстрації контейнера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, </w:t>
            </w:r>
            <w:r w:rsidR="00716A2A">
              <w:rPr>
                <w:rFonts w:ascii="Times New Roman" w:eastAsia="Times New Roman" w:hAnsi="Times New Roman" w:cs="Times New Roman"/>
                <w:i/>
                <w:sz w:val="18"/>
              </w:rPr>
              <w:t>номер рейсу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, </w:t>
            </w:r>
            <w:r w:rsidR="00716A2A">
              <w:rPr>
                <w:rFonts w:ascii="Times New Roman" w:eastAsia="Times New Roman" w:hAnsi="Times New Roman" w:cs="Times New Roman"/>
                <w:i/>
                <w:sz w:val="18"/>
              </w:rPr>
              <w:t>назва судна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)</w:t>
            </w:r>
          </w:p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D78D39" w14:textId="0DCF64EE" w:rsidR="00364545" w:rsidRDefault="00000000">
            <w:r w:rsidRPr="00FA27C2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1.6.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Страна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происхождения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товара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</w:rPr>
              <w:t>/</w:t>
            </w:r>
            <w:r w:rsidR="00716A2A">
              <w:rPr>
                <w:rFonts w:ascii="Times New Roman" w:eastAsia="Times New Roman" w:hAnsi="Times New Roman" w:cs="Times New Roman"/>
                <w:i/>
                <w:sz w:val="18"/>
              </w:rPr>
              <w:t>Країна походження товару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</w:tc>
      </w:tr>
      <w:tr w:rsidR="00364545" w14:paraId="19512CF6" w14:textId="77777777" w:rsidTr="00FA27C2">
        <w:trPr>
          <w:trHeight w:val="461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69C9870" w14:textId="77777777" w:rsidR="00364545" w:rsidRDefault="00364545"/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90AD33" w14:textId="1284DAED" w:rsidR="00364545" w:rsidRDefault="00000000">
            <w:r w:rsidRPr="00FA27C2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1.7.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Страна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выдавшая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сертификат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</w:rPr>
              <w:t>/</w:t>
            </w:r>
            <w:r w:rsidR="00716A2A">
              <w:rPr>
                <w:rFonts w:ascii="Times New Roman" w:eastAsia="Times New Roman" w:hAnsi="Times New Roman" w:cs="Times New Roman"/>
                <w:i/>
                <w:sz w:val="18"/>
              </w:rPr>
              <w:t>Країна, яка видала сертифікат</w:t>
            </w:r>
            <w:r>
              <w:rPr>
                <w:rFonts w:ascii="Times New Roman" w:eastAsia="Times New Roman" w:hAnsi="Times New Roman" w:cs="Times New Roman"/>
                <w:sz w:val="18"/>
              </w:rPr>
              <w:t>:</w:t>
            </w:r>
          </w:p>
        </w:tc>
      </w:tr>
      <w:tr w:rsidR="00364545" w14:paraId="00C60DAD" w14:textId="77777777" w:rsidTr="00FA27C2">
        <w:trPr>
          <w:trHeight w:val="488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A368C04" w14:textId="77777777" w:rsidR="00364545" w:rsidRDefault="00364545"/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62A17" w14:textId="77777777" w:rsidR="00ED6876" w:rsidRDefault="00000000">
            <w:pPr>
              <w:ind w:right="24"/>
              <w:rPr>
                <w:rFonts w:ascii="Times New Roman" w:eastAsia="Times New Roman" w:hAnsi="Times New Roman" w:cs="Times New Roman"/>
                <w:sz w:val="18"/>
              </w:rPr>
            </w:pPr>
            <w:r w:rsidRPr="00FA27C2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1.8.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Компетентное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ведомство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страны-экспортера</w:t>
            </w:r>
            <w:proofErr w:type="spellEnd"/>
            <w:r>
              <w:rPr>
                <w:rFonts w:ascii="Times New Roman" w:eastAsia="Times New Roman" w:hAnsi="Times New Roman" w:cs="Times New Roman"/>
                <w:sz w:val="18"/>
              </w:rPr>
              <w:t>/</w:t>
            </w:r>
          </w:p>
          <w:p w14:paraId="79A66D8F" w14:textId="6258AD1D" w:rsidR="00364545" w:rsidRDefault="00716A2A">
            <w:pPr>
              <w:ind w:right="24"/>
            </w:pPr>
            <w:r w:rsidRPr="00716A2A">
              <w:rPr>
                <w:rFonts w:ascii="Times New Roman" w:eastAsia="Times New Roman" w:hAnsi="Times New Roman" w:cs="Times New Roman"/>
                <w:i/>
                <w:sz w:val="18"/>
              </w:rPr>
              <w:t>Компетентний орган країни-експортера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</w:p>
        </w:tc>
      </w:tr>
      <w:tr w:rsidR="00364545" w14:paraId="4442F83F" w14:textId="77777777" w:rsidTr="00FA27C2">
        <w:trPr>
          <w:trHeight w:val="488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90749BD" w14:textId="77777777" w:rsidR="00364545" w:rsidRDefault="00364545"/>
        </w:tc>
        <w:tc>
          <w:tcPr>
            <w:tcW w:w="53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4B1BA" w14:textId="14D99C58" w:rsidR="00364545" w:rsidRDefault="00000000">
            <w:r w:rsidRPr="00FA27C2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1.9.</w:t>
            </w:r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Учреждение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страны-экспортера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выдавшее</w:t>
            </w:r>
            <w:proofErr w:type="spellEnd"/>
            <w:r w:rsidR="00ED6876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сертификат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</w:rPr>
              <w:t>/</w:t>
            </w:r>
            <w:r w:rsidR="00716A2A" w:rsidRPr="00716A2A">
              <w:rPr>
                <w:rFonts w:ascii="Times New Roman" w:eastAsia="Times New Roman" w:hAnsi="Times New Roman" w:cs="Times New Roman"/>
                <w:i/>
                <w:sz w:val="18"/>
              </w:rPr>
              <w:t>Організація, що сертифікує в країні-експортері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</w:p>
        </w:tc>
      </w:tr>
      <w:tr w:rsidR="00364545" w14:paraId="4DB22D54" w14:textId="77777777" w:rsidTr="00FA27C2">
        <w:trPr>
          <w:trHeight w:val="450"/>
        </w:trPr>
        <w:tc>
          <w:tcPr>
            <w:tcW w:w="467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A7442" w14:textId="77777777" w:rsidR="00364545" w:rsidRDefault="00364545"/>
        </w:tc>
        <w:tc>
          <w:tcPr>
            <w:tcW w:w="53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AECFB" w14:textId="4F704C25" w:rsidR="00364545" w:rsidRDefault="00000000" w:rsidP="00ED6876">
            <w:pPr>
              <w:ind w:right="57"/>
              <w:jc w:val="both"/>
            </w:pPr>
            <w:r w:rsidRPr="00FA27C2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1.10. </w:t>
            </w:r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Пункт пропуска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товаров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через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таможенную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границу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/</w:t>
            </w:r>
            <w:r w:rsidR="005821FB">
              <w:rPr>
                <w:rFonts w:ascii="Times New Roman" w:eastAsia="Times New Roman" w:hAnsi="Times New Roman" w:cs="Times New Roman"/>
                <w:i/>
                <w:sz w:val="18"/>
              </w:rPr>
              <w:t>Пункт пропуску товарів</w:t>
            </w:r>
            <w:r w:rsidR="00716A2A" w:rsidRPr="00716A2A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на митну територію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</w:p>
        </w:tc>
      </w:tr>
      <w:tr w:rsidR="00364545" w14:paraId="6DCF1B4E" w14:textId="77777777" w:rsidTr="00ED6876">
        <w:trPr>
          <w:trHeight w:val="380"/>
        </w:trPr>
        <w:tc>
          <w:tcPr>
            <w:tcW w:w="4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C8AE" w14:textId="4162B6E6" w:rsidR="00364545" w:rsidRDefault="00000000">
            <w:r w:rsidRPr="00FA27C2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1.4.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Страна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(ы)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транзита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</w:rPr>
              <w:t>/</w:t>
            </w:r>
            <w:r w:rsidR="00716A2A">
              <w:rPr>
                <w:rFonts w:ascii="Times New Roman" w:eastAsia="Times New Roman" w:hAnsi="Times New Roman" w:cs="Times New Roman"/>
                <w:i/>
                <w:sz w:val="18"/>
              </w:rPr>
              <w:t>Країна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(</w:t>
            </w:r>
            <w:r w:rsidR="00716A2A">
              <w:rPr>
                <w:rFonts w:ascii="Times New Roman" w:eastAsia="Times New Roman" w:hAnsi="Times New Roman" w:cs="Times New Roman"/>
                <w:i/>
                <w:sz w:val="18"/>
              </w:rPr>
              <w:t>країни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) </w:t>
            </w:r>
            <w:r w:rsidR="00716A2A">
              <w:rPr>
                <w:rFonts w:ascii="Times New Roman" w:eastAsia="Times New Roman" w:hAnsi="Times New Roman" w:cs="Times New Roman"/>
                <w:i/>
                <w:sz w:val="18"/>
              </w:rPr>
              <w:t>транзиту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</w:p>
        </w:tc>
        <w:tc>
          <w:tcPr>
            <w:tcW w:w="531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9AE5" w14:textId="77777777" w:rsidR="00364545" w:rsidRDefault="00364545"/>
        </w:tc>
      </w:tr>
      <w:tr w:rsidR="00364545" w14:paraId="06A4B1C7" w14:textId="77777777">
        <w:trPr>
          <w:trHeight w:val="2643"/>
        </w:trPr>
        <w:tc>
          <w:tcPr>
            <w:tcW w:w="9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57708E" w14:textId="44B9BE86" w:rsidR="00364545" w:rsidRDefault="00000000">
            <w:pPr>
              <w:numPr>
                <w:ilvl w:val="0"/>
                <w:numId w:val="1"/>
              </w:numPr>
              <w:spacing w:after="31"/>
              <w:ind w:hanging="24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Идентификация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товара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18"/>
              </w:rPr>
              <w:t>/</w:t>
            </w:r>
            <w:r w:rsidR="0072224C" w:rsidRPr="0072224C">
              <w:rPr>
                <w:rFonts w:ascii="Times New Roman" w:eastAsia="Times New Roman" w:hAnsi="Times New Roman" w:cs="Times New Roman"/>
                <w:b/>
                <w:sz w:val="24"/>
              </w:rPr>
              <w:t>Ідентифікація товару</w:t>
            </w:r>
          </w:p>
          <w:p w14:paraId="5E85BCBE" w14:textId="38A0F724" w:rsidR="00364545" w:rsidRDefault="00000000">
            <w:pPr>
              <w:numPr>
                <w:ilvl w:val="1"/>
                <w:numId w:val="1"/>
              </w:numPr>
              <w:spacing w:after="71"/>
              <w:ind w:hanging="317"/>
            </w:pP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Наименование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товара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</w:rPr>
              <w:t>/</w:t>
            </w:r>
            <w:r w:rsidR="0072224C">
              <w:rPr>
                <w:rFonts w:ascii="Times New Roman" w:eastAsia="Times New Roman" w:hAnsi="Times New Roman" w:cs="Times New Roman"/>
                <w:i/>
                <w:sz w:val="18"/>
              </w:rPr>
              <w:t>Назва товару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</w:p>
          <w:p w14:paraId="4BA6B7F7" w14:textId="11E9279A" w:rsidR="00364545" w:rsidRDefault="00000000">
            <w:pPr>
              <w:numPr>
                <w:ilvl w:val="1"/>
                <w:numId w:val="1"/>
              </w:numPr>
              <w:spacing w:after="71"/>
              <w:ind w:hanging="317"/>
            </w:pPr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Дата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выработки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товара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</w:rPr>
              <w:t>/</w:t>
            </w:r>
            <w:r w:rsidR="0072224C">
              <w:rPr>
                <w:rFonts w:ascii="Times New Roman" w:eastAsia="Times New Roman" w:hAnsi="Times New Roman" w:cs="Times New Roman"/>
                <w:i/>
                <w:sz w:val="18"/>
              </w:rPr>
              <w:t>Дата виробництва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</w:p>
          <w:p w14:paraId="55EC4AA2" w14:textId="4DA6C53A" w:rsidR="00364545" w:rsidRDefault="00000000">
            <w:pPr>
              <w:numPr>
                <w:ilvl w:val="1"/>
                <w:numId w:val="1"/>
              </w:numPr>
              <w:spacing w:after="71"/>
              <w:ind w:hanging="317"/>
            </w:pPr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Упаковка</w:t>
            </w:r>
            <w:r>
              <w:rPr>
                <w:rFonts w:ascii="Times New Roman" w:eastAsia="Times New Roman" w:hAnsi="Times New Roman" w:cs="Times New Roman"/>
                <w:sz w:val="18"/>
              </w:rPr>
              <w:t>:/</w:t>
            </w:r>
            <w:r w:rsidR="0072224C">
              <w:rPr>
                <w:rFonts w:ascii="Times New Roman" w:eastAsia="Times New Roman" w:hAnsi="Times New Roman" w:cs="Times New Roman"/>
                <w:i/>
                <w:sz w:val="18"/>
              </w:rPr>
              <w:t>Тип упаковки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</w:p>
          <w:p w14:paraId="64F802C3" w14:textId="2EF02421" w:rsidR="00364545" w:rsidRDefault="00000000">
            <w:pPr>
              <w:numPr>
                <w:ilvl w:val="1"/>
                <w:numId w:val="1"/>
              </w:numPr>
              <w:spacing w:after="71"/>
              <w:ind w:hanging="317"/>
            </w:pP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Количество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мест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:/</w:t>
            </w:r>
            <w:r w:rsidR="0072224C">
              <w:rPr>
                <w:rFonts w:ascii="Times New Roman" w:eastAsia="Times New Roman" w:hAnsi="Times New Roman" w:cs="Times New Roman"/>
                <w:i/>
                <w:sz w:val="18"/>
              </w:rPr>
              <w:t>Кількість місць</w:t>
            </w:r>
            <w:r w:rsidR="00ED6876"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</w:p>
          <w:p w14:paraId="198EF1D9" w14:textId="3E64752D" w:rsidR="00364545" w:rsidRDefault="00000000">
            <w:pPr>
              <w:numPr>
                <w:ilvl w:val="1"/>
                <w:numId w:val="1"/>
              </w:numPr>
              <w:spacing w:after="71"/>
              <w:ind w:hanging="317"/>
            </w:pP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Вес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нетто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(кг)</w:t>
            </w:r>
            <w:r>
              <w:rPr>
                <w:rFonts w:ascii="Times New Roman" w:eastAsia="Times New Roman" w:hAnsi="Times New Roman" w:cs="Times New Roman"/>
                <w:sz w:val="18"/>
              </w:rPr>
              <w:t>:/</w:t>
            </w:r>
            <w:r w:rsidR="0072224C" w:rsidRPr="0072224C">
              <w:rPr>
                <w:rFonts w:ascii="Times New Roman" w:eastAsia="Times New Roman" w:hAnsi="Times New Roman" w:cs="Times New Roman"/>
                <w:i/>
                <w:sz w:val="18"/>
              </w:rPr>
              <w:t>Нетто вага (кг):</w:t>
            </w:r>
          </w:p>
          <w:p w14:paraId="1BE0C0BD" w14:textId="0BADD387" w:rsidR="00364545" w:rsidRDefault="00000000">
            <w:pPr>
              <w:numPr>
                <w:ilvl w:val="1"/>
                <w:numId w:val="1"/>
              </w:numPr>
              <w:spacing w:after="71"/>
              <w:ind w:hanging="317"/>
            </w:pPr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Номер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пломбы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</w:rPr>
              <w:t>/</w:t>
            </w:r>
            <w:r w:rsidR="0072224C" w:rsidRPr="0072224C">
              <w:rPr>
                <w:rFonts w:ascii="Times New Roman" w:eastAsia="Times New Roman" w:hAnsi="Times New Roman" w:cs="Times New Roman"/>
                <w:i/>
                <w:sz w:val="18"/>
              </w:rPr>
              <w:t xml:space="preserve">Номер </w:t>
            </w:r>
            <w:r w:rsidR="005821FB">
              <w:rPr>
                <w:rFonts w:ascii="Times New Roman" w:eastAsia="Times New Roman" w:hAnsi="Times New Roman" w:cs="Times New Roman"/>
                <w:i/>
                <w:sz w:val="18"/>
              </w:rPr>
              <w:t>пломби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</w:p>
          <w:p w14:paraId="184EE143" w14:textId="360B1C6A" w:rsidR="00364545" w:rsidRDefault="00000000">
            <w:pPr>
              <w:numPr>
                <w:ilvl w:val="1"/>
                <w:numId w:val="1"/>
              </w:numPr>
              <w:spacing w:after="71"/>
              <w:ind w:hanging="317"/>
            </w:pP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Маркировка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</w:rPr>
              <w:t>/</w:t>
            </w:r>
            <w:r w:rsidR="0072224C">
              <w:rPr>
                <w:rFonts w:ascii="Times New Roman" w:eastAsia="Times New Roman" w:hAnsi="Times New Roman" w:cs="Times New Roman"/>
                <w:i/>
                <w:sz w:val="18"/>
              </w:rPr>
              <w:t>Маркування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</w:p>
          <w:p w14:paraId="25248F93" w14:textId="123602C3" w:rsidR="00364545" w:rsidRDefault="00000000">
            <w:pPr>
              <w:numPr>
                <w:ilvl w:val="1"/>
                <w:numId w:val="1"/>
              </w:numPr>
              <w:ind w:hanging="317"/>
            </w:pP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Условия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хранения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и перевозки</w:t>
            </w:r>
            <w:r>
              <w:rPr>
                <w:rFonts w:ascii="Times New Roman" w:eastAsia="Times New Roman" w:hAnsi="Times New Roman" w:cs="Times New Roman"/>
                <w:sz w:val="18"/>
              </w:rPr>
              <w:t>:/</w:t>
            </w:r>
            <w:r w:rsidR="0072224C" w:rsidRPr="0072224C">
              <w:rPr>
                <w:rFonts w:ascii="Times New Roman" w:eastAsia="Times New Roman" w:hAnsi="Times New Roman" w:cs="Times New Roman"/>
                <w:i/>
                <w:sz w:val="18"/>
              </w:rPr>
              <w:t>Умови зберігання та транспортування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</w:p>
        </w:tc>
      </w:tr>
      <w:tr w:rsidR="00364545" w14:paraId="44972B87" w14:textId="77777777">
        <w:trPr>
          <w:trHeight w:val="1745"/>
        </w:trPr>
        <w:tc>
          <w:tcPr>
            <w:tcW w:w="99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44DBAF" w14:textId="24CEF26C" w:rsidR="00364545" w:rsidRDefault="00000000">
            <w:pPr>
              <w:numPr>
                <w:ilvl w:val="0"/>
                <w:numId w:val="2"/>
              </w:numPr>
              <w:spacing w:after="31"/>
              <w:ind w:hanging="240"/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Происхождение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товара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>:/</w:t>
            </w:r>
            <w:r w:rsidR="0072224C">
              <w:rPr>
                <w:rFonts w:ascii="Times New Roman" w:eastAsia="Times New Roman" w:hAnsi="Times New Roman" w:cs="Times New Roman"/>
                <w:b/>
                <w:sz w:val="24"/>
              </w:rPr>
              <w:t>Походження товару</w:t>
            </w:r>
            <w:r>
              <w:rPr>
                <w:rFonts w:ascii="Times New Roman" w:eastAsia="Times New Roman" w:hAnsi="Times New Roman" w:cs="Times New Roman"/>
                <w:b/>
                <w:sz w:val="24"/>
              </w:rPr>
              <w:t>:</w:t>
            </w:r>
          </w:p>
          <w:p w14:paraId="27ACB1DA" w14:textId="3236E79C" w:rsidR="00364545" w:rsidRDefault="00000000">
            <w:pPr>
              <w:numPr>
                <w:ilvl w:val="1"/>
                <w:numId w:val="2"/>
              </w:numPr>
              <w:spacing w:after="49"/>
              <w:ind w:hanging="317"/>
            </w:pP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Название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регистрационный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номер и адрес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предприятия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:/</w:t>
            </w:r>
            <w:r w:rsidR="0072224C" w:rsidRPr="0072224C">
              <w:rPr>
                <w:rFonts w:ascii="Times New Roman" w:eastAsia="Times New Roman" w:hAnsi="Times New Roman" w:cs="Times New Roman"/>
                <w:i/>
                <w:sz w:val="18"/>
              </w:rPr>
              <w:t>Назва, реєстраційний номер та адреса установи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</w:p>
          <w:p w14:paraId="272FB39E" w14:textId="30CCD1B5" w:rsidR="00364545" w:rsidRDefault="00000000">
            <w:pPr>
              <w:spacing w:line="310" w:lineRule="auto"/>
              <w:ind w:left="286" w:right="2550"/>
            </w:pP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боенское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предприятие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(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убойный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пункт):</w:t>
            </w:r>
            <w:r>
              <w:rPr>
                <w:rFonts w:ascii="Times New Roman" w:eastAsia="Times New Roman" w:hAnsi="Times New Roman" w:cs="Times New Roman"/>
                <w:sz w:val="18"/>
              </w:rPr>
              <w:t>/</w:t>
            </w:r>
            <w:r w:rsidR="0072224C">
              <w:rPr>
                <w:rFonts w:ascii="Times New Roman" w:eastAsia="Times New Roman" w:hAnsi="Times New Roman" w:cs="Times New Roman"/>
                <w:i/>
                <w:sz w:val="18"/>
              </w:rPr>
              <w:t>забійн</w:t>
            </w:r>
            <w:r w:rsidR="00A04279">
              <w:rPr>
                <w:rFonts w:ascii="Times New Roman" w:eastAsia="Times New Roman" w:hAnsi="Times New Roman" w:cs="Times New Roman"/>
                <w:i/>
                <w:sz w:val="18"/>
              </w:rPr>
              <w:t xml:space="preserve">е підприємство </w:t>
            </w:r>
            <w:r w:rsidR="0072224C">
              <w:rPr>
                <w:rFonts w:ascii="Times New Roman" w:eastAsia="Times New Roman" w:hAnsi="Times New Roman" w:cs="Times New Roman"/>
                <w:i/>
                <w:sz w:val="18"/>
              </w:rPr>
              <w:t>(</w:t>
            </w:r>
            <w:proofErr w:type="spellStart"/>
            <w:r w:rsidR="0072224C">
              <w:rPr>
                <w:rFonts w:ascii="Times New Roman" w:eastAsia="Times New Roman" w:hAnsi="Times New Roman" w:cs="Times New Roman"/>
                <w:i/>
                <w:sz w:val="18"/>
              </w:rPr>
              <w:t>скотобійня</w:t>
            </w:r>
            <w:proofErr w:type="spellEnd"/>
            <w:r w:rsidR="0072224C">
              <w:rPr>
                <w:rFonts w:ascii="Times New Roman" w:eastAsia="Times New Roman" w:hAnsi="Times New Roman" w:cs="Times New Roman"/>
                <w:i/>
                <w:sz w:val="18"/>
              </w:rPr>
              <w:t>):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мясоперерабатывающее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предприятие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</w:rPr>
              <w:t>/</w:t>
            </w:r>
            <w:r w:rsidR="0072224C" w:rsidRPr="0072224C">
              <w:rPr>
                <w:rFonts w:ascii="Times New Roman" w:eastAsia="Times New Roman" w:hAnsi="Times New Roman" w:cs="Times New Roman"/>
                <w:i/>
                <w:sz w:val="18"/>
              </w:rPr>
              <w:t>м'ясопереробний завод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: </w:t>
            </w:r>
          </w:p>
          <w:p w14:paraId="6C0A6972" w14:textId="0333E3F4" w:rsidR="00364545" w:rsidRDefault="00000000">
            <w:pPr>
              <w:spacing w:after="66"/>
              <w:ind w:left="286"/>
            </w:pP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рыбоперерабатывающее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предприятие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:/</w:t>
            </w:r>
            <w:r w:rsidR="0072224C">
              <w:rPr>
                <w:rFonts w:ascii="Times New Roman" w:eastAsia="Times New Roman" w:hAnsi="Times New Roman" w:cs="Times New Roman"/>
                <w:i/>
                <w:sz w:val="18"/>
              </w:rPr>
              <w:t>р</w:t>
            </w:r>
            <w:r w:rsidR="0072224C" w:rsidRPr="0072224C">
              <w:rPr>
                <w:rFonts w:ascii="Times New Roman" w:eastAsia="Times New Roman" w:hAnsi="Times New Roman" w:cs="Times New Roman"/>
                <w:i/>
                <w:sz w:val="18"/>
              </w:rPr>
              <w:t>ибопереробний завод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</w:p>
          <w:p w14:paraId="667C2B54" w14:textId="78BCAEC0" w:rsidR="00364545" w:rsidRDefault="00000000">
            <w:pPr>
              <w:numPr>
                <w:ilvl w:val="1"/>
                <w:numId w:val="2"/>
              </w:numPr>
              <w:ind w:hanging="317"/>
            </w:pP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Административно-территориальная</w:t>
            </w:r>
            <w:proofErr w:type="spellEnd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FA27C2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единица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</w:rPr>
              <w:t>/</w:t>
            </w:r>
            <w:r w:rsidR="0072224C" w:rsidRPr="0072224C">
              <w:rPr>
                <w:rFonts w:ascii="Times New Roman" w:eastAsia="Times New Roman" w:hAnsi="Times New Roman" w:cs="Times New Roman"/>
                <w:i/>
                <w:sz w:val="18"/>
              </w:rPr>
              <w:t>Адміністративно-територіальна одиниця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</w:p>
        </w:tc>
      </w:tr>
    </w:tbl>
    <w:p w14:paraId="6A165136" w14:textId="77777777" w:rsidR="00364545" w:rsidRDefault="00364545" w:rsidP="001A5F25">
      <w:pPr>
        <w:spacing w:after="0"/>
        <w:ind w:right="25"/>
        <w:jc w:val="both"/>
      </w:pPr>
    </w:p>
    <w:tbl>
      <w:tblPr>
        <w:tblStyle w:val="TableGrid"/>
        <w:tblW w:w="9990" w:type="dxa"/>
        <w:tblInd w:w="-709" w:type="dxa"/>
        <w:tblCellMar>
          <w:top w:w="41" w:type="dxa"/>
          <w:left w:w="66" w:type="dxa"/>
          <w:right w:w="22" w:type="dxa"/>
        </w:tblCellMar>
        <w:tblLook w:val="04A0" w:firstRow="1" w:lastRow="0" w:firstColumn="1" w:lastColumn="0" w:noHBand="0" w:noVBand="1"/>
      </w:tblPr>
      <w:tblGrid>
        <w:gridCol w:w="984"/>
        <w:gridCol w:w="724"/>
        <w:gridCol w:w="1903"/>
        <w:gridCol w:w="1843"/>
        <w:gridCol w:w="2552"/>
        <w:gridCol w:w="1984"/>
      </w:tblGrid>
      <w:tr w:rsidR="00364545" w14:paraId="631B0269" w14:textId="77777777">
        <w:trPr>
          <w:trHeight w:val="1924"/>
        </w:trPr>
        <w:tc>
          <w:tcPr>
            <w:tcW w:w="9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366CB1" w14:textId="7988F4E8" w:rsidR="00364545" w:rsidRDefault="00000000">
            <w:pPr>
              <w:spacing w:after="61"/>
              <w:ind w:left="4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lastRenderedPageBreak/>
              <w:t>4.</w:t>
            </w:r>
            <w:r>
              <w:rPr>
                <w:rFonts w:ascii="Times New Roman" w:eastAsia="Times New Roman" w:hAnsi="Times New Roman" w:cs="Times New Roman"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Свидетельство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о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пригодности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</w:rPr>
              <w:t>товара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</w:rPr>
              <w:t xml:space="preserve"> в корм/</w:t>
            </w:r>
            <w:r w:rsidR="0072224C" w:rsidRPr="0072224C">
              <w:rPr>
                <w:rFonts w:ascii="Times New Roman" w:eastAsia="Times New Roman" w:hAnsi="Times New Roman" w:cs="Times New Roman"/>
                <w:b/>
                <w:sz w:val="24"/>
              </w:rPr>
              <w:t>Заява про придатність товару для корму</w:t>
            </w:r>
          </w:p>
          <w:p w14:paraId="697FAE30" w14:textId="65210ACA" w:rsidR="0072224C" w:rsidRDefault="00000000">
            <w:pPr>
              <w:ind w:left="48" w:right="103" w:firstLine="356"/>
              <w:jc w:val="both"/>
              <w:rPr>
                <w:rFonts w:ascii="Times New Roman" w:eastAsia="Times New Roman" w:hAnsi="Times New Roman" w:cs="Times New Roman"/>
                <w:b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Я,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нижеподписавшийся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государственный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/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официальный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ветеринарный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врач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настоящим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удостоверяю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следующее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i/>
                <w:sz w:val="18"/>
              </w:rPr>
              <w:t>:/</w:t>
            </w:r>
            <w:r w:rsidR="0072224C" w:rsidRPr="0072224C"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Я, державний/офіційний ветеринарний </w:t>
            </w:r>
            <w:r w:rsidR="00A04279">
              <w:rPr>
                <w:rFonts w:ascii="Times New Roman" w:eastAsia="Times New Roman" w:hAnsi="Times New Roman" w:cs="Times New Roman"/>
                <w:b/>
                <w:i/>
                <w:sz w:val="18"/>
              </w:rPr>
              <w:t>інспектор</w:t>
            </w:r>
            <w:r w:rsidR="0072224C" w:rsidRPr="0072224C">
              <w:rPr>
                <w:rFonts w:ascii="Times New Roman" w:eastAsia="Times New Roman" w:hAnsi="Times New Roman" w:cs="Times New Roman"/>
                <w:b/>
                <w:i/>
                <w:sz w:val="18"/>
              </w:rPr>
              <w:t>,</w:t>
            </w:r>
            <w:r w:rsidR="00C14BAA"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який</w:t>
            </w:r>
            <w:r w:rsidR="00C14BAA" w:rsidRPr="0072224C"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підписався</w:t>
            </w:r>
            <w:r w:rsidR="00C14BAA"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</w:t>
            </w:r>
            <w:r w:rsidR="00C14BAA" w:rsidRPr="0072224C">
              <w:rPr>
                <w:rFonts w:ascii="Times New Roman" w:eastAsia="Times New Roman" w:hAnsi="Times New Roman" w:cs="Times New Roman"/>
                <w:b/>
                <w:i/>
                <w:sz w:val="18"/>
              </w:rPr>
              <w:t>нижче</w:t>
            </w:r>
            <w:r w:rsidR="00C14BAA">
              <w:rPr>
                <w:rFonts w:ascii="Times New Roman" w:eastAsia="Times New Roman" w:hAnsi="Times New Roman" w:cs="Times New Roman"/>
                <w:b/>
                <w:i/>
                <w:sz w:val="18"/>
              </w:rPr>
              <w:t>,</w:t>
            </w:r>
            <w:r w:rsidR="0072224C" w:rsidRPr="0072224C">
              <w:rPr>
                <w:rFonts w:ascii="Times New Roman" w:eastAsia="Times New Roman" w:hAnsi="Times New Roman" w:cs="Times New Roman"/>
                <w:b/>
                <w:i/>
                <w:sz w:val="18"/>
              </w:rPr>
              <w:t xml:space="preserve"> цим засвідчую, що:</w:t>
            </w:r>
          </w:p>
          <w:p w14:paraId="5ADB973B" w14:textId="77777777" w:rsidR="0072224C" w:rsidRDefault="0072224C">
            <w:pPr>
              <w:ind w:left="48" w:right="103" w:firstLine="356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</w:p>
          <w:p w14:paraId="1BCEAEF7" w14:textId="6FBDDD51" w:rsidR="00364545" w:rsidRDefault="00000000">
            <w:pPr>
              <w:ind w:left="48" w:right="103" w:firstLine="356"/>
              <w:jc w:val="both"/>
            </w:pP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Сертификат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выдан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на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основе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следующих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доэкспортных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сертификатов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* (при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наличии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более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2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доэкспортных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сертификатов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прилагается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список)</w:t>
            </w:r>
            <w:r w:rsidRPr="00013DFC">
              <w:rPr>
                <w:rFonts w:ascii="Times New Roman" w:eastAsia="Times New Roman" w:hAnsi="Times New Roman" w:cs="Times New Roman"/>
                <w:i/>
                <w:sz w:val="18"/>
              </w:rPr>
              <w:t>:/</w:t>
            </w:r>
            <w:r w:rsidR="00ED6876" w:rsidRPr="00ED6876">
              <w:rPr>
                <w:rFonts w:ascii="Times New Roman" w:eastAsia="Times New Roman" w:hAnsi="Times New Roman" w:cs="Times New Roman"/>
                <w:i/>
                <w:sz w:val="18"/>
              </w:rPr>
              <w:t xml:space="preserve">Сертифікат видається на підставі наступних </w:t>
            </w:r>
            <w:proofErr w:type="spellStart"/>
            <w:r w:rsidR="00ED6876" w:rsidRPr="00ED6876">
              <w:rPr>
                <w:rFonts w:ascii="Times New Roman" w:eastAsia="Times New Roman" w:hAnsi="Times New Roman" w:cs="Times New Roman"/>
                <w:i/>
                <w:sz w:val="18"/>
              </w:rPr>
              <w:t>передекспортних</w:t>
            </w:r>
            <w:proofErr w:type="spellEnd"/>
            <w:r w:rsidR="00ED6876" w:rsidRPr="00ED6876">
              <w:rPr>
                <w:rFonts w:ascii="Times New Roman" w:eastAsia="Times New Roman" w:hAnsi="Times New Roman" w:cs="Times New Roman"/>
                <w:i/>
                <w:sz w:val="18"/>
              </w:rPr>
              <w:t xml:space="preserve"> сертифікатів</w:t>
            </w:r>
            <w:r w:rsidR="0072224C" w:rsidRPr="0072224C">
              <w:rPr>
                <w:rFonts w:ascii="Times New Roman" w:eastAsia="Times New Roman" w:hAnsi="Times New Roman" w:cs="Times New Roman"/>
                <w:i/>
                <w:sz w:val="18"/>
              </w:rPr>
              <w:t xml:space="preserve">* (перелік буде додано у разі існування більше ніж двох </w:t>
            </w:r>
            <w:proofErr w:type="spellStart"/>
            <w:r w:rsidR="00ED6876" w:rsidRPr="00ED6876">
              <w:rPr>
                <w:rFonts w:ascii="Times New Roman" w:eastAsia="Times New Roman" w:hAnsi="Times New Roman" w:cs="Times New Roman"/>
                <w:i/>
                <w:sz w:val="18"/>
              </w:rPr>
              <w:t>передекспортних</w:t>
            </w:r>
            <w:proofErr w:type="spellEnd"/>
            <w:r w:rsidR="00ED6876" w:rsidRPr="00ED6876"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r w:rsidR="0072224C" w:rsidRPr="0072224C">
              <w:rPr>
                <w:rFonts w:ascii="Times New Roman" w:eastAsia="Times New Roman" w:hAnsi="Times New Roman" w:cs="Times New Roman"/>
                <w:i/>
                <w:sz w:val="18"/>
              </w:rPr>
              <w:t>сертифікатів)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</w:p>
        </w:tc>
      </w:tr>
      <w:tr w:rsidR="00364545" w14:paraId="677B0FDB" w14:textId="77777777" w:rsidTr="00A06EB6">
        <w:trPr>
          <w:trHeight w:val="855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6F35D" w14:textId="77777777" w:rsidR="00C14BAA" w:rsidRDefault="00000000" w:rsidP="00ED6876">
            <w:pPr>
              <w:ind w:left="97" w:hanging="97"/>
              <w:rPr>
                <w:rFonts w:ascii="Times New Roman" w:eastAsia="Times New Roman" w:hAnsi="Times New Roman" w:cs="Times New Roman"/>
                <w:i/>
                <w:sz w:val="18"/>
              </w:rPr>
            </w:pPr>
            <w:r w:rsidRPr="00C14BA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Дата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/</w:t>
            </w:r>
          </w:p>
          <w:p w14:paraId="1E385754" w14:textId="587046BF" w:rsidR="00364545" w:rsidRDefault="00C14BAA" w:rsidP="00ED6876">
            <w:pPr>
              <w:ind w:left="97" w:hanging="97"/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>Дата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7AFB8B" w14:textId="77777777" w:rsidR="00364545" w:rsidRDefault="00000000" w:rsidP="00ED6876">
            <w:r w:rsidRPr="00C14BA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Номер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/</w:t>
            </w:r>
          </w:p>
          <w:p w14:paraId="7310EF04" w14:textId="0D02F593" w:rsidR="00364545" w:rsidRDefault="00C14BAA" w:rsidP="00ED6876">
            <w:r>
              <w:rPr>
                <w:rFonts w:ascii="Times New Roman" w:eastAsia="Times New Roman" w:hAnsi="Times New Roman" w:cs="Times New Roman"/>
                <w:i/>
                <w:sz w:val="18"/>
              </w:rPr>
              <w:t>Номер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E5F77" w14:textId="0389E19B" w:rsidR="00364545" w:rsidRDefault="00000000" w:rsidP="00C14BAA">
            <w:pPr>
              <w:ind w:firstLine="30"/>
            </w:pPr>
            <w:proofErr w:type="spellStart"/>
            <w:r w:rsidRPr="00C14BA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Страна</w:t>
            </w:r>
            <w:proofErr w:type="spellEnd"/>
            <w:r w:rsidRPr="00C14BA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C14BA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происхождения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/ </w:t>
            </w:r>
            <w:r w:rsidR="00C14BAA">
              <w:rPr>
                <w:rFonts w:ascii="Times New Roman" w:eastAsia="Times New Roman" w:hAnsi="Times New Roman" w:cs="Times New Roman"/>
                <w:i/>
                <w:sz w:val="18"/>
              </w:rPr>
              <w:t>Країна походження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9AEDB3" w14:textId="77777777" w:rsidR="00C14BAA" w:rsidRDefault="00000000" w:rsidP="00C14BAA">
            <w:pPr>
              <w:spacing w:line="238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proofErr w:type="spellStart"/>
            <w:r w:rsidRPr="00C14BA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Административная</w:t>
            </w:r>
            <w:proofErr w:type="spellEnd"/>
            <w:r w:rsidRPr="00C14BA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C14BA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/</w:t>
            </w:r>
          </w:p>
          <w:p w14:paraId="30F1F7F8" w14:textId="30C318CB" w:rsidR="00364545" w:rsidRDefault="00C14BAA" w:rsidP="00C14BAA">
            <w:pPr>
              <w:spacing w:line="238" w:lineRule="auto"/>
            </w:pPr>
            <w:r w:rsidRPr="00C14BAA">
              <w:rPr>
                <w:rFonts w:ascii="Times New Roman" w:eastAsia="Times New Roman" w:hAnsi="Times New Roman" w:cs="Times New Roman"/>
                <w:i/>
                <w:sz w:val="18"/>
              </w:rPr>
              <w:t>Адміністративна територія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57B4D4" w14:textId="77777777" w:rsidR="00C14BAA" w:rsidRDefault="00000000" w:rsidP="00ED6876">
            <w:pPr>
              <w:rPr>
                <w:rFonts w:ascii="Times New Roman" w:eastAsia="Times New Roman" w:hAnsi="Times New Roman" w:cs="Times New Roman"/>
                <w:i/>
                <w:sz w:val="18"/>
              </w:rPr>
            </w:pPr>
            <w:proofErr w:type="spellStart"/>
            <w:r w:rsidRPr="00C14BA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Регистрационный</w:t>
            </w:r>
            <w:proofErr w:type="spellEnd"/>
            <w:r w:rsidRPr="00C14BA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номер </w:t>
            </w:r>
            <w:proofErr w:type="spellStart"/>
            <w:r w:rsidRPr="00C14BA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предприятия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/</w:t>
            </w:r>
          </w:p>
          <w:p w14:paraId="4DC2C0F5" w14:textId="5A7A80BD" w:rsidR="00364545" w:rsidRDefault="00C14BAA" w:rsidP="00ED6876">
            <w:r>
              <w:rPr>
                <w:rFonts w:ascii="Times New Roman" w:eastAsia="Times New Roman" w:hAnsi="Times New Roman" w:cs="Times New Roman"/>
                <w:i/>
                <w:sz w:val="18"/>
              </w:rPr>
              <w:t>Реєстраційний номер</w:t>
            </w:r>
            <w:r w:rsidRPr="00C14BAA"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підприємства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14501" w14:textId="77777777" w:rsidR="00364545" w:rsidRPr="00C14BAA" w:rsidRDefault="00000000" w:rsidP="00ED6876">
            <w:pPr>
              <w:rPr>
                <w:b/>
                <w:bCs/>
              </w:rPr>
            </w:pPr>
            <w:r w:rsidRPr="00C14BA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Вид и </w:t>
            </w:r>
            <w:proofErr w:type="spellStart"/>
            <w:r w:rsidRPr="00C14BA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количество</w:t>
            </w:r>
            <w:proofErr w:type="spellEnd"/>
            <w:r w:rsidRPr="00C14BA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(</w:t>
            </w:r>
            <w:proofErr w:type="spellStart"/>
            <w:r w:rsidRPr="00C14BA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вес</w:t>
            </w:r>
            <w:proofErr w:type="spellEnd"/>
            <w:r w:rsidRPr="00C14BA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</w:p>
          <w:p w14:paraId="79AEB27A" w14:textId="77777777" w:rsidR="00C14BAA" w:rsidRDefault="00000000" w:rsidP="00ED6876">
            <w:pPr>
              <w:spacing w:line="238" w:lineRule="auto"/>
              <w:rPr>
                <w:rFonts w:ascii="Times New Roman" w:eastAsia="Times New Roman" w:hAnsi="Times New Roman" w:cs="Times New Roman"/>
                <w:i/>
                <w:sz w:val="18"/>
              </w:rPr>
            </w:pPr>
            <w:proofErr w:type="spellStart"/>
            <w:r w:rsidRPr="00C14BA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нетто</w:t>
            </w:r>
            <w:proofErr w:type="spellEnd"/>
            <w:r w:rsidRPr="00C14BA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) </w:t>
            </w:r>
            <w:proofErr w:type="spellStart"/>
            <w:r w:rsidRPr="00C14BA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товара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/ </w:t>
            </w:r>
          </w:p>
          <w:p w14:paraId="6C2F23BE" w14:textId="3A888F18" w:rsidR="00364545" w:rsidRDefault="00C14BAA" w:rsidP="00AF4820">
            <w:pPr>
              <w:spacing w:line="238" w:lineRule="auto"/>
            </w:pPr>
            <w:r w:rsidRPr="00C14BAA">
              <w:rPr>
                <w:rFonts w:ascii="Times New Roman" w:eastAsia="Times New Roman" w:hAnsi="Times New Roman" w:cs="Times New Roman"/>
                <w:i/>
                <w:sz w:val="18"/>
              </w:rPr>
              <w:t>Вид та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r w:rsidRPr="00C14BAA">
              <w:rPr>
                <w:rFonts w:ascii="Times New Roman" w:eastAsia="Times New Roman" w:hAnsi="Times New Roman" w:cs="Times New Roman"/>
                <w:i/>
                <w:sz w:val="18"/>
              </w:rPr>
              <w:t>кількість (вага</w:t>
            </w:r>
            <w:r w:rsidR="00A06EB6" w:rsidRPr="00C14BAA"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 w:rsidR="00A06EB6" w:rsidRPr="00C14BAA">
              <w:rPr>
                <w:rFonts w:ascii="Times New Roman" w:eastAsia="Times New Roman" w:hAnsi="Times New Roman" w:cs="Times New Roman"/>
                <w:i/>
                <w:sz w:val="18"/>
              </w:rPr>
              <w:t>нетто</w:t>
            </w:r>
            <w:proofErr w:type="spellEnd"/>
            <w:r w:rsidR="00A06EB6" w:rsidRPr="00C14BAA">
              <w:rPr>
                <w:rFonts w:ascii="Times New Roman" w:eastAsia="Times New Roman" w:hAnsi="Times New Roman" w:cs="Times New Roman"/>
                <w:i/>
                <w:sz w:val="18"/>
              </w:rPr>
              <w:t>) товару</w:t>
            </w:r>
            <w:r w:rsidR="00A06EB6"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</w:p>
        </w:tc>
      </w:tr>
      <w:tr w:rsidR="00364545" w14:paraId="7C5C7C0E" w14:textId="77777777">
        <w:trPr>
          <w:trHeight w:val="257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C2AAF" w14:textId="77777777" w:rsidR="00364545" w:rsidRDefault="0000000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9E6B85" w14:textId="77777777" w:rsidR="00364545" w:rsidRDefault="0000000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8F8F2D" w14:textId="77777777" w:rsidR="00364545" w:rsidRDefault="0000000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4A497" w14:textId="77777777" w:rsidR="00364545" w:rsidRDefault="0000000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DAF66B" w14:textId="77777777" w:rsidR="00364545" w:rsidRDefault="0000000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2C3E3D" w14:textId="77777777" w:rsidR="00364545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4545" w14:paraId="7A4995CE" w14:textId="77777777">
        <w:trPr>
          <w:trHeight w:val="298"/>
        </w:trPr>
        <w:tc>
          <w:tcPr>
            <w:tcW w:w="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101362" w14:textId="77777777" w:rsidR="00364545" w:rsidRDefault="0000000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7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C45877" w14:textId="77777777" w:rsidR="00364545" w:rsidRDefault="0000000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9A1B" w14:textId="77777777" w:rsidR="00364545" w:rsidRDefault="0000000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FC97" w14:textId="77777777" w:rsidR="00364545" w:rsidRDefault="0000000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0CED38" w14:textId="77777777" w:rsidR="00364545" w:rsidRDefault="00000000">
            <w:pPr>
              <w:ind w:left="4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F5584E" w14:textId="77777777" w:rsidR="00364545" w:rsidRDefault="00000000">
            <w:pPr>
              <w:ind w:left="3"/>
            </w:pPr>
            <w:r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</w:p>
        </w:tc>
      </w:tr>
      <w:tr w:rsidR="00364545" w14:paraId="6E8103AD" w14:textId="77777777" w:rsidTr="001375EE">
        <w:trPr>
          <w:trHeight w:val="4040"/>
        </w:trPr>
        <w:tc>
          <w:tcPr>
            <w:tcW w:w="9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91653" w14:textId="326423CD" w:rsidR="000C610C" w:rsidRDefault="00E041F9" w:rsidP="000C610C">
            <w:pPr>
              <w:spacing w:line="257" w:lineRule="auto"/>
              <w:ind w:right="85"/>
              <w:jc w:val="both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       </w:t>
            </w:r>
            <w:r w:rsidRPr="00013DFC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4.1.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Экспортируемым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на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таможенную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территорию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Евразийского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экономического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союза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непищевым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сырьем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животного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происхождения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предназначенным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для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производства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кормов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для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непродуктивных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домашних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животных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и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пушных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зверей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полученным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на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предприятиях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по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производству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пищевой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продукции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в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отношении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которых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не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установлены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какие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-либо ветеринарно-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санитарные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ограничения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и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которые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находятся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под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контролем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ветеринарной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службы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является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:</w:t>
            </w:r>
            <w:r>
              <w:rPr>
                <w:rFonts w:ascii="Times New Roman" w:eastAsia="Times New Roman" w:hAnsi="Times New Roman" w:cs="Times New Roman"/>
                <w:sz w:val="18"/>
              </w:rPr>
              <w:t>/</w:t>
            </w:r>
            <w:r w:rsidR="001F0DD2" w:rsidRPr="001F0DD2">
              <w:rPr>
                <w:rFonts w:ascii="Times New Roman" w:eastAsia="Times New Roman" w:hAnsi="Times New Roman" w:cs="Times New Roman"/>
                <w:i/>
                <w:sz w:val="18"/>
              </w:rPr>
              <w:t xml:space="preserve">Нехарчова сировина тваринного походження, що ввозиться на митну територію Євразійського економічного союзу, призначена для виробництва кормів для домашніх тварин </w:t>
            </w:r>
            <w:r w:rsidR="00A04279">
              <w:rPr>
                <w:rFonts w:ascii="Times New Roman" w:eastAsia="Times New Roman" w:hAnsi="Times New Roman" w:cs="Times New Roman"/>
                <w:i/>
                <w:sz w:val="18"/>
              </w:rPr>
              <w:t>та</w:t>
            </w:r>
            <w:r w:rsidR="001F0DD2" w:rsidRPr="001F0DD2">
              <w:rPr>
                <w:rFonts w:ascii="Times New Roman" w:eastAsia="Times New Roman" w:hAnsi="Times New Roman" w:cs="Times New Roman"/>
                <w:i/>
                <w:sz w:val="18"/>
              </w:rPr>
              <w:t xml:space="preserve"> хутрових звірів</w:t>
            </w:r>
            <w:r w:rsidR="00A04279">
              <w:rPr>
                <w:rFonts w:ascii="Times New Roman" w:eastAsia="Times New Roman" w:hAnsi="Times New Roman" w:cs="Times New Roman"/>
                <w:i/>
                <w:sz w:val="18"/>
              </w:rPr>
              <w:t>,</w:t>
            </w:r>
            <w:r w:rsidR="001F0DD2" w:rsidRPr="001F0DD2">
              <w:rPr>
                <w:rFonts w:ascii="Times New Roman" w:eastAsia="Times New Roman" w:hAnsi="Times New Roman" w:cs="Times New Roman"/>
                <w:i/>
                <w:sz w:val="18"/>
              </w:rPr>
              <w:t xml:space="preserve"> і отримана на </w:t>
            </w:r>
            <w:r w:rsidR="00A04279" w:rsidRPr="001F0DD2">
              <w:rPr>
                <w:rFonts w:ascii="Times New Roman" w:eastAsia="Times New Roman" w:hAnsi="Times New Roman" w:cs="Times New Roman"/>
                <w:i/>
                <w:sz w:val="18"/>
              </w:rPr>
              <w:t>підконтрольн</w:t>
            </w:r>
            <w:r w:rsidR="00A04279">
              <w:rPr>
                <w:rFonts w:ascii="Times New Roman" w:eastAsia="Times New Roman" w:hAnsi="Times New Roman" w:cs="Times New Roman"/>
                <w:i/>
                <w:sz w:val="18"/>
              </w:rPr>
              <w:t>их</w:t>
            </w:r>
            <w:r w:rsidR="00A04279" w:rsidRPr="001F0DD2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ветеринарній службі </w:t>
            </w:r>
            <w:r w:rsidR="001F0DD2" w:rsidRPr="001F0DD2">
              <w:rPr>
                <w:rFonts w:ascii="Times New Roman" w:eastAsia="Times New Roman" w:hAnsi="Times New Roman" w:cs="Times New Roman"/>
                <w:i/>
                <w:sz w:val="18"/>
              </w:rPr>
              <w:t xml:space="preserve">підприємствах харчової промисловості, на які не поширюються </w:t>
            </w:r>
            <w:r w:rsidR="00A04279">
              <w:rPr>
                <w:rFonts w:ascii="Times New Roman" w:eastAsia="Times New Roman" w:hAnsi="Times New Roman" w:cs="Times New Roman"/>
                <w:i/>
                <w:sz w:val="18"/>
              </w:rPr>
              <w:t xml:space="preserve">будь-які </w:t>
            </w:r>
            <w:r w:rsidR="001F0DD2" w:rsidRPr="001F0DD2">
              <w:rPr>
                <w:rFonts w:ascii="Times New Roman" w:eastAsia="Times New Roman" w:hAnsi="Times New Roman" w:cs="Times New Roman"/>
                <w:i/>
                <w:sz w:val="18"/>
              </w:rPr>
              <w:t>ветеринарно-санітарні обмеження</w:t>
            </w:r>
            <w:r w:rsidR="00A04279">
              <w:rPr>
                <w:rFonts w:ascii="Times New Roman" w:eastAsia="Times New Roman" w:hAnsi="Times New Roman" w:cs="Times New Roman"/>
                <w:i/>
                <w:sz w:val="18"/>
              </w:rPr>
              <w:t>,</w:t>
            </w:r>
            <w:r w:rsidR="001F0DD2" w:rsidRPr="001F0DD2">
              <w:rPr>
                <w:rFonts w:ascii="Times New Roman" w:eastAsia="Times New Roman" w:hAnsi="Times New Roman" w:cs="Times New Roman"/>
                <w:i/>
                <w:sz w:val="18"/>
              </w:rPr>
              <w:t xml:space="preserve"> і включає в себе наступне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</w:p>
          <w:p w14:paraId="42A335BD" w14:textId="2D1A974E" w:rsidR="000C610C" w:rsidRDefault="000C610C" w:rsidP="000C610C">
            <w:pPr>
              <w:spacing w:line="257" w:lineRule="auto"/>
              <w:ind w:right="85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b/>
                <w:bCs/>
                <w:i/>
              </w:rPr>
              <w:t xml:space="preserve">      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непищевое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мясное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сырье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признанное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по результатам ветеринарно-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санитарной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экспертизы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пригодным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для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производства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кормов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предназначенное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для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производства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кормов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для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непродуктивных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домашних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животных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и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пушных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зверей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полученное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при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убое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и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переработке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животных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или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птиц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на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боенских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или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мясоперерабатывающих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предприятиях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(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далее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-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непищевое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мясное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сырье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;/</w:t>
            </w:r>
            <w:r w:rsidR="005B73C5" w:rsidRPr="005B73C5">
              <w:rPr>
                <w:rFonts w:ascii="Times New Roman" w:eastAsia="Times New Roman" w:hAnsi="Times New Roman" w:cs="Times New Roman"/>
                <w:i/>
                <w:sz w:val="18"/>
              </w:rPr>
              <w:t xml:space="preserve">нехарчова сировина тваринного походження, визнана придатною для виробництва кормів для домашніх тварин та хутрових звірів після ветеринарно-санітарної експертизи і отримана </w:t>
            </w:r>
            <w:r w:rsidR="00A04279">
              <w:rPr>
                <w:rFonts w:ascii="Times New Roman" w:eastAsia="Times New Roman" w:hAnsi="Times New Roman" w:cs="Times New Roman"/>
                <w:i/>
                <w:sz w:val="18"/>
              </w:rPr>
              <w:t>при забої та переробці</w:t>
            </w:r>
            <w:r w:rsidR="005B73C5" w:rsidRPr="005B73C5">
              <w:rPr>
                <w:rFonts w:ascii="Times New Roman" w:eastAsia="Times New Roman" w:hAnsi="Times New Roman" w:cs="Times New Roman"/>
                <w:i/>
                <w:sz w:val="18"/>
              </w:rPr>
              <w:t xml:space="preserve"> тварин та птиці, на </w:t>
            </w:r>
            <w:r w:rsidR="00A04279">
              <w:rPr>
                <w:rFonts w:ascii="Times New Roman" w:eastAsia="Times New Roman" w:hAnsi="Times New Roman" w:cs="Times New Roman"/>
                <w:i/>
                <w:sz w:val="18"/>
              </w:rPr>
              <w:t>забійних або м’ясопереробних підприємствах</w:t>
            </w:r>
            <w:r w:rsidR="005B73C5" w:rsidRPr="005B73C5">
              <w:rPr>
                <w:rFonts w:ascii="Times New Roman" w:eastAsia="Times New Roman" w:hAnsi="Times New Roman" w:cs="Times New Roman"/>
                <w:i/>
                <w:sz w:val="18"/>
              </w:rPr>
              <w:t xml:space="preserve"> (далі - нехарчове м'ясо)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; </w:t>
            </w:r>
          </w:p>
          <w:p w14:paraId="7B4A5A8E" w14:textId="114C9E8E" w:rsidR="00364545" w:rsidRDefault="000C610C" w:rsidP="000C610C">
            <w:pPr>
              <w:spacing w:line="257" w:lineRule="auto"/>
              <w:ind w:right="85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     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непищевое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рыбное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сырье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признанное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по результатам ветеринарно-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санитарной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экспертизы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пригодным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для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производства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кормов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предназначенное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для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производства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кормов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для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непродуктивных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домашних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животных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и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пушных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зверей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полученное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из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рыб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ракообразных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моллюсков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или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прочих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водных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животных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(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далее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-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непищевое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рыбное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сырье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/</w:t>
            </w:r>
            <w:r w:rsidR="005B73C5" w:rsidRPr="005B73C5">
              <w:rPr>
                <w:rFonts w:ascii="Times New Roman" w:eastAsia="Times New Roman" w:hAnsi="Times New Roman" w:cs="Times New Roman"/>
                <w:i/>
                <w:sz w:val="18"/>
              </w:rPr>
              <w:t xml:space="preserve">нехарчова рибна сировина, визнана придатною для виробництва кормів для </w:t>
            </w:r>
            <w:r w:rsidR="00A04279">
              <w:rPr>
                <w:rFonts w:ascii="Times New Roman" w:eastAsia="Times New Roman" w:hAnsi="Times New Roman" w:cs="Times New Roman"/>
                <w:i/>
                <w:sz w:val="18"/>
              </w:rPr>
              <w:t xml:space="preserve">непродуктивних </w:t>
            </w:r>
            <w:r w:rsidR="005B73C5" w:rsidRPr="005B73C5">
              <w:rPr>
                <w:rFonts w:ascii="Times New Roman" w:eastAsia="Times New Roman" w:hAnsi="Times New Roman" w:cs="Times New Roman"/>
                <w:i/>
                <w:sz w:val="18"/>
              </w:rPr>
              <w:t>домашніх тварин та годування хутрових тварин після ветеринарно-санітарно</w:t>
            </w:r>
            <w:r w:rsidR="00A04279">
              <w:rPr>
                <w:rFonts w:ascii="Times New Roman" w:eastAsia="Times New Roman" w:hAnsi="Times New Roman" w:cs="Times New Roman"/>
                <w:i/>
                <w:sz w:val="18"/>
              </w:rPr>
              <w:t xml:space="preserve">ї експертизи </w:t>
            </w:r>
            <w:r w:rsidR="005B73C5" w:rsidRPr="005B73C5">
              <w:rPr>
                <w:rFonts w:ascii="Times New Roman" w:eastAsia="Times New Roman" w:hAnsi="Times New Roman" w:cs="Times New Roman"/>
                <w:i/>
                <w:sz w:val="18"/>
              </w:rPr>
              <w:t>та отримана з риби, ракоподібних, молюсків та інших водних тварин (далі – нехарчова рибна сировина)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.</w:t>
            </w:r>
          </w:p>
        </w:tc>
      </w:tr>
      <w:tr w:rsidR="00364545" w14:paraId="7D8A47FC" w14:textId="77777777">
        <w:trPr>
          <w:trHeight w:val="1134"/>
        </w:trPr>
        <w:tc>
          <w:tcPr>
            <w:tcW w:w="9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76FB0E" w14:textId="71BF1C52" w:rsidR="00364545" w:rsidRDefault="00E041F9" w:rsidP="00FA27C2">
            <w:pPr>
              <w:ind w:right="48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       </w:t>
            </w:r>
            <w:r w:rsidRPr="00013DFC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4.2.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Животные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от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которых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получено</w:t>
            </w:r>
            <w:r w:rsidRPr="00013DFC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непищевое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сырье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животного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происхождения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предназначенное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для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производства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кормов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для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непродуктивных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домашних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животных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и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пушных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зверей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подвергнуты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предубойному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ветеринарному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осмотру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а туши,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головы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и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внутренние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органы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–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послеубойной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ветеринарно-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санитарной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экспертизе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./</w:t>
            </w:r>
            <w:r w:rsidR="009B7192" w:rsidRPr="009B7192">
              <w:rPr>
                <w:rFonts w:ascii="Times New Roman" w:eastAsia="Times New Roman" w:hAnsi="Times New Roman" w:cs="Times New Roman"/>
                <w:i/>
                <w:sz w:val="18"/>
              </w:rPr>
              <w:t xml:space="preserve">Тварини, з яких отримують нехарчову тваринну сировину, призначену для виробництва кормів для домашніх тварин </w:t>
            </w:r>
            <w:r w:rsidR="00A04279">
              <w:rPr>
                <w:rFonts w:ascii="Times New Roman" w:eastAsia="Times New Roman" w:hAnsi="Times New Roman" w:cs="Times New Roman"/>
                <w:i/>
                <w:sz w:val="18"/>
              </w:rPr>
              <w:t>та</w:t>
            </w:r>
            <w:r w:rsidR="009B7192" w:rsidRPr="009B7192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для хутрових звірів, піддавали </w:t>
            </w:r>
            <w:proofErr w:type="spellStart"/>
            <w:r w:rsidR="00A04279">
              <w:rPr>
                <w:rFonts w:ascii="Times New Roman" w:eastAsia="Times New Roman" w:hAnsi="Times New Roman" w:cs="Times New Roman"/>
                <w:i/>
                <w:sz w:val="18"/>
              </w:rPr>
              <w:t>передзабійному</w:t>
            </w:r>
            <w:proofErr w:type="spellEnd"/>
            <w:r w:rsidR="009B7192" w:rsidRPr="009B7192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огляду, а їх туші, голови і внутрішні органи </w:t>
            </w:r>
            <w:r w:rsidR="00643B4E">
              <w:rPr>
                <w:rFonts w:ascii="Times New Roman" w:eastAsia="Times New Roman" w:hAnsi="Times New Roman" w:cs="Times New Roman"/>
                <w:i/>
                <w:sz w:val="18"/>
              </w:rPr>
              <w:t>–</w:t>
            </w:r>
            <w:r w:rsidR="009B7192" w:rsidRPr="009B7192"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 w:rsidR="00643B4E">
              <w:rPr>
                <w:rFonts w:ascii="Times New Roman" w:eastAsia="Times New Roman" w:hAnsi="Times New Roman" w:cs="Times New Roman"/>
                <w:i/>
                <w:sz w:val="18"/>
              </w:rPr>
              <w:t>післязабійній</w:t>
            </w:r>
            <w:proofErr w:type="spellEnd"/>
            <w:r w:rsidR="00643B4E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ветеринарно-санітарній експертизі.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.</w:t>
            </w:r>
          </w:p>
        </w:tc>
      </w:tr>
      <w:tr w:rsidR="00364545" w14:paraId="74C2CE4A" w14:textId="77777777" w:rsidTr="00283B42">
        <w:trPr>
          <w:trHeight w:val="1361"/>
        </w:trPr>
        <w:tc>
          <w:tcPr>
            <w:tcW w:w="999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9255A" w14:textId="25FE63C0" w:rsidR="00B34B33" w:rsidRDefault="00E041F9" w:rsidP="00B34B33">
            <w:pPr>
              <w:spacing w:line="277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        </w:t>
            </w:r>
            <w:r w:rsidRPr="00E041F9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4.3.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Непищевое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сырье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животного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происхождения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получено при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убое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и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переработке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животных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происходящих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из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хозяйств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или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административных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территорий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официально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свободных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от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следующих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заразных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болезней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животных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:/</w:t>
            </w:r>
            <w:r w:rsidR="00643B4E">
              <w:rPr>
                <w:rFonts w:ascii="Times New Roman" w:eastAsia="Times New Roman" w:hAnsi="Times New Roman" w:cs="Times New Roman"/>
                <w:i/>
                <w:sz w:val="18"/>
              </w:rPr>
              <w:t>Нехарчова с</w:t>
            </w:r>
            <w:r w:rsidR="009764F9" w:rsidRPr="009764F9">
              <w:rPr>
                <w:rFonts w:ascii="Times New Roman" w:eastAsia="Times New Roman" w:hAnsi="Times New Roman" w:cs="Times New Roman"/>
                <w:i/>
                <w:sz w:val="18"/>
              </w:rPr>
              <w:t xml:space="preserve">ировина тваринного походження, була отримана </w:t>
            </w:r>
            <w:r w:rsidR="00643B4E">
              <w:rPr>
                <w:rFonts w:ascii="Times New Roman" w:eastAsia="Times New Roman" w:hAnsi="Times New Roman" w:cs="Times New Roman"/>
                <w:i/>
                <w:sz w:val="18"/>
              </w:rPr>
              <w:t>при</w:t>
            </w:r>
            <w:r w:rsidR="009764F9" w:rsidRPr="009764F9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заб</w:t>
            </w:r>
            <w:r w:rsidR="00643B4E">
              <w:rPr>
                <w:rFonts w:ascii="Times New Roman" w:eastAsia="Times New Roman" w:hAnsi="Times New Roman" w:cs="Times New Roman"/>
                <w:i/>
                <w:sz w:val="18"/>
              </w:rPr>
              <w:t>ої</w:t>
            </w:r>
            <w:r w:rsidR="009764F9" w:rsidRPr="009764F9">
              <w:rPr>
                <w:rFonts w:ascii="Times New Roman" w:eastAsia="Times New Roman" w:hAnsi="Times New Roman" w:cs="Times New Roman"/>
                <w:i/>
                <w:sz w:val="18"/>
              </w:rPr>
              <w:t xml:space="preserve"> та </w:t>
            </w:r>
            <w:r w:rsidR="00643B4E">
              <w:rPr>
                <w:rFonts w:ascii="Times New Roman" w:eastAsia="Times New Roman" w:hAnsi="Times New Roman" w:cs="Times New Roman"/>
                <w:i/>
                <w:sz w:val="18"/>
              </w:rPr>
              <w:t>переробці</w:t>
            </w:r>
            <w:r w:rsidR="009764F9" w:rsidRPr="009764F9">
              <w:rPr>
                <w:rFonts w:ascii="Times New Roman" w:eastAsia="Times New Roman" w:hAnsi="Times New Roman" w:cs="Times New Roman"/>
                <w:i/>
                <w:sz w:val="18"/>
              </w:rPr>
              <w:t xml:space="preserve"> тварин, що походять з </w:t>
            </w:r>
            <w:r w:rsidR="00643B4E">
              <w:rPr>
                <w:rFonts w:ascii="Times New Roman" w:eastAsia="Times New Roman" w:hAnsi="Times New Roman" w:cs="Times New Roman"/>
                <w:i/>
                <w:sz w:val="18"/>
              </w:rPr>
              <w:t>господарств</w:t>
            </w:r>
            <w:r w:rsidR="009764F9" w:rsidRPr="009764F9"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r w:rsidR="00643B4E">
              <w:rPr>
                <w:rFonts w:ascii="Times New Roman" w:eastAsia="Times New Roman" w:hAnsi="Times New Roman" w:cs="Times New Roman"/>
                <w:i/>
                <w:sz w:val="18"/>
              </w:rPr>
              <w:t>або</w:t>
            </w:r>
            <w:r w:rsidR="009764F9" w:rsidRPr="009764F9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адміністративних територій, </w:t>
            </w:r>
            <w:r w:rsidR="00643B4E">
              <w:rPr>
                <w:rFonts w:ascii="Times New Roman" w:eastAsia="Times New Roman" w:hAnsi="Times New Roman" w:cs="Times New Roman"/>
                <w:i/>
                <w:sz w:val="18"/>
              </w:rPr>
              <w:t xml:space="preserve">офіційно </w:t>
            </w:r>
            <w:r w:rsidR="009764F9" w:rsidRPr="009764F9">
              <w:rPr>
                <w:rFonts w:ascii="Times New Roman" w:eastAsia="Times New Roman" w:hAnsi="Times New Roman" w:cs="Times New Roman"/>
                <w:i/>
                <w:sz w:val="18"/>
              </w:rPr>
              <w:t xml:space="preserve">вільних від таких інфекційних </w:t>
            </w:r>
            <w:proofErr w:type="spellStart"/>
            <w:r w:rsidR="009764F9" w:rsidRPr="009764F9">
              <w:rPr>
                <w:rFonts w:ascii="Times New Roman" w:eastAsia="Times New Roman" w:hAnsi="Times New Roman" w:cs="Times New Roman"/>
                <w:i/>
                <w:sz w:val="18"/>
              </w:rPr>
              <w:t>хвороб</w:t>
            </w:r>
            <w:proofErr w:type="spellEnd"/>
            <w:r w:rsidR="009764F9" w:rsidRPr="009764F9">
              <w:rPr>
                <w:rFonts w:ascii="Times New Roman" w:eastAsia="Times New Roman" w:hAnsi="Times New Roman" w:cs="Times New Roman"/>
                <w:i/>
                <w:sz w:val="18"/>
              </w:rPr>
              <w:t xml:space="preserve"> тварин: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для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всех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животных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(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кроме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птиц</w:t>
            </w:r>
            <w:proofErr w:type="spellEnd"/>
            <w:r w:rsidRPr="00013DFC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:/</w:t>
            </w:r>
            <w:r w:rsidR="009764F9">
              <w:rPr>
                <w:rFonts w:ascii="Times New Roman" w:eastAsia="Times New Roman" w:hAnsi="Times New Roman" w:cs="Times New Roman"/>
                <w:i/>
                <w:sz w:val="18"/>
              </w:rPr>
              <w:t>для всіх тварин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(</w:t>
            </w:r>
            <w:r w:rsidR="009764F9">
              <w:rPr>
                <w:rFonts w:ascii="Times New Roman" w:eastAsia="Times New Roman" w:hAnsi="Times New Roman" w:cs="Times New Roman"/>
                <w:i/>
                <w:sz w:val="18"/>
              </w:rPr>
              <w:t>окрім птахів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)</w:t>
            </w:r>
            <w:r w:rsidR="00013DFC"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</w:p>
          <w:p w14:paraId="609491EF" w14:textId="14EDEE12" w:rsidR="00B34B33" w:rsidRDefault="00B34B33" w:rsidP="00B34B33">
            <w:pPr>
              <w:spacing w:line="277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       </w:t>
            </w:r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ящур – в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течение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последних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12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месяцев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на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территории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страны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или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административной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территории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в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соответствии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с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регионализацией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;/</w:t>
            </w:r>
            <w:r w:rsidR="009764F9" w:rsidRPr="009764F9">
              <w:rPr>
                <w:rFonts w:ascii="Times New Roman" w:eastAsia="Times New Roman" w:hAnsi="Times New Roman" w:cs="Times New Roman"/>
                <w:i/>
                <w:sz w:val="18"/>
              </w:rPr>
              <w:t xml:space="preserve">ящур - за останні 12 місяців у країні або на адміністративній території згідно </w:t>
            </w:r>
            <w:r w:rsidR="00643B4E">
              <w:rPr>
                <w:rFonts w:ascii="Times New Roman" w:eastAsia="Times New Roman" w:hAnsi="Times New Roman" w:cs="Times New Roman"/>
                <w:i/>
                <w:sz w:val="18"/>
              </w:rPr>
              <w:t>і</w:t>
            </w:r>
            <w:r w:rsidR="009764F9" w:rsidRPr="009764F9">
              <w:rPr>
                <w:rFonts w:ascii="Times New Roman" w:eastAsia="Times New Roman" w:hAnsi="Times New Roman" w:cs="Times New Roman"/>
                <w:i/>
                <w:sz w:val="18"/>
              </w:rPr>
              <w:t xml:space="preserve">з </w:t>
            </w:r>
            <w:r w:rsidR="00643B4E">
              <w:rPr>
                <w:rFonts w:ascii="Times New Roman" w:eastAsia="Times New Roman" w:hAnsi="Times New Roman" w:cs="Times New Roman"/>
                <w:i/>
                <w:sz w:val="18"/>
              </w:rPr>
              <w:t>зонуванням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; </w:t>
            </w:r>
          </w:p>
          <w:p w14:paraId="26E24990" w14:textId="395C365F" w:rsidR="00364545" w:rsidRPr="00B34B33" w:rsidRDefault="00B34B33" w:rsidP="00B34B33">
            <w:pPr>
              <w:spacing w:line="277" w:lineRule="auto"/>
              <w:ind w:right="113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      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сибирская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язва – в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течение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последних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20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дней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в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хозяйстве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./</w:t>
            </w:r>
            <w:r w:rsidR="00643B4E">
              <w:rPr>
                <w:rFonts w:ascii="Times New Roman" w:eastAsia="Times New Roman" w:hAnsi="Times New Roman" w:cs="Times New Roman"/>
                <w:i/>
                <w:sz w:val="18"/>
              </w:rPr>
              <w:t>сибірка - протягом</w:t>
            </w:r>
            <w:r w:rsidR="009764F9" w:rsidRPr="009764F9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останніх 20 днів</w:t>
            </w:r>
            <w:r w:rsidR="00643B4E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на території господарства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.</w:t>
            </w:r>
          </w:p>
          <w:p w14:paraId="522CF3FA" w14:textId="3B501D4F" w:rsidR="00364545" w:rsidRDefault="00B34B33" w:rsidP="00FA27C2">
            <w:pPr>
              <w:spacing w:after="14"/>
              <w:ind w:right="113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      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Крупный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рогатый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скот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:/</w:t>
            </w:r>
            <w:r w:rsidR="00C91106" w:rsidRPr="00C91106">
              <w:rPr>
                <w:rFonts w:ascii="Times New Roman" w:eastAsia="Times New Roman" w:hAnsi="Times New Roman" w:cs="Times New Roman"/>
                <w:i/>
                <w:sz w:val="18"/>
              </w:rPr>
              <w:t>Велика рогата худоба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</w:p>
          <w:p w14:paraId="15829507" w14:textId="77777777" w:rsidR="00B34B33" w:rsidRDefault="00B34B33" w:rsidP="00FA27C2">
            <w:pPr>
              <w:ind w:right="113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       </w:t>
            </w:r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чума крупного рогатого скота,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контагиозная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плевропневмония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(в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случае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экспорта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легких) – в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течение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последних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24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месяцев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на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территории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страны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или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административной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территории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в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соответствии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с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регионализацией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;/</w:t>
            </w:r>
            <w:r w:rsidR="005B4A1F">
              <w:rPr>
                <w:rFonts w:ascii="Times New Roman" w:eastAsia="Times New Roman" w:hAnsi="Times New Roman" w:cs="Times New Roman"/>
                <w:i/>
                <w:sz w:val="18"/>
              </w:rPr>
              <w:t>с</w:t>
            </w:r>
            <w:r w:rsidR="005B4A1F" w:rsidRPr="005B4A1F">
              <w:rPr>
                <w:rFonts w:ascii="Times New Roman" w:eastAsia="Times New Roman" w:hAnsi="Times New Roman" w:cs="Times New Roman"/>
                <w:i/>
                <w:sz w:val="18"/>
              </w:rPr>
              <w:t>каз, заразна плевропневмонія (у разі експорту легень) – протягом останніх 24 місяців у країні або адміністративній території відповідно до регіоналізації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; </w:t>
            </w:r>
          </w:p>
          <w:p w14:paraId="524C0D27" w14:textId="7D772344" w:rsidR="006C2004" w:rsidRDefault="00B34B33" w:rsidP="00FA27C2">
            <w:pPr>
              <w:ind w:right="113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      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губкообразная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энцефалопатия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крупного рогатого скота.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Сырье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происходит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из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стад,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благополучных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по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губкообразной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энцефалопатии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крупного рогатого скота, и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животные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не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принадлежат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к потомству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животных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больных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губкообразной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энцефалопатией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крупного рогатого скота; для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кормления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животных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не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использовались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белки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полученные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от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жвачных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животных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за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исключением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компонентов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использование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которых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допускается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Кодексом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здоровья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наземных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животных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МЭБ;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животные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перед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убоем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не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были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оглушены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с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помощью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механизма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вводящего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сжатый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воздух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или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газ в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черепную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коробку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животных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и не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были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подвергнуты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проколу головного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мозга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; у туш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животных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материалы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специфического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риска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были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удалены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в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соответствии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с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рекомендациями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Кодекса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здоровья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наземных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животных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21696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ВООЗж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./</w:t>
            </w:r>
            <w:proofErr w:type="spellStart"/>
            <w:r w:rsidR="006C2004">
              <w:rPr>
                <w:rFonts w:ascii="Times New Roman" w:eastAsia="Times New Roman" w:hAnsi="Times New Roman" w:cs="Times New Roman"/>
                <w:i/>
                <w:sz w:val="18"/>
              </w:rPr>
              <w:t>губчастоподібна</w:t>
            </w:r>
            <w:proofErr w:type="spellEnd"/>
            <w:r w:rsidR="005B4A1F" w:rsidRPr="005B4A1F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енцефалопатія великої рогатої худоби. </w:t>
            </w:r>
            <w:r w:rsidR="006C2004">
              <w:rPr>
                <w:rFonts w:ascii="Times New Roman" w:eastAsia="Times New Roman" w:hAnsi="Times New Roman" w:cs="Times New Roman"/>
                <w:i/>
                <w:sz w:val="18"/>
              </w:rPr>
              <w:t>М’ясна сировина</w:t>
            </w:r>
            <w:r w:rsidR="005B4A1F" w:rsidRPr="005B4A1F"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r w:rsidR="006C2004">
              <w:rPr>
                <w:rFonts w:ascii="Times New Roman" w:eastAsia="Times New Roman" w:hAnsi="Times New Roman" w:cs="Times New Roman"/>
                <w:i/>
                <w:sz w:val="18"/>
              </w:rPr>
              <w:t xml:space="preserve">була отримана </w:t>
            </w:r>
            <w:r w:rsidR="00643B4E">
              <w:rPr>
                <w:rFonts w:ascii="Times New Roman" w:eastAsia="Times New Roman" w:hAnsi="Times New Roman" w:cs="Times New Roman"/>
                <w:i/>
                <w:sz w:val="18"/>
              </w:rPr>
              <w:t>від</w:t>
            </w:r>
            <w:r w:rsidR="006C2004">
              <w:rPr>
                <w:rFonts w:ascii="Times New Roman" w:eastAsia="Times New Roman" w:hAnsi="Times New Roman" w:cs="Times New Roman"/>
                <w:i/>
                <w:sz w:val="18"/>
              </w:rPr>
              <w:t xml:space="preserve"> стад</w:t>
            </w:r>
            <w:r w:rsidR="005B4A1F" w:rsidRPr="005B4A1F">
              <w:rPr>
                <w:rFonts w:ascii="Times New Roman" w:eastAsia="Times New Roman" w:hAnsi="Times New Roman" w:cs="Times New Roman"/>
                <w:i/>
                <w:sz w:val="18"/>
              </w:rPr>
              <w:t xml:space="preserve">, вільних від </w:t>
            </w:r>
            <w:proofErr w:type="spellStart"/>
            <w:r w:rsidR="008133B2">
              <w:rPr>
                <w:rFonts w:ascii="Times New Roman" w:eastAsia="Times New Roman" w:hAnsi="Times New Roman" w:cs="Times New Roman"/>
                <w:i/>
                <w:sz w:val="18"/>
              </w:rPr>
              <w:t>губчастоподібної</w:t>
            </w:r>
            <w:proofErr w:type="spellEnd"/>
            <w:r w:rsidR="008133B2" w:rsidRPr="005B4A1F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енцефалопаті</w:t>
            </w:r>
            <w:r w:rsidR="008133B2">
              <w:rPr>
                <w:rFonts w:ascii="Times New Roman" w:eastAsia="Times New Roman" w:hAnsi="Times New Roman" w:cs="Times New Roman"/>
                <w:i/>
                <w:sz w:val="18"/>
              </w:rPr>
              <w:t xml:space="preserve">ї </w:t>
            </w:r>
            <w:r w:rsidR="008133B2" w:rsidRPr="005B4A1F">
              <w:rPr>
                <w:rFonts w:ascii="Times New Roman" w:eastAsia="Times New Roman" w:hAnsi="Times New Roman" w:cs="Times New Roman"/>
                <w:i/>
                <w:sz w:val="18"/>
              </w:rPr>
              <w:lastRenderedPageBreak/>
              <w:t>великої рогатої худоби</w:t>
            </w:r>
            <w:r w:rsidR="005B4A1F" w:rsidRPr="005B4A1F">
              <w:rPr>
                <w:rFonts w:ascii="Times New Roman" w:eastAsia="Times New Roman" w:hAnsi="Times New Roman" w:cs="Times New Roman"/>
                <w:i/>
                <w:sz w:val="18"/>
              </w:rPr>
              <w:t>,</w:t>
            </w:r>
            <w:r w:rsidR="008133B2">
              <w:rPr>
                <w:rFonts w:ascii="Times New Roman" w:eastAsia="Times New Roman" w:hAnsi="Times New Roman" w:cs="Times New Roman"/>
                <w:i/>
                <w:sz w:val="18"/>
              </w:rPr>
              <w:t xml:space="preserve"> та</w:t>
            </w:r>
            <w:r w:rsidR="005B4A1F" w:rsidRPr="005B4A1F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від тварин, які не є нащадками інфікованих </w:t>
            </w:r>
            <w:proofErr w:type="spellStart"/>
            <w:r w:rsidR="008133B2">
              <w:rPr>
                <w:rFonts w:ascii="Times New Roman" w:eastAsia="Times New Roman" w:hAnsi="Times New Roman" w:cs="Times New Roman"/>
                <w:i/>
                <w:sz w:val="18"/>
              </w:rPr>
              <w:t>губчастоподібною</w:t>
            </w:r>
            <w:proofErr w:type="spellEnd"/>
            <w:r w:rsidR="008133B2" w:rsidRPr="005B4A1F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енцефалопаті</w:t>
            </w:r>
            <w:r w:rsidR="008133B2">
              <w:rPr>
                <w:rFonts w:ascii="Times New Roman" w:eastAsia="Times New Roman" w:hAnsi="Times New Roman" w:cs="Times New Roman"/>
                <w:i/>
                <w:sz w:val="18"/>
              </w:rPr>
              <w:t xml:space="preserve">єю </w:t>
            </w:r>
            <w:r w:rsidR="008133B2" w:rsidRPr="005B4A1F">
              <w:rPr>
                <w:rFonts w:ascii="Times New Roman" w:eastAsia="Times New Roman" w:hAnsi="Times New Roman" w:cs="Times New Roman"/>
                <w:i/>
                <w:sz w:val="18"/>
              </w:rPr>
              <w:t xml:space="preserve">великої рогатої худоби </w:t>
            </w:r>
            <w:r w:rsidR="005B4A1F" w:rsidRPr="005B4A1F">
              <w:rPr>
                <w:rFonts w:ascii="Times New Roman" w:eastAsia="Times New Roman" w:hAnsi="Times New Roman" w:cs="Times New Roman"/>
                <w:i/>
                <w:sz w:val="18"/>
              </w:rPr>
              <w:t>тварин; тварин не годува</w:t>
            </w:r>
            <w:r w:rsidR="006C2004">
              <w:rPr>
                <w:rFonts w:ascii="Times New Roman" w:eastAsia="Times New Roman" w:hAnsi="Times New Roman" w:cs="Times New Roman"/>
                <w:i/>
                <w:sz w:val="18"/>
              </w:rPr>
              <w:t>ли</w:t>
            </w:r>
            <w:r w:rsidR="005B4A1F" w:rsidRPr="005B4A1F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білками</w:t>
            </w:r>
            <w:r w:rsidR="006C2004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жуйних</w:t>
            </w:r>
            <w:r w:rsidR="005B4A1F" w:rsidRPr="005B4A1F">
              <w:rPr>
                <w:rFonts w:ascii="Times New Roman" w:eastAsia="Times New Roman" w:hAnsi="Times New Roman" w:cs="Times New Roman"/>
                <w:i/>
                <w:sz w:val="18"/>
              </w:rPr>
              <w:t>, за винятком компонентів, дозволених Кодексом здоров'я</w:t>
            </w:r>
            <w:r w:rsidR="008133B2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наземних</w:t>
            </w:r>
            <w:r w:rsidR="005B4A1F" w:rsidRPr="005B4A1F">
              <w:rPr>
                <w:rFonts w:ascii="Times New Roman" w:eastAsia="Times New Roman" w:hAnsi="Times New Roman" w:cs="Times New Roman"/>
                <w:i/>
                <w:sz w:val="18"/>
              </w:rPr>
              <w:t xml:space="preserve"> тварин </w:t>
            </w:r>
            <w:proofErr w:type="spellStart"/>
            <w:r w:rsidR="0021696A">
              <w:rPr>
                <w:rFonts w:ascii="Times New Roman" w:eastAsia="Times New Roman" w:hAnsi="Times New Roman" w:cs="Times New Roman"/>
                <w:i/>
                <w:sz w:val="18"/>
              </w:rPr>
              <w:t>ВООЗт</w:t>
            </w:r>
            <w:proofErr w:type="spellEnd"/>
            <w:r w:rsidR="005B4A1F" w:rsidRPr="005B4A1F">
              <w:rPr>
                <w:rFonts w:ascii="Times New Roman" w:eastAsia="Times New Roman" w:hAnsi="Times New Roman" w:cs="Times New Roman"/>
                <w:i/>
                <w:sz w:val="18"/>
              </w:rPr>
              <w:t xml:space="preserve">; перед забоєм тварин не піддавали оглушенню пристроєм, який вводить стиснене повітря або газ у черепну порожнину, </w:t>
            </w:r>
            <w:r w:rsidR="006C2004" w:rsidRPr="006C2004">
              <w:rPr>
                <w:rFonts w:ascii="Times New Roman" w:eastAsia="Times New Roman" w:hAnsi="Times New Roman" w:cs="Times New Roman"/>
                <w:i/>
                <w:sz w:val="18"/>
              </w:rPr>
              <w:t xml:space="preserve">також не піддавалися </w:t>
            </w:r>
            <w:r w:rsidR="008133B2">
              <w:rPr>
                <w:rFonts w:ascii="Times New Roman" w:eastAsia="Times New Roman" w:hAnsi="Times New Roman" w:cs="Times New Roman"/>
                <w:i/>
                <w:sz w:val="18"/>
              </w:rPr>
              <w:t>дії пристроїв з проколювання головного мозку</w:t>
            </w:r>
            <w:r w:rsidR="005B4A1F" w:rsidRPr="005B4A1F">
              <w:rPr>
                <w:rFonts w:ascii="Times New Roman" w:eastAsia="Times New Roman" w:hAnsi="Times New Roman" w:cs="Times New Roman"/>
                <w:i/>
                <w:sz w:val="18"/>
              </w:rPr>
              <w:t>; специфічні матеріали</w:t>
            </w:r>
            <w:r w:rsidR="006C2004">
              <w:rPr>
                <w:rFonts w:ascii="Times New Roman" w:eastAsia="Times New Roman" w:hAnsi="Times New Roman" w:cs="Times New Roman"/>
                <w:i/>
                <w:sz w:val="18"/>
              </w:rPr>
              <w:t xml:space="preserve">, що становлять ризик, </w:t>
            </w:r>
            <w:r w:rsidR="005B4A1F" w:rsidRPr="005B4A1F">
              <w:rPr>
                <w:rFonts w:ascii="Times New Roman" w:eastAsia="Times New Roman" w:hAnsi="Times New Roman" w:cs="Times New Roman"/>
                <w:i/>
                <w:sz w:val="18"/>
              </w:rPr>
              <w:t xml:space="preserve">були вилучені </w:t>
            </w:r>
            <w:r w:rsidR="008133B2">
              <w:rPr>
                <w:rFonts w:ascii="Times New Roman" w:eastAsia="Times New Roman" w:hAnsi="Times New Roman" w:cs="Times New Roman"/>
                <w:i/>
                <w:sz w:val="18"/>
              </w:rPr>
              <w:t>від туш</w:t>
            </w:r>
            <w:r w:rsidR="005B4A1F" w:rsidRPr="005B4A1F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відповідно до Кодексу </w:t>
            </w:r>
            <w:r w:rsidR="008133B2" w:rsidRPr="005B4A1F">
              <w:rPr>
                <w:rFonts w:ascii="Times New Roman" w:eastAsia="Times New Roman" w:hAnsi="Times New Roman" w:cs="Times New Roman"/>
                <w:i/>
                <w:sz w:val="18"/>
              </w:rPr>
              <w:t>здоров'я</w:t>
            </w:r>
            <w:r w:rsidR="008133B2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наземних</w:t>
            </w:r>
            <w:r w:rsidR="008133B2" w:rsidRPr="005B4A1F">
              <w:rPr>
                <w:rFonts w:ascii="Times New Roman" w:eastAsia="Times New Roman" w:hAnsi="Times New Roman" w:cs="Times New Roman"/>
                <w:i/>
                <w:sz w:val="18"/>
              </w:rPr>
              <w:t xml:space="preserve"> тварин </w:t>
            </w:r>
            <w:proofErr w:type="spellStart"/>
            <w:r w:rsidR="0021696A">
              <w:rPr>
                <w:rFonts w:ascii="Times New Roman" w:eastAsia="Times New Roman" w:hAnsi="Times New Roman" w:cs="Times New Roman"/>
                <w:i/>
                <w:sz w:val="18"/>
              </w:rPr>
              <w:t>ВООЗт</w:t>
            </w:r>
            <w:proofErr w:type="spellEnd"/>
            <w:r w:rsidR="005B4A1F" w:rsidRPr="005B4A1F">
              <w:rPr>
                <w:rFonts w:ascii="Times New Roman" w:eastAsia="Times New Roman" w:hAnsi="Times New Roman" w:cs="Times New Roman"/>
                <w:i/>
                <w:sz w:val="18"/>
              </w:rPr>
              <w:t xml:space="preserve">. </w:t>
            </w:r>
          </w:p>
          <w:p w14:paraId="0A6C4AD4" w14:textId="1D7A4384" w:rsidR="00364545" w:rsidRDefault="006C2004" w:rsidP="00FA27C2">
            <w:pPr>
              <w:ind w:right="113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       </w:t>
            </w:r>
            <w:proofErr w:type="spellStart"/>
            <w:r w:rsidRPr="006C2004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Овцы</w:t>
            </w:r>
            <w:proofErr w:type="spellEnd"/>
            <w:r w:rsidRPr="006C2004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и </w:t>
            </w:r>
            <w:proofErr w:type="spellStart"/>
            <w:r w:rsidRPr="006C2004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козы</w:t>
            </w:r>
            <w:proofErr w:type="spellEnd"/>
            <w:r w:rsidRPr="006C2004"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/</w:t>
            </w:r>
            <w:r w:rsidR="005B4A1F" w:rsidRPr="005B4A1F">
              <w:rPr>
                <w:rFonts w:ascii="Times New Roman" w:eastAsia="Times New Roman" w:hAnsi="Times New Roman" w:cs="Times New Roman"/>
                <w:i/>
                <w:sz w:val="18"/>
              </w:rPr>
              <w:t>Вівці та кози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</w:p>
          <w:p w14:paraId="04201656" w14:textId="280B4C3B" w:rsidR="005E0CC9" w:rsidRDefault="00BD2245" w:rsidP="00BD2245">
            <w:pPr>
              <w:spacing w:line="279" w:lineRule="auto"/>
              <w:ind w:left="1" w:right="57" w:hanging="284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     </w:t>
            </w:r>
            <w:r w:rsidR="006C2004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       </w:t>
            </w:r>
            <w:proofErr w:type="spellStart"/>
            <w:r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скрепи</w:t>
            </w:r>
            <w:proofErr w:type="spellEnd"/>
            <w:r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овец</w:t>
            </w:r>
            <w:proofErr w:type="spellEnd"/>
            <w:r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– в </w:t>
            </w:r>
            <w:proofErr w:type="spellStart"/>
            <w:r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соответствии</w:t>
            </w:r>
            <w:proofErr w:type="spellEnd"/>
            <w:r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с </w:t>
            </w:r>
            <w:proofErr w:type="spellStart"/>
            <w:r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рекомендациями</w:t>
            </w:r>
            <w:proofErr w:type="spellEnd"/>
            <w:r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Кодекса</w:t>
            </w:r>
            <w:proofErr w:type="spellEnd"/>
            <w:r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здоровья</w:t>
            </w:r>
            <w:proofErr w:type="spellEnd"/>
            <w:r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наземных</w:t>
            </w:r>
            <w:proofErr w:type="spellEnd"/>
            <w:r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животных</w:t>
            </w:r>
            <w:proofErr w:type="spellEnd"/>
            <w:r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21696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ВООЗж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;/</w:t>
            </w:r>
            <w:proofErr w:type="spellStart"/>
            <w:r w:rsidRPr="005B4A1F">
              <w:rPr>
                <w:rFonts w:ascii="Times New Roman" w:eastAsia="Times New Roman" w:hAnsi="Times New Roman" w:cs="Times New Roman"/>
                <w:i/>
                <w:sz w:val="18"/>
              </w:rPr>
              <w:t>скрепі</w:t>
            </w:r>
            <w:proofErr w:type="spellEnd"/>
            <w:r w:rsidRPr="005B4A1F">
              <w:rPr>
                <w:rFonts w:ascii="Times New Roman" w:eastAsia="Times New Roman" w:hAnsi="Times New Roman" w:cs="Times New Roman"/>
                <w:i/>
                <w:sz w:val="18"/>
              </w:rPr>
              <w:t xml:space="preserve"> – відповідно до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r w:rsidRPr="005B4A1F">
              <w:rPr>
                <w:rFonts w:ascii="Times New Roman" w:eastAsia="Times New Roman" w:hAnsi="Times New Roman" w:cs="Times New Roman"/>
                <w:i/>
                <w:sz w:val="18"/>
              </w:rPr>
              <w:t xml:space="preserve">рекомендацій Кодексу здоров'я наземних тварин </w:t>
            </w:r>
            <w:proofErr w:type="spellStart"/>
            <w:r w:rsidR="0021696A">
              <w:rPr>
                <w:rFonts w:ascii="Times New Roman" w:eastAsia="Times New Roman" w:hAnsi="Times New Roman" w:cs="Times New Roman"/>
                <w:i/>
                <w:sz w:val="18"/>
              </w:rPr>
              <w:t>ВООЗт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; </w:t>
            </w:r>
          </w:p>
          <w:p w14:paraId="777F67C0" w14:textId="0EA85C75" w:rsidR="00BD2245" w:rsidRPr="001026DB" w:rsidRDefault="005E0CC9" w:rsidP="005E0CC9">
            <w:pPr>
              <w:spacing w:line="279" w:lineRule="auto"/>
              <w:ind w:left="1" w:right="57" w:hanging="284"/>
              <w:jc w:val="both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             </w:t>
            </w:r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чума </w:t>
            </w:r>
            <w:proofErr w:type="spellStart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мелких</w:t>
            </w:r>
            <w:proofErr w:type="spellEnd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жвачных</w:t>
            </w:r>
            <w:proofErr w:type="spellEnd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– в </w:t>
            </w:r>
            <w:proofErr w:type="spellStart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течение</w:t>
            </w:r>
            <w:proofErr w:type="spellEnd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последних</w:t>
            </w:r>
            <w:proofErr w:type="spellEnd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36 </w:t>
            </w:r>
            <w:proofErr w:type="spellStart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месяцев</w:t>
            </w:r>
            <w:proofErr w:type="spellEnd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на </w:t>
            </w:r>
            <w:proofErr w:type="spellStart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территории</w:t>
            </w:r>
            <w:proofErr w:type="spellEnd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страны</w:t>
            </w:r>
            <w:proofErr w:type="spellEnd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или</w:t>
            </w:r>
            <w:proofErr w:type="spellEnd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административной</w:t>
            </w:r>
            <w:proofErr w:type="spellEnd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территории</w:t>
            </w:r>
            <w:proofErr w:type="spellEnd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в </w:t>
            </w:r>
            <w:proofErr w:type="spellStart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соответствии</w:t>
            </w:r>
            <w:proofErr w:type="spellEnd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с </w:t>
            </w:r>
            <w:proofErr w:type="spellStart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регионализацией</w:t>
            </w:r>
            <w:proofErr w:type="spellEnd"/>
            <w:r w:rsidR="00BD2245">
              <w:rPr>
                <w:rFonts w:ascii="Times New Roman" w:eastAsia="Times New Roman" w:hAnsi="Times New Roman" w:cs="Times New Roman"/>
                <w:i/>
                <w:sz w:val="18"/>
              </w:rPr>
              <w:t>;/</w:t>
            </w:r>
            <w:r w:rsidR="00BD2245" w:rsidRPr="001026DB">
              <w:rPr>
                <w:rFonts w:ascii="Times New Roman" w:eastAsia="Times New Roman" w:hAnsi="Times New Roman" w:cs="Times New Roman"/>
                <w:i/>
                <w:sz w:val="18"/>
              </w:rPr>
              <w:t xml:space="preserve">чума дрібних жуйних – </w:t>
            </w:r>
            <w:r w:rsidR="008133B2">
              <w:rPr>
                <w:rFonts w:ascii="Times New Roman" w:eastAsia="Times New Roman" w:hAnsi="Times New Roman" w:cs="Times New Roman"/>
                <w:i/>
                <w:sz w:val="18"/>
              </w:rPr>
              <w:t>протягом останніх</w:t>
            </w:r>
            <w:r w:rsidR="00BD2245" w:rsidRPr="001026DB">
              <w:rPr>
                <w:rFonts w:ascii="Times New Roman" w:eastAsia="Times New Roman" w:hAnsi="Times New Roman" w:cs="Times New Roman"/>
                <w:i/>
                <w:sz w:val="18"/>
              </w:rPr>
              <w:t xml:space="preserve"> 36 місяців у країні або адміністративній території </w:t>
            </w:r>
            <w:r w:rsidR="008133B2">
              <w:rPr>
                <w:rFonts w:ascii="Times New Roman" w:eastAsia="Times New Roman" w:hAnsi="Times New Roman" w:cs="Times New Roman"/>
                <w:i/>
                <w:sz w:val="18"/>
              </w:rPr>
              <w:t>відповідно до</w:t>
            </w:r>
            <w:r w:rsidR="00BD2245" w:rsidRPr="001026DB">
              <w:rPr>
                <w:rFonts w:ascii="Times New Roman" w:eastAsia="Times New Roman" w:hAnsi="Times New Roman" w:cs="Times New Roman"/>
                <w:i/>
                <w:sz w:val="18"/>
              </w:rPr>
              <w:t xml:space="preserve"> регіоналізації</w:t>
            </w:r>
            <w:r w:rsidR="00BD2245">
              <w:rPr>
                <w:rFonts w:ascii="Times New Roman" w:eastAsia="Times New Roman" w:hAnsi="Times New Roman" w:cs="Times New Roman"/>
                <w:i/>
                <w:sz w:val="18"/>
              </w:rPr>
              <w:t xml:space="preserve">; </w:t>
            </w:r>
          </w:p>
          <w:p w14:paraId="6DBC2E8D" w14:textId="2BC79524" w:rsidR="00BD2245" w:rsidRDefault="00546D42" w:rsidP="00BD2245">
            <w:pPr>
              <w:spacing w:line="276" w:lineRule="auto"/>
              <w:ind w:right="56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       </w:t>
            </w:r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чума крупного рогатого скота – в </w:t>
            </w:r>
            <w:proofErr w:type="spellStart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течение</w:t>
            </w:r>
            <w:proofErr w:type="spellEnd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последних</w:t>
            </w:r>
            <w:proofErr w:type="spellEnd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24 </w:t>
            </w:r>
            <w:proofErr w:type="spellStart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месяцев</w:t>
            </w:r>
            <w:proofErr w:type="spellEnd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на </w:t>
            </w:r>
            <w:proofErr w:type="spellStart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территории</w:t>
            </w:r>
            <w:proofErr w:type="spellEnd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страны</w:t>
            </w:r>
            <w:proofErr w:type="spellEnd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или</w:t>
            </w:r>
            <w:proofErr w:type="spellEnd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административной</w:t>
            </w:r>
            <w:proofErr w:type="spellEnd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территории</w:t>
            </w:r>
            <w:proofErr w:type="spellEnd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в </w:t>
            </w:r>
            <w:proofErr w:type="spellStart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соответствии</w:t>
            </w:r>
            <w:proofErr w:type="spellEnd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с </w:t>
            </w:r>
            <w:proofErr w:type="spellStart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регионализацией</w:t>
            </w:r>
            <w:proofErr w:type="spellEnd"/>
            <w:r w:rsidR="00BD2245">
              <w:rPr>
                <w:rFonts w:ascii="Times New Roman" w:eastAsia="Times New Roman" w:hAnsi="Times New Roman" w:cs="Times New Roman"/>
                <w:i/>
                <w:sz w:val="18"/>
              </w:rPr>
              <w:t>./</w:t>
            </w:r>
            <w:r w:rsidR="00BD2245" w:rsidRPr="00690CB5">
              <w:rPr>
                <w:rFonts w:ascii="Times New Roman" w:eastAsia="Times New Roman" w:hAnsi="Times New Roman" w:cs="Times New Roman"/>
                <w:i/>
                <w:sz w:val="18"/>
              </w:rPr>
              <w:t>чума</w:t>
            </w:r>
            <w:r w:rsidR="008133B2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великої</w:t>
            </w:r>
            <w:r w:rsidR="00BD2245" w:rsidRPr="00690CB5">
              <w:rPr>
                <w:rFonts w:ascii="Times New Roman" w:eastAsia="Times New Roman" w:hAnsi="Times New Roman" w:cs="Times New Roman"/>
                <w:i/>
                <w:sz w:val="18"/>
              </w:rPr>
              <w:t xml:space="preserve"> рогатої худоби – протягом останніх 24 місяців в країні чи адміністративній території відповідно до регіоналізації</w:t>
            </w:r>
            <w:r w:rsidR="00BD2245">
              <w:rPr>
                <w:rFonts w:ascii="Times New Roman" w:eastAsia="Times New Roman" w:hAnsi="Times New Roman" w:cs="Times New Roman"/>
                <w:i/>
                <w:sz w:val="18"/>
              </w:rPr>
              <w:t>.</w:t>
            </w:r>
          </w:p>
          <w:p w14:paraId="6752D686" w14:textId="75DAB748" w:rsidR="00BD2245" w:rsidRDefault="00E041F9" w:rsidP="00BD2245">
            <w:pPr>
              <w:spacing w:after="15"/>
              <w:ind w:left="323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Свиньи</w:t>
            </w:r>
            <w:proofErr w:type="spellEnd"/>
            <w:r w:rsidR="00BD2245">
              <w:rPr>
                <w:rFonts w:ascii="Times New Roman" w:eastAsia="Times New Roman" w:hAnsi="Times New Roman" w:cs="Times New Roman"/>
                <w:i/>
                <w:sz w:val="18"/>
              </w:rPr>
              <w:t>:/Свині:</w:t>
            </w:r>
          </w:p>
          <w:p w14:paraId="117AD3B4" w14:textId="0EB64C32" w:rsidR="00B34B33" w:rsidRDefault="00E041F9" w:rsidP="00BD2245">
            <w:pPr>
              <w:spacing w:line="276" w:lineRule="auto"/>
              <w:ind w:left="39" w:right="56" w:firstLine="284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африканская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чума свиней – в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течение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последних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36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месяцев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на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территории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страны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или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административной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территории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в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соответствии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с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регионализацией</w:t>
            </w:r>
            <w:proofErr w:type="spellEnd"/>
            <w:r w:rsidR="00BD2245">
              <w:rPr>
                <w:rFonts w:ascii="Times New Roman" w:eastAsia="Times New Roman" w:hAnsi="Times New Roman" w:cs="Times New Roman"/>
                <w:i/>
                <w:sz w:val="18"/>
              </w:rPr>
              <w:t>;/</w:t>
            </w:r>
            <w:r w:rsidR="00BD2245" w:rsidRPr="00690CB5">
              <w:rPr>
                <w:rFonts w:ascii="Times New Roman" w:eastAsia="Times New Roman" w:hAnsi="Times New Roman" w:cs="Times New Roman"/>
                <w:i/>
                <w:sz w:val="18"/>
              </w:rPr>
              <w:t>Африканська чума свиней – протягом останніх 36</w:t>
            </w:r>
            <w:r w:rsidR="008133B2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місяців</w:t>
            </w:r>
            <w:r w:rsidR="00BD2245" w:rsidRPr="00690CB5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в країні чи адміністративній території відповідно до регіоналізації</w:t>
            </w:r>
            <w:r w:rsidR="00BD2245">
              <w:rPr>
                <w:rFonts w:ascii="Times New Roman" w:eastAsia="Times New Roman" w:hAnsi="Times New Roman" w:cs="Times New Roman"/>
                <w:i/>
                <w:sz w:val="18"/>
              </w:rPr>
              <w:t xml:space="preserve">; </w:t>
            </w:r>
          </w:p>
          <w:p w14:paraId="30985A59" w14:textId="5583AC02" w:rsidR="00B34B33" w:rsidRDefault="00E041F9" w:rsidP="00BD2245">
            <w:pPr>
              <w:spacing w:line="276" w:lineRule="auto"/>
              <w:ind w:left="39" w:right="56" w:firstLine="284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везикулярная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болезнь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свиней – в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течение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последних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24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месяцев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на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территории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страны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или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административной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территории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в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соответствии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с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регионализацией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или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в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течение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последних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9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месяцев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на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территории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страны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или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административной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территории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в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соответствии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с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регионализацией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где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проводился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«</w:t>
            </w:r>
            <w:proofErr w:type="spellStart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стэмпинг</w:t>
            </w:r>
            <w:proofErr w:type="spellEnd"/>
            <w:r w:rsidR="00BD2245" w:rsidRPr="00690CB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аут»</w:t>
            </w:r>
            <w:r w:rsidR="00BD2245">
              <w:rPr>
                <w:rFonts w:ascii="Times New Roman" w:eastAsia="Times New Roman" w:hAnsi="Times New Roman" w:cs="Times New Roman"/>
                <w:i/>
                <w:sz w:val="18"/>
              </w:rPr>
              <w:t>;/</w:t>
            </w:r>
            <w:r w:rsidR="008133B2">
              <w:rPr>
                <w:rFonts w:ascii="Times New Roman" w:eastAsia="Times New Roman" w:hAnsi="Times New Roman" w:cs="Times New Roman"/>
                <w:i/>
                <w:sz w:val="18"/>
              </w:rPr>
              <w:t xml:space="preserve">везикулярна </w:t>
            </w:r>
            <w:r w:rsidR="00BD2245" w:rsidRPr="00690CB5">
              <w:rPr>
                <w:rFonts w:ascii="Times New Roman" w:eastAsia="Times New Roman" w:hAnsi="Times New Roman" w:cs="Times New Roman"/>
                <w:i/>
                <w:sz w:val="18"/>
              </w:rPr>
              <w:t>хвороба свиней</w:t>
            </w:r>
            <w:r w:rsidR="008133B2"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r w:rsidR="00BD2245" w:rsidRPr="00690CB5">
              <w:rPr>
                <w:rFonts w:ascii="Times New Roman" w:eastAsia="Times New Roman" w:hAnsi="Times New Roman" w:cs="Times New Roman"/>
                <w:i/>
                <w:sz w:val="18"/>
              </w:rPr>
              <w:t>– протягом останніх 24 місяців у країні або адміністративній території відповідно до регіоналізації або протягом останніх 9 місяців у країні чи адміністративній території відповідно до регіоналізації, де проводилось винищення</w:t>
            </w:r>
            <w:r w:rsidR="00BD2245">
              <w:rPr>
                <w:rFonts w:ascii="Times New Roman" w:eastAsia="Times New Roman" w:hAnsi="Times New Roman" w:cs="Times New Roman"/>
                <w:i/>
                <w:sz w:val="18"/>
              </w:rPr>
              <w:t xml:space="preserve">; </w:t>
            </w:r>
          </w:p>
          <w:p w14:paraId="1C01839A" w14:textId="28607A45" w:rsidR="00B34B33" w:rsidRDefault="00E041F9" w:rsidP="00BD2245">
            <w:pPr>
              <w:spacing w:line="276" w:lineRule="auto"/>
              <w:ind w:left="39" w:right="56" w:firstLine="284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классическая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чума свиней – в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течение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последних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12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месяцев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на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территории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страны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или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административной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территории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в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соответствии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с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регионализацией</w:t>
            </w:r>
            <w:proofErr w:type="spellEnd"/>
            <w:r w:rsidR="00BD2245">
              <w:rPr>
                <w:rFonts w:ascii="Times New Roman" w:eastAsia="Times New Roman" w:hAnsi="Times New Roman" w:cs="Times New Roman"/>
                <w:i/>
                <w:sz w:val="18"/>
              </w:rPr>
              <w:t>;/</w:t>
            </w:r>
            <w:r w:rsidR="00BD2245" w:rsidRPr="00DA04EA">
              <w:rPr>
                <w:rFonts w:ascii="Times New Roman" w:eastAsia="Times New Roman" w:hAnsi="Times New Roman" w:cs="Times New Roman"/>
                <w:i/>
                <w:sz w:val="18"/>
              </w:rPr>
              <w:t xml:space="preserve">класична чума свиней – за останні 12 місяців в країні або адміністративній території </w:t>
            </w:r>
            <w:r w:rsidR="008133B2">
              <w:rPr>
                <w:rFonts w:ascii="Times New Roman" w:eastAsia="Times New Roman" w:hAnsi="Times New Roman" w:cs="Times New Roman"/>
                <w:i/>
                <w:sz w:val="18"/>
              </w:rPr>
              <w:t>відповідно</w:t>
            </w:r>
            <w:r w:rsidR="00BD2245" w:rsidRPr="00DA04EA">
              <w:rPr>
                <w:rFonts w:ascii="Times New Roman" w:eastAsia="Times New Roman" w:hAnsi="Times New Roman" w:cs="Times New Roman"/>
                <w:i/>
                <w:sz w:val="18"/>
              </w:rPr>
              <w:t xml:space="preserve"> районування</w:t>
            </w:r>
            <w:r w:rsidR="00BD2245">
              <w:rPr>
                <w:rFonts w:ascii="Times New Roman" w:eastAsia="Times New Roman" w:hAnsi="Times New Roman" w:cs="Times New Roman"/>
                <w:i/>
                <w:sz w:val="18"/>
              </w:rPr>
              <w:t xml:space="preserve">; </w:t>
            </w:r>
          </w:p>
          <w:p w14:paraId="6FFCC3E5" w14:textId="7CF3537D" w:rsidR="00BD2245" w:rsidRDefault="00E041F9" w:rsidP="00BD2245">
            <w:pPr>
              <w:spacing w:line="276" w:lineRule="auto"/>
              <w:ind w:left="39" w:right="56" w:firstLine="284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болезнь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Ауески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(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псевдобешенство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) – на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территории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страны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в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соответствии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с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рекомендациями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Кодекса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здоровья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наземных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животных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МЭБ в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случае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ввоза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голов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и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внутренних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органов</w:t>
            </w:r>
            <w:proofErr w:type="spellEnd"/>
            <w:r w:rsidR="00BD2245">
              <w:rPr>
                <w:rFonts w:ascii="Times New Roman" w:eastAsia="Times New Roman" w:hAnsi="Times New Roman" w:cs="Times New Roman"/>
                <w:i/>
                <w:sz w:val="18"/>
              </w:rPr>
              <w:t>./</w:t>
            </w:r>
            <w:r w:rsidR="00154835">
              <w:rPr>
                <w:rFonts w:ascii="Times New Roman" w:eastAsia="Times New Roman" w:hAnsi="Times New Roman" w:cs="Times New Roman"/>
                <w:i/>
                <w:sz w:val="18"/>
              </w:rPr>
              <w:t>х</w:t>
            </w:r>
            <w:r w:rsidR="00BD2245" w:rsidRPr="00DA04EA">
              <w:rPr>
                <w:rFonts w:ascii="Times New Roman" w:eastAsia="Times New Roman" w:hAnsi="Times New Roman" w:cs="Times New Roman"/>
                <w:i/>
                <w:sz w:val="18"/>
              </w:rPr>
              <w:t xml:space="preserve">вороба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i/>
                <w:sz w:val="18"/>
              </w:rPr>
              <w:t>Ауєскі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i/>
                <w:sz w:val="18"/>
              </w:rPr>
              <w:t xml:space="preserve"> (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i/>
                <w:sz w:val="18"/>
              </w:rPr>
              <w:t>псевдосказ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i/>
                <w:sz w:val="18"/>
              </w:rPr>
              <w:t>) – в країні відповідно до рекомендацій Кодексу здоров'я наземних тварин МЕБ, у разі ввезення голів та внутрішніх органів</w:t>
            </w:r>
            <w:r w:rsidR="00BD2245">
              <w:rPr>
                <w:rFonts w:ascii="Times New Roman" w:eastAsia="Times New Roman" w:hAnsi="Times New Roman" w:cs="Times New Roman"/>
                <w:i/>
                <w:sz w:val="18"/>
              </w:rPr>
              <w:t>.</w:t>
            </w:r>
          </w:p>
          <w:p w14:paraId="5B633781" w14:textId="77777777" w:rsidR="00D0493D" w:rsidRDefault="00BD2245" w:rsidP="00BD2245">
            <w:pPr>
              <w:spacing w:after="16"/>
              <w:ind w:right="57"/>
              <w:jc w:val="both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        </w:t>
            </w:r>
            <w:proofErr w:type="spellStart"/>
            <w:r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Птица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:/Птахи:</w:t>
            </w:r>
            <w:r>
              <w:rPr>
                <w:i/>
              </w:rPr>
              <w:t xml:space="preserve"> </w:t>
            </w:r>
          </w:p>
          <w:p w14:paraId="0A85B3F9" w14:textId="2BE2DEB2" w:rsidR="00154835" w:rsidRDefault="00D0493D" w:rsidP="00BD2245">
            <w:pPr>
              <w:spacing w:after="16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b/>
                <w:bCs/>
                <w:i/>
              </w:rPr>
              <w:t xml:space="preserve">       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грипп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птиц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подлежащий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в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соответствии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с Кодексом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здоровья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наземных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животных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21696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ВООЗж</w:t>
            </w:r>
            <w:proofErr w:type="spellEnd"/>
            <w:r w:rsidR="0021696A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обязательной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декларации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(за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исключением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случаев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возникновения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гриппа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птиц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у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представителей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дикой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фауны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) – в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течение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последних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12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месяцев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на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территории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страны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или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административной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территории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или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в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течение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последних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3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месяцев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при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проведении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«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стэмпинг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аут» и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отрицательных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результатах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эпизоотического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контроля в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соответствии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с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регионализацией</w:t>
            </w:r>
            <w:proofErr w:type="spellEnd"/>
            <w:r w:rsidR="00BD2245">
              <w:rPr>
                <w:rFonts w:ascii="Times New Roman" w:eastAsia="Times New Roman" w:hAnsi="Times New Roman" w:cs="Times New Roman"/>
                <w:i/>
                <w:sz w:val="18"/>
              </w:rPr>
              <w:t>;/</w:t>
            </w:r>
            <w:r w:rsidR="00BD2245" w:rsidRPr="00DA04EA">
              <w:rPr>
                <w:rFonts w:ascii="Times New Roman" w:eastAsia="Times New Roman" w:hAnsi="Times New Roman" w:cs="Times New Roman"/>
                <w:i/>
                <w:sz w:val="18"/>
              </w:rPr>
              <w:t>пташиний грип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 xml:space="preserve">, що </w:t>
            </w:r>
            <w:r w:rsidR="00BD2245" w:rsidRPr="00DA04EA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підлягає повідомленню відповідно до Кодексу здоров'я наземних тварин </w:t>
            </w:r>
            <w:proofErr w:type="spellStart"/>
            <w:r w:rsidR="0021696A">
              <w:rPr>
                <w:rFonts w:ascii="Times New Roman" w:eastAsia="Times New Roman" w:hAnsi="Times New Roman" w:cs="Times New Roman"/>
                <w:i/>
                <w:sz w:val="18"/>
              </w:rPr>
              <w:t>ВООЗт</w:t>
            </w:r>
            <w:proofErr w:type="spellEnd"/>
            <w:r w:rsidR="0021696A" w:rsidRPr="00DA04EA"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r w:rsidR="00BD2245" w:rsidRPr="00DA04EA">
              <w:rPr>
                <w:rFonts w:ascii="Times New Roman" w:eastAsia="Times New Roman" w:hAnsi="Times New Roman" w:cs="Times New Roman"/>
                <w:i/>
                <w:sz w:val="18"/>
              </w:rPr>
              <w:t xml:space="preserve">(крім випадків пташиного грипу в дикій фауні) – 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>протягом</w:t>
            </w:r>
            <w:r w:rsidR="00BD2245" w:rsidRPr="00DA04EA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останні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>х</w:t>
            </w:r>
            <w:r w:rsidR="00BD2245" w:rsidRPr="00DA04EA">
              <w:rPr>
                <w:rFonts w:ascii="Times New Roman" w:eastAsia="Times New Roman" w:hAnsi="Times New Roman" w:cs="Times New Roman"/>
                <w:i/>
                <w:sz w:val="18"/>
              </w:rPr>
              <w:t xml:space="preserve"> 12 місяців на території країни або адміністративної території або протягом 3 місяців у разі 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>проведення «</w:t>
            </w:r>
            <w:proofErr w:type="spellStart"/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>стемпінг</w:t>
            </w:r>
            <w:proofErr w:type="spellEnd"/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аут»</w:t>
            </w:r>
            <w:r w:rsidR="00BD2245" w:rsidRPr="00DA04EA">
              <w:rPr>
                <w:rFonts w:ascii="Times New Roman" w:eastAsia="Times New Roman" w:hAnsi="Times New Roman" w:cs="Times New Roman"/>
                <w:i/>
                <w:sz w:val="18"/>
              </w:rPr>
              <w:t xml:space="preserve"> та негативних результатів епізоотичного контролю за даними регіоналізації</w:t>
            </w:r>
            <w:r w:rsidR="00BD2245">
              <w:rPr>
                <w:rFonts w:ascii="Times New Roman" w:eastAsia="Times New Roman" w:hAnsi="Times New Roman" w:cs="Times New Roman"/>
                <w:i/>
                <w:sz w:val="18"/>
              </w:rPr>
              <w:t xml:space="preserve">; </w:t>
            </w:r>
          </w:p>
          <w:p w14:paraId="4EF413A3" w14:textId="4E3C153E" w:rsidR="00BD2245" w:rsidRDefault="00154835" w:rsidP="00BD2245">
            <w:pPr>
              <w:spacing w:after="16"/>
              <w:ind w:right="57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      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болезнь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Ньюкасла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– в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течение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последних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12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месяцев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на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территории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страны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или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административной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территории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или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в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течение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последних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3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месяцев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при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проведении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«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стэмпинг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аут» и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отрицательных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результатах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эпизоотического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контроля в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соответствии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с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регионализацией</w:t>
            </w:r>
            <w:proofErr w:type="spellEnd"/>
            <w:r w:rsidR="00BD2245">
              <w:rPr>
                <w:rFonts w:ascii="Times New Roman" w:eastAsia="Times New Roman" w:hAnsi="Times New Roman" w:cs="Times New Roman"/>
                <w:i/>
                <w:sz w:val="18"/>
              </w:rPr>
              <w:t>./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х</w:t>
            </w:r>
            <w:r w:rsidR="00BD2245" w:rsidRPr="00DA04EA">
              <w:rPr>
                <w:rFonts w:ascii="Times New Roman" w:eastAsia="Times New Roman" w:hAnsi="Times New Roman" w:cs="Times New Roman"/>
                <w:i/>
                <w:sz w:val="18"/>
              </w:rPr>
              <w:t xml:space="preserve">вороба </w:t>
            </w:r>
            <w:proofErr w:type="spellStart"/>
            <w:r w:rsidR="00BD2245" w:rsidRPr="00DA04EA">
              <w:rPr>
                <w:rFonts w:ascii="Times New Roman" w:eastAsia="Times New Roman" w:hAnsi="Times New Roman" w:cs="Times New Roman"/>
                <w:i/>
                <w:sz w:val="18"/>
              </w:rPr>
              <w:t>Ньюкасла</w:t>
            </w:r>
            <w:proofErr w:type="spellEnd"/>
            <w:r w:rsidR="00BD2245" w:rsidRPr="00DA04EA">
              <w:rPr>
                <w:rFonts w:ascii="Times New Roman" w:eastAsia="Times New Roman" w:hAnsi="Times New Roman" w:cs="Times New Roman"/>
                <w:i/>
                <w:sz w:val="18"/>
              </w:rPr>
              <w:t xml:space="preserve"> – 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 xml:space="preserve">протягом останніх </w:t>
            </w:r>
            <w:r w:rsidR="00BD2245" w:rsidRPr="00DA04EA">
              <w:rPr>
                <w:rFonts w:ascii="Times New Roman" w:eastAsia="Times New Roman" w:hAnsi="Times New Roman" w:cs="Times New Roman"/>
                <w:i/>
                <w:sz w:val="18"/>
              </w:rPr>
              <w:t xml:space="preserve">12 місяців в країні або адміністративній території або 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>протягом останніх</w:t>
            </w:r>
            <w:r w:rsidR="00BD2245" w:rsidRPr="00DA04EA">
              <w:rPr>
                <w:rFonts w:ascii="Times New Roman" w:eastAsia="Times New Roman" w:hAnsi="Times New Roman" w:cs="Times New Roman"/>
                <w:i/>
                <w:sz w:val="18"/>
              </w:rPr>
              <w:t xml:space="preserve"> 3 місяці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>в</w:t>
            </w:r>
            <w:r w:rsidR="00BD2245" w:rsidRPr="00DA04EA"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>у</w:t>
            </w:r>
            <w:r w:rsidR="00BD2245" w:rsidRPr="00DA04EA">
              <w:rPr>
                <w:rFonts w:ascii="Times New Roman" w:eastAsia="Times New Roman" w:hAnsi="Times New Roman" w:cs="Times New Roman"/>
                <w:i/>
                <w:sz w:val="18"/>
              </w:rPr>
              <w:t xml:space="preserve"> разі 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>проведення «</w:t>
            </w:r>
            <w:proofErr w:type="spellStart"/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>стемпінг</w:t>
            </w:r>
            <w:proofErr w:type="spellEnd"/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аут»</w:t>
            </w:r>
            <w:r w:rsidR="00BD2245" w:rsidRPr="00DA04EA"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>та</w:t>
            </w:r>
            <w:r w:rsidR="00BD2245" w:rsidRPr="00DA04EA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негативних результатів епізоотичного контролю 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>відповідно до</w:t>
            </w:r>
            <w:r w:rsidR="00BD2245" w:rsidRPr="00DA04EA">
              <w:rPr>
                <w:rFonts w:ascii="Times New Roman" w:eastAsia="Times New Roman" w:hAnsi="Times New Roman" w:cs="Times New Roman"/>
                <w:i/>
                <w:sz w:val="18"/>
              </w:rPr>
              <w:t xml:space="preserve"> регіоналізації</w:t>
            </w:r>
            <w:r w:rsidR="00BD2245">
              <w:rPr>
                <w:rFonts w:ascii="Times New Roman" w:eastAsia="Times New Roman" w:hAnsi="Times New Roman" w:cs="Times New Roman"/>
                <w:i/>
                <w:sz w:val="18"/>
              </w:rPr>
              <w:t>.</w:t>
            </w:r>
          </w:p>
          <w:p w14:paraId="7C6416CA" w14:textId="77777777" w:rsidR="00D0493D" w:rsidRDefault="00BD2245" w:rsidP="00BD2245">
            <w:pPr>
              <w:spacing w:line="278" w:lineRule="auto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        </w:t>
            </w:r>
            <w:proofErr w:type="spellStart"/>
            <w:r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Лошади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:/</w:t>
            </w:r>
            <w:r w:rsidR="00D0493D">
              <w:rPr>
                <w:rFonts w:ascii="Times New Roman" w:eastAsia="Times New Roman" w:hAnsi="Times New Roman" w:cs="Times New Roman"/>
                <w:i/>
                <w:sz w:val="18"/>
              </w:rPr>
              <w:t>Коні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: </w:t>
            </w:r>
          </w:p>
          <w:p w14:paraId="4449EC13" w14:textId="40D2AF34" w:rsidR="00283B42" w:rsidRDefault="00D0493D" w:rsidP="00BD2245">
            <w:pPr>
              <w:spacing w:line="278" w:lineRule="auto"/>
              <w:ind w:right="57"/>
              <w:jc w:val="both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       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африканская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чума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лошадей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– в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течение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последних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24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месяцев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на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территории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страны</w:t>
            </w:r>
            <w:proofErr w:type="spellEnd"/>
            <w:r w:rsidR="00BD22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или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административной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территории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в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соответствии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с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регионализацией</w:t>
            </w:r>
            <w:proofErr w:type="spellEnd"/>
            <w:r w:rsidR="00BD2245">
              <w:rPr>
                <w:rFonts w:ascii="Times New Roman" w:eastAsia="Times New Roman" w:hAnsi="Times New Roman" w:cs="Times New Roman"/>
                <w:i/>
                <w:sz w:val="18"/>
              </w:rPr>
              <w:t>;/</w:t>
            </w:r>
            <w:r w:rsidR="00BD2245" w:rsidRPr="00A31D60">
              <w:rPr>
                <w:rFonts w:ascii="Times New Roman" w:eastAsia="Times New Roman" w:hAnsi="Times New Roman" w:cs="Times New Roman"/>
                <w:i/>
                <w:sz w:val="18"/>
              </w:rPr>
              <w:t xml:space="preserve">Африканська 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>чума</w:t>
            </w:r>
            <w:r w:rsidR="00BD2245" w:rsidRPr="00A31D60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коней – 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>протягом</w:t>
            </w:r>
            <w:r w:rsidR="00BD2245" w:rsidRPr="00A31D60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останні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>х</w:t>
            </w:r>
            <w:r w:rsidR="00BD2245" w:rsidRPr="00A31D60">
              <w:rPr>
                <w:rFonts w:ascii="Times New Roman" w:eastAsia="Times New Roman" w:hAnsi="Times New Roman" w:cs="Times New Roman"/>
                <w:i/>
                <w:sz w:val="18"/>
              </w:rPr>
              <w:t xml:space="preserve"> 24 місяці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>в</w:t>
            </w:r>
            <w:r w:rsidR="00BD2245" w:rsidRPr="00A31D60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в країні або адміністративній території 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>відповідно до</w:t>
            </w:r>
            <w:r w:rsidR="00BD2245" w:rsidRPr="00A31D60">
              <w:rPr>
                <w:rFonts w:ascii="Times New Roman" w:eastAsia="Times New Roman" w:hAnsi="Times New Roman" w:cs="Times New Roman"/>
                <w:i/>
                <w:sz w:val="18"/>
              </w:rPr>
              <w:t xml:space="preserve"> регіоналізації</w:t>
            </w:r>
            <w:r w:rsidR="00BD2245">
              <w:rPr>
                <w:rFonts w:ascii="Times New Roman" w:eastAsia="Times New Roman" w:hAnsi="Times New Roman" w:cs="Times New Roman"/>
                <w:i/>
                <w:sz w:val="18"/>
              </w:rPr>
              <w:t>;</w:t>
            </w:r>
            <w:r w:rsidR="00BD2245">
              <w:rPr>
                <w:i/>
              </w:rPr>
              <w:t xml:space="preserve"> </w:t>
            </w:r>
          </w:p>
          <w:p w14:paraId="3AB248C9" w14:textId="21F53E62" w:rsidR="00BA10F7" w:rsidRPr="00BA10F7" w:rsidRDefault="00283B42" w:rsidP="00BD2245">
            <w:pPr>
              <w:spacing w:line="278" w:lineRule="auto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b/>
                <w:bCs/>
                <w:i/>
              </w:rPr>
              <w:t xml:space="preserve">        </w:t>
            </w:r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сап – в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течение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последних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36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месяцев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на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территории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страны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или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административной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территории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в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соответствии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с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регионализацией</w:t>
            </w:r>
            <w:proofErr w:type="spellEnd"/>
            <w:r w:rsidR="00BD2245">
              <w:rPr>
                <w:rFonts w:ascii="Times New Roman" w:eastAsia="Times New Roman" w:hAnsi="Times New Roman" w:cs="Times New Roman"/>
                <w:i/>
                <w:sz w:val="18"/>
              </w:rPr>
              <w:t>;/</w:t>
            </w:r>
            <w:r w:rsidR="00BD2245" w:rsidRPr="00A31D60">
              <w:rPr>
                <w:rFonts w:ascii="Times New Roman" w:eastAsia="Times New Roman" w:hAnsi="Times New Roman" w:cs="Times New Roman"/>
                <w:i/>
                <w:sz w:val="18"/>
              </w:rPr>
              <w:t xml:space="preserve">сап – 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>протягом останніх</w:t>
            </w:r>
            <w:r w:rsidR="00BD2245" w:rsidRPr="00A31D60">
              <w:rPr>
                <w:rFonts w:ascii="Times New Roman" w:eastAsia="Times New Roman" w:hAnsi="Times New Roman" w:cs="Times New Roman"/>
                <w:i/>
                <w:sz w:val="18"/>
              </w:rPr>
              <w:t xml:space="preserve"> 36 місяців на території країни або адміністративної території 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>відповідно до</w:t>
            </w:r>
            <w:r w:rsidR="00BD2245" w:rsidRPr="00A31D60">
              <w:rPr>
                <w:rFonts w:ascii="Times New Roman" w:eastAsia="Times New Roman" w:hAnsi="Times New Roman" w:cs="Times New Roman"/>
                <w:i/>
                <w:sz w:val="18"/>
              </w:rPr>
              <w:t xml:space="preserve"> регіоналізації;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          </w:t>
            </w:r>
            <w:r w:rsidR="00BA10F7">
              <w:rPr>
                <w:rFonts w:ascii="Times New Roman" w:eastAsia="Times New Roman" w:hAnsi="Times New Roman" w:cs="Times New Roman"/>
                <w:i/>
                <w:sz w:val="18"/>
              </w:rPr>
              <w:t xml:space="preserve">        </w:t>
            </w:r>
          </w:p>
          <w:p w14:paraId="36796414" w14:textId="0E449CDF" w:rsidR="00BA10F7" w:rsidRDefault="00BA10F7" w:rsidP="00BD2245">
            <w:pPr>
              <w:spacing w:line="278" w:lineRule="auto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      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инфекционная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анемия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лошадей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– в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течение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последних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3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месяцев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на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территории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хозяйства</w:t>
            </w:r>
            <w:proofErr w:type="spellEnd"/>
            <w:r w:rsidR="00BD2245">
              <w:rPr>
                <w:rFonts w:ascii="Times New Roman" w:eastAsia="Times New Roman" w:hAnsi="Times New Roman" w:cs="Times New Roman"/>
                <w:i/>
                <w:sz w:val="18"/>
              </w:rPr>
              <w:t>;/</w:t>
            </w:r>
            <w:r w:rsidR="00BD2245" w:rsidRPr="00A31D60">
              <w:rPr>
                <w:rFonts w:ascii="Times New Roman" w:eastAsia="Times New Roman" w:hAnsi="Times New Roman" w:cs="Times New Roman"/>
                <w:i/>
                <w:sz w:val="18"/>
              </w:rPr>
              <w:t xml:space="preserve">інфекційна анемія коней – 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>протягом</w:t>
            </w:r>
            <w:r w:rsidR="00BD2245" w:rsidRPr="00A31D60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останні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>х</w:t>
            </w:r>
            <w:r w:rsidR="00BD2245" w:rsidRPr="00A31D60">
              <w:rPr>
                <w:rFonts w:ascii="Times New Roman" w:eastAsia="Times New Roman" w:hAnsi="Times New Roman" w:cs="Times New Roman"/>
                <w:i/>
                <w:sz w:val="18"/>
              </w:rPr>
              <w:t xml:space="preserve"> 3 місяці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>в</w:t>
            </w:r>
            <w:r w:rsidR="00BD2245" w:rsidRPr="00A31D60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на території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господарства</w:t>
            </w:r>
            <w:r w:rsidR="00BD2245">
              <w:rPr>
                <w:rFonts w:ascii="Times New Roman" w:eastAsia="Times New Roman" w:hAnsi="Times New Roman" w:cs="Times New Roman"/>
                <w:i/>
                <w:sz w:val="18"/>
              </w:rPr>
              <w:t xml:space="preserve">;  </w:t>
            </w:r>
          </w:p>
          <w:p w14:paraId="04A24057" w14:textId="1005ECFA" w:rsidR="00BD2245" w:rsidRPr="00A31D60" w:rsidRDefault="00BA10F7" w:rsidP="00BD2245">
            <w:pPr>
              <w:spacing w:line="278" w:lineRule="auto"/>
              <w:ind w:right="57"/>
              <w:jc w:val="both"/>
              <w:rPr>
                <w:b/>
                <w:bCs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      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эпизоотический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лимфангоит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– в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течение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последних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2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месяцев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на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территории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хозяйства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не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было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зарегистрировано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случаев</w:t>
            </w:r>
            <w:proofErr w:type="spellEnd"/>
            <w:r w:rsidR="00BD22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болезни</w:t>
            </w:r>
            <w:proofErr w:type="spellEnd"/>
            <w:r w:rsidR="00BD2245">
              <w:rPr>
                <w:rFonts w:ascii="Times New Roman" w:eastAsia="Times New Roman" w:hAnsi="Times New Roman" w:cs="Times New Roman"/>
                <w:i/>
                <w:sz w:val="18"/>
              </w:rPr>
              <w:t>./</w:t>
            </w:r>
            <w:r w:rsidR="00BD2245" w:rsidRPr="00A31D60">
              <w:rPr>
                <w:rFonts w:ascii="Times New Roman" w:eastAsia="Times New Roman" w:hAnsi="Times New Roman" w:cs="Times New Roman"/>
                <w:i/>
                <w:sz w:val="18"/>
              </w:rPr>
              <w:t xml:space="preserve">епізоотичний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i/>
                <w:sz w:val="18"/>
              </w:rPr>
              <w:t>лімфанг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>ої</w:t>
            </w:r>
            <w:r w:rsidR="00BD2245" w:rsidRPr="00A31D60">
              <w:rPr>
                <w:rFonts w:ascii="Times New Roman" w:eastAsia="Times New Roman" w:hAnsi="Times New Roman" w:cs="Times New Roman"/>
                <w:i/>
                <w:sz w:val="18"/>
              </w:rPr>
              <w:t>т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i/>
                <w:sz w:val="18"/>
              </w:rPr>
              <w:t xml:space="preserve"> – 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>протягом</w:t>
            </w:r>
            <w:r w:rsidR="00BD2245" w:rsidRPr="00A31D60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останні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>х</w:t>
            </w:r>
            <w:r w:rsidR="00BD2245" w:rsidRPr="00A31D60">
              <w:rPr>
                <w:rFonts w:ascii="Times New Roman" w:eastAsia="Times New Roman" w:hAnsi="Times New Roman" w:cs="Times New Roman"/>
                <w:i/>
                <w:sz w:val="18"/>
              </w:rPr>
              <w:t xml:space="preserve"> 2 місяці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>в</w:t>
            </w:r>
            <w:r w:rsidR="00BD2245" w:rsidRPr="00A31D60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на території 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 xml:space="preserve">господарства </w:t>
            </w:r>
            <w:r w:rsidR="00BD2245" w:rsidRPr="00A31D60">
              <w:rPr>
                <w:rFonts w:ascii="Times New Roman" w:eastAsia="Times New Roman" w:hAnsi="Times New Roman" w:cs="Times New Roman"/>
                <w:i/>
                <w:sz w:val="18"/>
              </w:rPr>
              <w:t>не зареєстровано жодного випадку</w:t>
            </w:r>
            <w:r w:rsidR="00BD2245">
              <w:rPr>
                <w:rFonts w:ascii="Times New Roman" w:eastAsia="Times New Roman" w:hAnsi="Times New Roman" w:cs="Times New Roman"/>
                <w:i/>
                <w:sz w:val="18"/>
              </w:rPr>
              <w:t>.</w:t>
            </w:r>
          </w:p>
          <w:p w14:paraId="1C348488" w14:textId="77777777" w:rsidR="00B542E8" w:rsidRDefault="00BD2245" w:rsidP="00BD2245">
            <w:pPr>
              <w:ind w:right="113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       </w:t>
            </w:r>
            <w:r w:rsidRPr="001026D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Кролики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  <w:r w:rsidR="00283B42">
              <w:rPr>
                <w:rFonts w:ascii="Times New Roman" w:eastAsia="Times New Roman" w:hAnsi="Times New Roman" w:cs="Times New Roman"/>
                <w:i/>
                <w:sz w:val="18"/>
              </w:rPr>
              <w:t>/Кролики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: </w:t>
            </w:r>
          </w:p>
          <w:p w14:paraId="21988F6B" w14:textId="5DE89166" w:rsidR="00BD2245" w:rsidRDefault="00B542E8" w:rsidP="00BD2245">
            <w:pPr>
              <w:ind w:right="113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      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геморрагическая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болезнь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кроликов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– в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течение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последних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60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дней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перед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убоем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в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хозяйстве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</w:t>
            </w:r>
            <w:r w:rsidR="00BD22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е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было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зарегистрировано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случаев</w:t>
            </w:r>
            <w:proofErr w:type="spellEnd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="00BD2245" w:rsidRPr="00A31D60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болезни</w:t>
            </w:r>
            <w:proofErr w:type="spellEnd"/>
            <w:r w:rsidR="00BD2245">
              <w:rPr>
                <w:rFonts w:ascii="Times New Roman" w:eastAsia="Times New Roman" w:hAnsi="Times New Roman" w:cs="Times New Roman"/>
                <w:i/>
                <w:sz w:val="18"/>
              </w:rPr>
              <w:t>./</w:t>
            </w:r>
            <w:r w:rsidR="00BD2245">
              <w:rPr>
                <w:rFonts w:ascii="Times New Roman" w:hAnsi="Times New Roman"/>
                <w:i/>
                <w:sz w:val="18"/>
              </w:rPr>
              <w:t>г</w:t>
            </w:r>
            <w:r w:rsidR="00BD2245" w:rsidRPr="00A31D60">
              <w:rPr>
                <w:rFonts w:ascii="Times New Roman" w:eastAsia="Times New Roman" w:hAnsi="Times New Roman" w:cs="Times New Roman"/>
                <w:i/>
                <w:sz w:val="18"/>
              </w:rPr>
              <w:t xml:space="preserve">еморагічна хвороба кроликів – 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>протягом</w:t>
            </w:r>
            <w:r w:rsidR="00BD2245" w:rsidRPr="00A31D60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останні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>х</w:t>
            </w:r>
            <w:r w:rsidR="00BD2245" w:rsidRPr="00A31D60">
              <w:rPr>
                <w:rFonts w:ascii="Times New Roman" w:eastAsia="Times New Roman" w:hAnsi="Times New Roman" w:cs="Times New Roman"/>
                <w:i/>
                <w:sz w:val="18"/>
              </w:rPr>
              <w:t xml:space="preserve"> 60 днів перед забоєм</w:t>
            </w:r>
            <w:r w:rsidR="00B144D2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в господарстві</w:t>
            </w:r>
            <w:r w:rsidR="00BD2245" w:rsidRPr="00A31D60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не було зареєстровано жодного випадку захворювання.</w:t>
            </w:r>
            <w:hyperlink r:id="rId8">
              <w:r w:rsidR="00BD2245">
                <w:rPr>
                  <w:rFonts w:ascii="Times New Roman" w:eastAsia="Times New Roman" w:hAnsi="Times New Roman" w:cs="Times New Roman"/>
                  <w:i/>
                  <w:sz w:val="18"/>
                </w:rPr>
                <w:t xml:space="preserve"> </w:t>
              </w:r>
            </w:hyperlink>
          </w:p>
        </w:tc>
      </w:tr>
    </w:tbl>
    <w:p w14:paraId="699322AC" w14:textId="77777777" w:rsidR="001375EE" w:rsidRDefault="001375EE" w:rsidP="00B34B33">
      <w:pPr>
        <w:spacing w:after="0"/>
        <w:ind w:right="25"/>
      </w:pPr>
    </w:p>
    <w:tbl>
      <w:tblPr>
        <w:tblStyle w:val="TableGrid"/>
        <w:tblW w:w="9990" w:type="dxa"/>
        <w:tblInd w:w="-709" w:type="dxa"/>
        <w:tblCellMar>
          <w:top w:w="48" w:type="dxa"/>
          <w:left w:w="63" w:type="dxa"/>
          <w:right w:w="16" w:type="dxa"/>
        </w:tblCellMar>
        <w:tblLook w:val="04A0" w:firstRow="1" w:lastRow="0" w:firstColumn="1" w:lastColumn="0" w:noHBand="0" w:noVBand="1"/>
      </w:tblPr>
      <w:tblGrid>
        <w:gridCol w:w="218"/>
        <w:gridCol w:w="6713"/>
        <w:gridCol w:w="2848"/>
        <w:gridCol w:w="211"/>
      </w:tblGrid>
      <w:tr w:rsidR="00364545" w14:paraId="30372D29" w14:textId="77777777" w:rsidTr="00154835">
        <w:trPr>
          <w:trHeight w:val="46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867EA" w14:textId="77777777" w:rsidR="00364545" w:rsidRDefault="00364545"/>
        </w:tc>
      </w:tr>
      <w:tr w:rsidR="00364545" w14:paraId="6D99953F" w14:textId="77777777">
        <w:trPr>
          <w:trHeight w:val="1444"/>
        </w:trPr>
        <w:tc>
          <w:tcPr>
            <w:tcW w:w="218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FCC5DBA" w14:textId="77777777" w:rsidR="00364545" w:rsidRDefault="00364545"/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48E9F" w14:textId="77777777" w:rsidR="00364545" w:rsidRPr="00DE6157" w:rsidRDefault="00000000" w:rsidP="00DE6157">
            <w:pPr>
              <w:spacing w:line="257" w:lineRule="auto"/>
              <w:ind w:left="-57"/>
              <w:jc w:val="center"/>
              <w:rPr>
                <w:b/>
                <w:bCs/>
              </w:rPr>
            </w:pPr>
            <w:proofErr w:type="spellStart"/>
            <w:r w:rsidRPr="00DE6157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Свиные</w:t>
            </w:r>
            <w:proofErr w:type="spellEnd"/>
            <w:r w:rsidRPr="00DE6157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туши, от </w:t>
            </w:r>
            <w:proofErr w:type="spellStart"/>
            <w:r w:rsidRPr="00DE6157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которых</w:t>
            </w:r>
            <w:proofErr w:type="spellEnd"/>
            <w:r w:rsidRPr="00DE6157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получено </w:t>
            </w:r>
            <w:proofErr w:type="spellStart"/>
            <w:r w:rsidRPr="00DE6157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непищевое</w:t>
            </w:r>
            <w:proofErr w:type="spellEnd"/>
            <w:r w:rsidRPr="00DE6157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DE6157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мясное</w:t>
            </w:r>
            <w:proofErr w:type="spellEnd"/>
            <w:r w:rsidRPr="00DE6157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DE6157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сырье</w:t>
            </w:r>
            <w:proofErr w:type="spellEnd"/>
            <w:r w:rsidRPr="00DE6157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DE6157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исследованы</w:t>
            </w:r>
            <w:proofErr w:type="spellEnd"/>
            <w:r w:rsidRPr="00DE6157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с </w:t>
            </w:r>
            <w:proofErr w:type="spellStart"/>
            <w:r w:rsidRPr="00DE6157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отрицательным</w:t>
            </w:r>
            <w:proofErr w:type="spellEnd"/>
            <w:r w:rsidRPr="00DE6157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результатом на </w:t>
            </w:r>
            <w:proofErr w:type="spellStart"/>
            <w:r w:rsidRPr="00DE6157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трихинеллез</w:t>
            </w:r>
            <w:proofErr w:type="spellEnd"/>
            <w:r w:rsidRPr="00DE6157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DE6157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или</w:t>
            </w:r>
            <w:proofErr w:type="spellEnd"/>
            <w:r w:rsidRPr="00DE6157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DE6157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подвергнуты</w:t>
            </w:r>
            <w:proofErr w:type="spellEnd"/>
            <w:r w:rsidRPr="00DE6157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DE6157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заморозке</w:t>
            </w:r>
            <w:proofErr w:type="spellEnd"/>
            <w:r w:rsidRPr="00DE6157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DE6157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как</w:t>
            </w:r>
            <w:proofErr w:type="spellEnd"/>
            <w:r w:rsidRPr="00DE6157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</w:p>
          <w:p w14:paraId="715052BC" w14:textId="2B56EE53" w:rsidR="00364545" w:rsidRDefault="00000000" w:rsidP="00DE6157">
            <w:pPr>
              <w:spacing w:line="257" w:lineRule="auto"/>
              <w:ind w:left="-57"/>
              <w:jc w:val="center"/>
            </w:pPr>
            <w:r w:rsidRPr="00DE6157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указано в таблице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:/</w:t>
            </w:r>
            <w:r w:rsidR="00DE6157" w:rsidRPr="00DE6157">
              <w:rPr>
                <w:rFonts w:ascii="Times New Roman" w:eastAsia="Times New Roman" w:hAnsi="Times New Roman" w:cs="Times New Roman"/>
                <w:i/>
                <w:sz w:val="18"/>
              </w:rPr>
              <w:t>Нехарчова тваринна сировина була отримана з туш свиней, протестованих на трихінельоз з негативним результатом, або піддавалася заморожуванню, як зазначено в таблиці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</w:p>
          <w:p w14:paraId="3182E292" w14:textId="350EBA9B" w:rsidR="00364545" w:rsidRDefault="00000000" w:rsidP="00DE6157">
            <w:pPr>
              <w:ind w:left="-57"/>
              <w:jc w:val="center"/>
            </w:pPr>
            <w:r w:rsidRPr="00DE6157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Время (</w:t>
            </w:r>
            <w:proofErr w:type="spellStart"/>
            <w:r w:rsidRPr="00DE6157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часов</w:t>
            </w:r>
            <w:proofErr w:type="spellEnd"/>
            <w:r w:rsidRPr="00DE6157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)</w:t>
            </w:r>
            <w:r>
              <w:rPr>
                <w:rFonts w:ascii="Times New Roman" w:eastAsia="Times New Roman" w:hAnsi="Times New Roman" w:cs="Times New Roman"/>
                <w:sz w:val="18"/>
              </w:rPr>
              <w:t>/</w:t>
            </w:r>
            <w:r w:rsidR="00DE6157">
              <w:rPr>
                <w:rFonts w:ascii="Times New Roman" w:eastAsia="Times New Roman" w:hAnsi="Times New Roman" w:cs="Times New Roman"/>
                <w:sz w:val="18"/>
              </w:rPr>
              <w:t>Час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 (</w:t>
            </w:r>
            <w:r w:rsidR="00DE6157">
              <w:rPr>
                <w:rFonts w:ascii="Times New Roman" w:eastAsia="Times New Roman" w:hAnsi="Times New Roman" w:cs="Times New Roman"/>
                <w:sz w:val="18"/>
              </w:rPr>
              <w:t>годин</w:t>
            </w:r>
            <w:r>
              <w:rPr>
                <w:rFonts w:ascii="Times New Roman" w:eastAsia="Times New Roman" w:hAnsi="Times New Roman" w:cs="Times New Roman"/>
                <w:sz w:val="18"/>
              </w:rPr>
              <w:t>)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3AC0A7" w14:textId="77777777" w:rsidR="00364545" w:rsidRDefault="00000000">
            <w:pPr>
              <w:ind w:left="70"/>
              <w:jc w:val="center"/>
            </w:pPr>
            <w:r w:rsidRPr="00DE6157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Температура (°C)</w:t>
            </w:r>
            <w:r>
              <w:rPr>
                <w:rFonts w:ascii="Times New Roman" w:eastAsia="Times New Roman" w:hAnsi="Times New Roman" w:cs="Times New Roman"/>
                <w:sz w:val="18"/>
              </w:rPr>
              <w:t>/</w:t>
            </w:r>
          </w:p>
          <w:p w14:paraId="39FD7054" w14:textId="0434A677" w:rsidR="00364545" w:rsidRDefault="00DE6157">
            <w:pPr>
              <w:ind w:left="70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>Температура (°C)</w:t>
            </w:r>
          </w:p>
        </w:tc>
        <w:tc>
          <w:tcPr>
            <w:tcW w:w="211" w:type="dxa"/>
            <w:vMerge w:val="restart"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4ACB200E" w14:textId="77777777" w:rsidR="00364545" w:rsidRDefault="00364545"/>
        </w:tc>
      </w:tr>
      <w:tr w:rsidR="00364545" w14:paraId="6E3370B7" w14:textId="77777777">
        <w:trPr>
          <w:trHeight w:val="2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7FF7BC3" w14:textId="77777777" w:rsidR="00364545" w:rsidRDefault="00364545"/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BB4A4" w14:textId="77777777" w:rsidR="00364545" w:rsidRDefault="00000000">
            <w:pPr>
              <w:ind w:left="21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106 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DD864" w14:textId="77777777" w:rsidR="00364545" w:rsidRDefault="00000000">
            <w:pPr>
              <w:ind w:left="2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-18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CB31B84" w14:textId="77777777" w:rsidR="00364545" w:rsidRDefault="00364545"/>
        </w:tc>
      </w:tr>
      <w:tr w:rsidR="00364545" w14:paraId="19B0823D" w14:textId="77777777">
        <w:trPr>
          <w:trHeight w:val="2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6780D8C" w14:textId="77777777" w:rsidR="00364545" w:rsidRDefault="00364545"/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C9173" w14:textId="77777777" w:rsidR="00364545" w:rsidRDefault="00000000">
            <w:pPr>
              <w:ind w:left="21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82 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4973C" w14:textId="77777777" w:rsidR="00364545" w:rsidRDefault="00000000">
            <w:pPr>
              <w:ind w:left="2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-21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93AA3F3" w14:textId="77777777" w:rsidR="00364545" w:rsidRDefault="00364545"/>
        </w:tc>
      </w:tr>
      <w:tr w:rsidR="00364545" w14:paraId="6A7ECBE3" w14:textId="77777777">
        <w:trPr>
          <w:trHeight w:val="2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3811349" w14:textId="77777777" w:rsidR="00364545" w:rsidRDefault="00364545"/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CDA90B" w14:textId="77777777" w:rsidR="00364545" w:rsidRDefault="00000000">
            <w:pPr>
              <w:ind w:left="21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63 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AD673" w14:textId="77777777" w:rsidR="00364545" w:rsidRDefault="00000000">
            <w:pPr>
              <w:ind w:left="2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-23.5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361D03E" w14:textId="77777777" w:rsidR="00364545" w:rsidRDefault="00364545"/>
        </w:tc>
      </w:tr>
      <w:tr w:rsidR="00364545" w14:paraId="02C14BCE" w14:textId="77777777">
        <w:trPr>
          <w:trHeight w:val="2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D60BCDA" w14:textId="77777777" w:rsidR="00364545" w:rsidRDefault="00364545"/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39B490" w14:textId="77777777" w:rsidR="00364545" w:rsidRDefault="00000000">
            <w:pPr>
              <w:ind w:left="21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48 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D0C915" w14:textId="77777777" w:rsidR="00364545" w:rsidRDefault="00000000">
            <w:pPr>
              <w:ind w:left="2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-26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FBF237E" w14:textId="77777777" w:rsidR="00364545" w:rsidRDefault="00364545"/>
        </w:tc>
      </w:tr>
      <w:tr w:rsidR="00364545" w14:paraId="7DD9F73F" w14:textId="77777777">
        <w:trPr>
          <w:trHeight w:val="2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C85C5B3" w14:textId="77777777" w:rsidR="00364545" w:rsidRDefault="00364545"/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E2FC8" w14:textId="77777777" w:rsidR="00364545" w:rsidRDefault="00000000">
            <w:pPr>
              <w:ind w:left="21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35 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7BEEA3" w14:textId="77777777" w:rsidR="00364545" w:rsidRDefault="00000000">
            <w:pPr>
              <w:ind w:left="2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-29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97EBB08" w14:textId="77777777" w:rsidR="00364545" w:rsidRDefault="00364545"/>
        </w:tc>
      </w:tr>
      <w:tr w:rsidR="00364545" w14:paraId="1E7D3ADA" w14:textId="77777777">
        <w:trPr>
          <w:trHeight w:val="2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DEF27D2" w14:textId="77777777" w:rsidR="00364545" w:rsidRDefault="00364545"/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7678C" w14:textId="77777777" w:rsidR="00364545" w:rsidRDefault="00000000">
            <w:pPr>
              <w:ind w:left="218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22 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C51E8" w14:textId="77777777" w:rsidR="00364545" w:rsidRDefault="00000000">
            <w:pPr>
              <w:ind w:left="2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-32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21CF0846" w14:textId="77777777" w:rsidR="00364545" w:rsidRDefault="00364545"/>
        </w:tc>
      </w:tr>
      <w:tr w:rsidR="00364545" w14:paraId="681AC867" w14:textId="77777777">
        <w:trPr>
          <w:trHeight w:val="233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4547735E" w14:textId="77777777" w:rsidR="00364545" w:rsidRDefault="00364545"/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21C380" w14:textId="77777777" w:rsidR="00364545" w:rsidRDefault="00000000">
            <w:pPr>
              <w:ind w:left="213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8 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5E3FC" w14:textId="77777777" w:rsidR="00364545" w:rsidRDefault="00000000">
            <w:pPr>
              <w:ind w:left="2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-35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5181642" w14:textId="77777777" w:rsidR="00364545" w:rsidRDefault="00364545"/>
        </w:tc>
      </w:tr>
      <w:tr w:rsidR="00364545" w14:paraId="1C3339C7" w14:textId="77777777">
        <w:trPr>
          <w:trHeight w:val="238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686FCDE" w14:textId="77777777" w:rsidR="00364545" w:rsidRDefault="00364545"/>
        </w:tc>
        <w:tc>
          <w:tcPr>
            <w:tcW w:w="6713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639FCE9A" w14:textId="77777777" w:rsidR="00364545" w:rsidRDefault="00000000">
            <w:pPr>
              <w:ind w:left="215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½ </w:t>
            </w:r>
          </w:p>
        </w:tc>
        <w:tc>
          <w:tcPr>
            <w:tcW w:w="2848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04C5D0C0" w14:textId="77777777" w:rsidR="00364545" w:rsidRDefault="00000000">
            <w:pPr>
              <w:ind w:left="216"/>
              <w:jc w:val="center"/>
            </w:pPr>
            <w:r>
              <w:rPr>
                <w:rFonts w:ascii="Times New Roman" w:eastAsia="Times New Roman" w:hAnsi="Times New Roman" w:cs="Times New Roman"/>
                <w:sz w:val="18"/>
              </w:rPr>
              <w:t xml:space="preserve">-37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8" w:space="0" w:color="000000"/>
              <w:right w:val="single" w:sz="4" w:space="0" w:color="000000"/>
            </w:tcBorders>
          </w:tcPr>
          <w:p w14:paraId="33E61152" w14:textId="77777777" w:rsidR="00364545" w:rsidRDefault="00364545"/>
        </w:tc>
      </w:tr>
      <w:tr w:rsidR="00364545" w14:paraId="62A95198" w14:textId="77777777" w:rsidTr="006D38EB">
        <w:trPr>
          <w:trHeight w:val="1769"/>
        </w:trPr>
        <w:tc>
          <w:tcPr>
            <w:tcW w:w="9990" w:type="dxa"/>
            <w:gridSpan w:val="4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A9088" w14:textId="3EA63DC3" w:rsidR="00E041F9" w:rsidRDefault="00E041F9" w:rsidP="004C5405">
            <w:pPr>
              <w:spacing w:after="14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       </w:t>
            </w:r>
            <w:r w:rsidRPr="00060A45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>4.4.</w:t>
            </w:r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Непищевое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мясное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сырье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, получено от туш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:/</w:t>
            </w:r>
            <w:r w:rsidR="002624C3">
              <w:rPr>
                <w:rFonts w:ascii="Times New Roman" w:eastAsia="Times New Roman" w:hAnsi="Times New Roman" w:cs="Times New Roman"/>
                <w:i/>
                <w:sz w:val="18"/>
              </w:rPr>
              <w:t>Нехарчова м’ясна сировина, отримана від туш, які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: </w:t>
            </w:r>
          </w:p>
          <w:p w14:paraId="43D6CA09" w14:textId="09C6B1A0" w:rsidR="005F158C" w:rsidRDefault="00E041F9" w:rsidP="004C5405">
            <w:pPr>
              <w:spacing w:after="14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      </w:t>
            </w:r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не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имеющих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при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послеубойной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ветеринарно-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санитарной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экспертизе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изменения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характерные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для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заразных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болезней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поражения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гельминтами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а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также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при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отравлениях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различными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веществами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;/</w:t>
            </w:r>
            <w:r w:rsidR="004C5405">
              <w:rPr>
                <w:rFonts w:ascii="Times New Roman" w:eastAsia="Times New Roman" w:hAnsi="Times New Roman" w:cs="Times New Roman"/>
                <w:i/>
                <w:sz w:val="18"/>
              </w:rPr>
              <w:t>п</w:t>
            </w:r>
            <w:r w:rsidR="004C5405" w:rsidRPr="004C5405">
              <w:rPr>
                <w:rFonts w:ascii="Times New Roman" w:eastAsia="Times New Roman" w:hAnsi="Times New Roman" w:cs="Times New Roman"/>
                <w:i/>
                <w:sz w:val="18"/>
              </w:rPr>
              <w:t xml:space="preserve">ри </w:t>
            </w:r>
            <w:proofErr w:type="spellStart"/>
            <w:r w:rsidR="002624C3">
              <w:rPr>
                <w:rFonts w:ascii="Times New Roman" w:eastAsia="Times New Roman" w:hAnsi="Times New Roman" w:cs="Times New Roman"/>
                <w:i/>
                <w:sz w:val="18"/>
              </w:rPr>
              <w:t>післязабійній</w:t>
            </w:r>
            <w:proofErr w:type="spellEnd"/>
            <w:r w:rsidR="002624C3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ветеринарно-санітарній експертизі не мають </w:t>
            </w:r>
            <w:r w:rsidR="004C5405" w:rsidRPr="004C5405">
              <w:rPr>
                <w:rFonts w:ascii="Times New Roman" w:eastAsia="Times New Roman" w:hAnsi="Times New Roman" w:cs="Times New Roman"/>
                <w:i/>
                <w:sz w:val="18"/>
              </w:rPr>
              <w:t xml:space="preserve">змін, характерних для інфекційних захворювань, </w:t>
            </w:r>
            <w:r w:rsidR="002624C3">
              <w:rPr>
                <w:rFonts w:ascii="Times New Roman" w:eastAsia="Times New Roman" w:hAnsi="Times New Roman" w:cs="Times New Roman"/>
                <w:i/>
                <w:sz w:val="18"/>
              </w:rPr>
              <w:t>уражень гельмінтами</w:t>
            </w:r>
            <w:r w:rsidR="004C5405" w:rsidRPr="004C5405">
              <w:rPr>
                <w:rFonts w:ascii="Times New Roman" w:eastAsia="Times New Roman" w:hAnsi="Times New Roman" w:cs="Times New Roman"/>
                <w:i/>
                <w:sz w:val="18"/>
              </w:rPr>
              <w:t xml:space="preserve"> та </w:t>
            </w:r>
            <w:r w:rsidR="002624C3">
              <w:rPr>
                <w:rFonts w:ascii="Times New Roman" w:eastAsia="Times New Roman" w:hAnsi="Times New Roman" w:cs="Times New Roman"/>
                <w:i/>
                <w:sz w:val="18"/>
              </w:rPr>
              <w:t>отруєнь</w:t>
            </w:r>
            <w:r w:rsidR="004C5405" w:rsidRPr="004C5405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будь-якою речовиною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; </w:t>
            </w:r>
          </w:p>
          <w:p w14:paraId="273C00D1" w14:textId="251C0D19" w:rsidR="00E041F9" w:rsidRPr="005F158C" w:rsidRDefault="005F158C" w:rsidP="004C5405">
            <w:pPr>
              <w:spacing w:after="14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       </w:t>
            </w:r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не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подвергнутых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дефростации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в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период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хранения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;/</w:t>
            </w:r>
            <w:r w:rsidR="004C5405" w:rsidRPr="004C5405">
              <w:rPr>
                <w:rFonts w:ascii="Times New Roman" w:eastAsia="Times New Roman" w:hAnsi="Times New Roman" w:cs="Times New Roman"/>
                <w:i/>
                <w:sz w:val="18"/>
              </w:rPr>
              <w:t>не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піддавались </w:t>
            </w:r>
            <w:proofErr w:type="spellStart"/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дефростації</w:t>
            </w:r>
            <w:proofErr w:type="spellEnd"/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r w:rsidR="004C5405" w:rsidRPr="004C5405">
              <w:rPr>
                <w:rFonts w:ascii="Times New Roman" w:eastAsia="Times New Roman" w:hAnsi="Times New Roman" w:cs="Times New Roman"/>
                <w:i/>
                <w:sz w:val="18"/>
              </w:rPr>
              <w:t>в період зберігання</w:t>
            </w:r>
            <w:r w:rsidRPr="004C5405">
              <w:rPr>
                <w:rFonts w:ascii="Times New Roman" w:eastAsia="Times New Roman" w:hAnsi="Times New Roman" w:cs="Times New Roman"/>
                <w:i/>
                <w:sz w:val="18"/>
              </w:rPr>
              <w:t>;</w:t>
            </w:r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</w:p>
          <w:p w14:paraId="6ABD219F" w14:textId="0B5B6554" w:rsidR="00E041F9" w:rsidRDefault="00E041F9" w:rsidP="004C5405">
            <w:pPr>
              <w:spacing w:after="14"/>
              <w:ind w:right="57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       </w:t>
            </w:r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не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имеющих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признаки порчи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;/</w:t>
            </w:r>
            <w:r w:rsidR="004C5405" w:rsidRPr="004C5405">
              <w:rPr>
                <w:rFonts w:ascii="Times New Roman" w:eastAsia="Times New Roman" w:hAnsi="Times New Roman" w:cs="Times New Roman"/>
                <w:i/>
                <w:sz w:val="18"/>
              </w:rPr>
              <w:t xml:space="preserve">не 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мають</w:t>
            </w:r>
            <w:r w:rsidR="004C5405" w:rsidRPr="004C5405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ознак псування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; </w:t>
            </w:r>
          </w:p>
          <w:p w14:paraId="0CF308E8" w14:textId="15005913" w:rsidR="00364545" w:rsidRDefault="00E041F9" w:rsidP="004C5405">
            <w:pPr>
              <w:spacing w:after="14"/>
              <w:ind w:right="57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       </w:t>
            </w:r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не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имеющих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температуру в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толще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мышцы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выше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минус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18°С для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замороженного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непищевого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мясного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сырья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и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выше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плюс 4°С для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охлажденного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сырья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./</w:t>
            </w:r>
            <w:r w:rsidR="006071D4">
              <w:rPr>
                <w:rFonts w:ascii="Times New Roman" w:eastAsia="Times New Roman" w:hAnsi="Times New Roman" w:cs="Times New Roman"/>
                <w:i/>
                <w:sz w:val="18"/>
              </w:rPr>
              <w:t xml:space="preserve">має </w:t>
            </w:r>
            <w:r w:rsidR="006071D4" w:rsidRPr="006071D4">
              <w:rPr>
                <w:rFonts w:ascii="Times New Roman" w:eastAsia="Times New Roman" w:hAnsi="Times New Roman" w:cs="Times New Roman"/>
                <w:i/>
                <w:sz w:val="18"/>
              </w:rPr>
              <w:t>внутрішню температуру біля кістки не вище мінус 18 ºC для замороженого сирого м'яса і плюс 4ºC для охолодженого м'яса.</w:t>
            </w:r>
          </w:p>
        </w:tc>
      </w:tr>
      <w:tr w:rsidR="00364545" w14:paraId="3C3528D2" w14:textId="77777777" w:rsidTr="006E5C80">
        <w:trPr>
          <w:trHeight w:val="1354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3AD06" w14:textId="320050D1" w:rsidR="00E041F9" w:rsidRDefault="00E041F9" w:rsidP="00E041F9">
            <w:pPr>
              <w:spacing w:after="5" w:line="272" w:lineRule="auto"/>
              <w:ind w:right="95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       </w:t>
            </w:r>
            <w:r w:rsidRPr="00060A45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4.5.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Непищевое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мясное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сырье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отвечает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следующим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ветеринарно-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санитарным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требованиям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: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/</w:t>
            </w:r>
            <w:r w:rsidRPr="00E041F9">
              <w:rPr>
                <w:rFonts w:ascii="Times New Roman" w:eastAsia="Times New Roman" w:hAnsi="Times New Roman" w:cs="Times New Roman"/>
                <w:i/>
                <w:sz w:val="18"/>
              </w:rPr>
              <w:t>Нехарчова м'ясна сировина відповідає наступним ветеринарно-санітарним вимогам:</w:t>
            </w:r>
          </w:p>
          <w:p w14:paraId="664D2358" w14:textId="317BAEBC" w:rsidR="00E041F9" w:rsidRDefault="00E041F9">
            <w:pPr>
              <w:spacing w:after="5" w:line="272" w:lineRule="auto"/>
              <w:ind w:right="95" w:firstLine="314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общее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микробное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число, КОЕ/г – 5 х 10</w:t>
            </w:r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vertAlign w:val="superscript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;/</w:t>
            </w:r>
            <w:r w:rsidR="00F523E0" w:rsidRPr="00F523E0">
              <w:rPr>
                <w:rFonts w:ascii="Times New Roman" w:eastAsia="Times New Roman" w:hAnsi="Times New Roman" w:cs="Times New Roman"/>
                <w:i/>
                <w:sz w:val="18"/>
              </w:rPr>
              <w:t xml:space="preserve">загальна кількість бактерій, КУО/г 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- 5 х 10</w:t>
            </w:r>
            <w:r>
              <w:rPr>
                <w:rFonts w:ascii="Times New Roman" w:eastAsia="Times New Roman" w:hAnsi="Times New Roman" w:cs="Times New Roman"/>
                <w:i/>
                <w:sz w:val="18"/>
                <w:vertAlign w:val="superscript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; </w:t>
            </w:r>
          </w:p>
          <w:p w14:paraId="38973ABC" w14:textId="38711258" w:rsidR="00E041F9" w:rsidRDefault="00E041F9">
            <w:pPr>
              <w:spacing w:after="5" w:line="272" w:lineRule="auto"/>
              <w:ind w:right="95" w:firstLine="314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сальмонеллы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в 25,0 г – не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допускаются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(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только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для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непищевого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сырья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животного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происхождения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предназначенного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для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кормления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пушных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зверей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которое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перед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кормлением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животных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не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будет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подвергаться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термообработке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)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;/</w:t>
            </w:r>
            <w:r w:rsidR="00B90C7E">
              <w:rPr>
                <w:rFonts w:ascii="Times New Roman" w:eastAsia="Times New Roman" w:hAnsi="Times New Roman" w:cs="Times New Roman"/>
                <w:i/>
                <w:sz w:val="18"/>
              </w:rPr>
              <w:t>с</w:t>
            </w:r>
            <w:r w:rsidR="00F523E0" w:rsidRPr="00F523E0">
              <w:rPr>
                <w:rFonts w:ascii="Times New Roman" w:eastAsia="Times New Roman" w:hAnsi="Times New Roman" w:cs="Times New Roman"/>
                <w:i/>
                <w:sz w:val="18"/>
              </w:rPr>
              <w:t xml:space="preserve">альмонели в 25,0 г – 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не допускаються</w:t>
            </w:r>
            <w:r w:rsidR="00F523E0" w:rsidRPr="00F523E0">
              <w:rPr>
                <w:rFonts w:ascii="Times New Roman" w:eastAsia="Times New Roman" w:hAnsi="Times New Roman" w:cs="Times New Roman"/>
                <w:i/>
                <w:sz w:val="18"/>
              </w:rPr>
              <w:t xml:space="preserve"> (застосовується тільки для нехарчов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ої</w:t>
            </w:r>
            <w:r w:rsidR="00F523E0" w:rsidRPr="00F523E0"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сировини тваринного походження</w:t>
            </w:r>
            <w:r w:rsidR="00F523E0" w:rsidRPr="00F523E0">
              <w:rPr>
                <w:rFonts w:ascii="Times New Roman" w:eastAsia="Times New Roman" w:hAnsi="Times New Roman" w:cs="Times New Roman"/>
                <w:i/>
                <w:sz w:val="18"/>
              </w:rPr>
              <w:t>, призначен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ої</w:t>
            </w:r>
            <w:r w:rsidR="00F523E0" w:rsidRPr="00F523E0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для годівлі хутрових звірів, як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а</w:t>
            </w:r>
            <w:r w:rsidR="00F523E0" w:rsidRPr="00F523E0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не буд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е</w:t>
            </w:r>
            <w:r w:rsidR="00F523E0" w:rsidRPr="00F523E0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підлягати термічній обробці перед згодовуванням)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</w:p>
          <w:p w14:paraId="6AA265ED" w14:textId="099BBEAE" w:rsidR="00E041F9" w:rsidRDefault="00E041F9">
            <w:pPr>
              <w:spacing w:after="5" w:line="272" w:lineRule="auto"/>
              <w:ind w:right="95" w:firstLine="314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энтеропатогенные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типы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кишечной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палочки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в 1,0 г – не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допускаются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;/</w:t>
            </w:r>
            <w:proofErr w:type="spellStart"/>
            <w:r w:rsidR="00F523E0" w:rsidRPr="00F523E0">
              <w:rPr>
                <w:rFonts w:ascii="Times New Roman" w:eastAsia="Times New Roman" w:hAnsi="Times New Roman" w:cs="Times New Roman"/>
                <w:i/>
                <w:sz w:val="18"/>
              </w:rPr>
              <w:t>ентеропатогенн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і</w:t>
            </w:r>
            <w:proofErr w:type="spellEnd"/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 xml:space="preserve"> типи</w:t>
            </w:r>
            <w:r w:rsidR="00F523E0" w:rsidRPr="00F523E0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кишков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ої</w:t>
            </w:r>
            <w:r w:rsidR="00F523E0" w:rsidRPr="00F523E0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паличк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и</w:t>
            </w:r>
            <w:r w:rsidR="00F523E0" w:rsidRPr="00F523E0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в 1,0 г – 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не допускаються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; </w:t>
            </w:r>
          </w:p>
          <w:p w14:paraId="28150023" w14:textId="2EC72F5D" w:rsidR="00E041F9" w:rsidRDefault="00E041F9">
            <w:pPr>
              <w:spacing w:after="5" w:line="272" w:lineRule="auto"/>
              <w:ind w:right="95" w:firstLine="314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свинец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– не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более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10,0 мг/кг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;/</w:t>
            </w:r>
            <w:r w:rsidR="00F523E0" w:rsidRPr="00F523E0">
              <w:rPr>
                <w:rFonts w:ascii="Times New Roman" w:eastAsia="Times New Roman" w:hAnsi="Times New Roman" w:cs="Times New Roman"/>
                <w:i/>
                <w:sz w:val="18"/>
              </w:rPr>
              <w:t>свинцю – не більше 10,0 мг/кг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; </w:t>
            </w:r>
          </w:p>
          <w:p w14:paraId="1920D881" w14:textId="467FC577" w:rsidR="00E041F9" w:rsidRDefault="00E041F9">
            <w:pPr>
              <w:spacing w:after="5" w:line="272" w:lineRule="auto"/>
              <w:ind w:right="95" w:firstLine="314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кадмий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– не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более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0,5 мг/кг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;/</w:t>
            </w:r>
            <w:r w:rsidR="00F523E0" w:rsidRPr="00F523E0">
              <w:rPr>
                <w:rFonts w:ascii="Times New Roman" w:eastAsia="Times New Roman" w:hAnsi="Times New Roman" w:cs="Times New Roman"/>
                <w:i/>
                <w:sz w:val="18"/>
              </w:rPr>
              <w:t>кадмій - не більше 0,5 мг/кг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; </w:t>
            </w:r>
          </w:p>
          <w:p w14:paraId="59341B04" w14:textId="195755B5" w:rsidR="00E041F9" w:rsidRDefault="00E041F9">
            <w:pPr>
              <w:spacing w:after="5" w:line="272" w:lineRule="auto"/>
              <w:ind w:right="95" w:firstLine="314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мышьяк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– не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более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2,0 мг/кг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;/</w:t>
            </w:r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>миш'як – не більше 2,0 мг/кг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; </w:t>
            </w:r>
          </w:p>
          <w:p w14:paraId="2A44C8DC" w14:textId="3EFD5FF7" w:rsidR="00364545" w:rsidRDefault="00E041F9">
            <w:pPr>
              <w:spacing w:after="5" w:line="272" w:lineRule="auto"/>
              <w:ind w:right="95" w:firstLine="314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ртуть – не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более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0,3 мг/кг.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/</w:t>
            </w:r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>ртут</w:t>
            </w:r>
            <w:r w:rsidR="006D38EB">
              <w:rPr>
                <w:rFonts w:ascii="Times New Roman" w:eastAsia="Times New Roman" w:hAnsi="Times New Roman" w:cs="Times New Roman"/>
                <w:i/>
                <w:sz w:val="18"/>
              </w:rPr>
              <w:t>ь</w:t>
            </w:r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 xml:space="preserve"> – не більше 0,3 мг/кг.</w:t>
            </w:r>
          </w:p>
          <w:p w14:paraId="2BDA7411" w14:textId="60366338" w:rsidR="00364545" w:rsidRPr="00060A45" w:rsidRDefault="00000000">
            <w:pPr>
              <w:ind w:right="86"/>
              <w:jc w:val="right"/>
              <w:rPr>
                <w:b/>
                <w:bCs/>
              </w:rPr>
            </w:pP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Содержание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цезия-137 и стронция-90 в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непищевом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мясном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сырье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животного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происхождения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не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должно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превышать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: </w:t>
            </w:r>
          </w:p>
          <w:p w14:paraId="7AD8AE49" w14:textId="77844968" w:rsidR="00364545" w:rsidRDefault="00000000" w:rsidP="00E041F9"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цезия-137 – 600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бк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/кг; стронция-90 – 100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бк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/кг.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/</w:t>
            </w:r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 xml:space="preserve">Рівень цезію-137 та стронцію-90 у </w:t>
            </w:r>
            <w:r w:rsidR="00B256BB" w:rsidRPr="00F523E0">
              <w:rPr>
                <w:rFonts w:ascii="Times New Roman" w:eastAsia="Times New Roman" w:hAnsi="Times New Roman" w:cs="Times New Roman"/>
                <w:i/>
                <w:sz w:val="18"/>
              </w:rPr>
              <w:t>нехарчов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ої</w:t>
            </w:r>
            <w:r w:rsidR="00B256BB" w:rsidRPr="00F523E0"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сировини тваринного походження</w:t>
            </w:r>
            <w:r w:rsidR="00B256BB" w:rsidRPr="006D38EB"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 xml:space="preserve">не повинен перевищувати: цезію-137 – 600 </w:t>
            </w:r>
            <w:proofErr w:type="spellStart"/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>Бк</w:t>
            </w:r>
            <w:proofErr w:type="spellEnd"/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 xml:space="preserve">/кг; стронцій-90 – 100 </w:t>
            </w:r>
            <w:proofErr w:type="spellStart"/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>Бк</w:t>
            </w:r>
            <w:proofErr w:type="spellEnd"/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>/кг.</w:t>
            </w:r>
          </w:p>
          <w:p w14:paraId="3C7B3D9E" w14:textId="78AEFBCE" w:rsidR="00E041F9" w:rsidRDefault="00E041F9" w:rsidP="00E041F9">
            <w:pPr>
              <w:spacing w:after="4"/>
              <w:rPr>
                <w:i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       </w:t>
            </w:r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4.5.</w:t>
            </w:r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  <w:vertAlign w:val="superscript"/>
              </w:rPr>
              <w:t>1</w:t>
            </w:r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Непищевое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рыбное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сырье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:/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Нехарчова рибна сировина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:</w:t>
            </w:r>
          </w:p>
          <w:p w14:paraId="4780DED3" w14:textId="7DCB244B" w:rsidR="00E041F9" w:rsidRDefault="00E041F9" w:rsidP="00E041F9">
            <w:pPr>
              <w:spacing w:after="4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b/>
                <w:bCs/>
                <w:i/>
              </w:rPr>
              <w:t xml:space="preserve">       </w:t>
            </w:r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не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содержит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биотоксины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и не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заражено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паразитами,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опасными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для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здоровья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непродуктивных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домашних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животных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и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пушных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зверей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;/</w:t>
            </w:r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 xml:space="preserve">не містить </w:t>
            </w:r>
            <w:proofErr w:type="spellStart"/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>біотоксин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и</w:t>
            </w:r>
            <w:proofErr w:type="spellEnd"/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 xml:space="preserve"> та 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не заражена</w:t>
            </w:r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паразитами, небезпечни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ми</w:t>
            </w:r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для здоров'я домашніх тварин та хутрових звірів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; </w:t>
            </w:r>
          </w:p>
          <w:p w14:paraId="2A51A42D" w14:textId="77777777" w:rsidR="00E041F9" w:rsidRDefault="00E041F9" w:rsidP="00E041F9">
            <w:pPr>
              <w:spacing w:after="4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      </w:t>
            </w:r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не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содержит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ядовитых</w:t>
            </w:r>
            <w:proofErr w:type="spellEnd"/>
            <w:r w:rsidR="00060A45"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рыб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семейств</w:t>
            </w:r>
            <w:proofErr w:type="spellEnd"/>
            <w:r w:rsidRPr="006D38E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: </w:t>
            </w:r>
            <w:proofErr w:type="spellStart"/>
            <w:r w:rsidRPr="006D38E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Tetraodontidae</w:t>
            </w:r>
            <w:proofErr w:type="spellEnd"/>
            <w:r w:rsidRPr="006D38E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6D38E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Molidae</w:t>
            </w:r>
            <w:proofErr w:type="spellEnd"/>
            <w:r w:rsidRPr="006D38E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6D38E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Diodontidae</w:t>
            </w:r>
            <w:proofErr w:type="spellEnd"/>
            <w:r w:rsidRPr="006D38E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и </w:t>
            </w:r>
            <w:proofErr w:type="spellStart"/>
            <w:r w:rsidRPr="006D38EB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Canthigasteridae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;/</w:t>
            </w:r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>вільні від отруйних риб сімейств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: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</w:rPr>
              <w:t>Tetraodontidae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</w:rPr>
              <w:t>Molidae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</w:rPr>
              <w:t>Diodontidae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</w:rPr>
              <w:t>and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i/>
                <w:sz w:val="18"/>
              </w:rPr>
              <w:t>Canthigasteridae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; </w:t>
            </w:r>
          </w:p>
          <w:p w14:paraId="02017207" w14:textId="5A7B1DD1" w:rsidR="00E041F9" w:rsidRDefault="00E041F9" w:rsidP="00E041F9">
            <w:pPr>
              <w:spacing w:after="4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      </w:t>
            </w:r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не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обработано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красящими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веществами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ионизирующим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облучением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;/</w:t>
            </w:r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 xml:space="preserve">не оброблялася барвниками, іонізуючими 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опроміненням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; </w:t>
            </w:r>
          </w:p>
          <w:p w14:paraId="1DEA2C74" w14:textId="594852E6" w:rsidR="00E041F9" w:rsidRDefault="00E041F9" w:rsidP="00E041F9">
            <w:pPr>
              <w:spacing w:after="4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      </w:t>
            </w:r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не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подвергнуто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дефростации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в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период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хранения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;/</w:t>
            </w:r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 xml:space="preserve">не 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 xml:space="preserve">піддавалась </w:t>
            </w:r>
            <w:proofErr w:type="spellStart"/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дефростації</w:t>
            </w:r>
            <w:proofErr w:type="spellEnd"/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в період зберігання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 xml:space="preserve">; </w:t>
            </w:r>
          </w:p>
          <w:p w14:paraId="04D00AA6" w14:textId="3A1899F0" w:rsidR="00364545" w:rsidRDefault="00E041F9" w:rsidP="00E041F9">
            <w:pPr>
              <w:spacing w:after="4"/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      </w:t>
            </w:r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не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имеет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признаков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порчи</w:t>
            </w:r>
            <w:r>
              <w:rPr>
                <w:rFonts w:ascii="Times New Roman" w:eastAsia="Times New Roman" w:hAnsi="Times New Roman" w:cs="Times New Roman"/>
                <w:i/>
                <w:sz w:val="18"/>
              </w:rPr>
              <w:t>./</w:t>
            </w:r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 xml:space="preserve">не 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має</w:t>
            </w:r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ознак псування</w:t>
            </w:r>
            <w:r w:rsidR="0041639A">
              <w:rPr>
                <w:rFonts w:ascii="Times New Roman" w:eastAsia="Times New Roman" w:hAnsi="Times New Roman" w:cs="Times New Roman"/>
                <w:i/>
                <w:sz w:val="18"/>
              </w:rPr>
              <w:t>.</w:t>
            </w:r>
          </w:p>
        </w:tc>
      </w:tr>
      <w:tr w:rsidR="00364545" w14:paraId="66F2DFD1" w14:textId="77777777" w:rsidTr="006D38EB">
        <w:trPr>
          <w:trHeight w:val="1745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6BC1B3" w14:textId="68C49F76" w:rsidR="00364545" w:rsidRDefault="00B26F91" w:rsidP="00060A45">
            <w:pPr>
              <w:ind w:right="48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       </w:t>
            </w:r>
            <w:r w:rsidRPr="00060A45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4.6.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Непищевое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сырье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животного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происхождения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предназначенное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для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производства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кормов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для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непродуктивных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домашних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животных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и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пушных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зверей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имеет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маркировку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на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упаковке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или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полиблоке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.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Этикетка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наклеена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на упаковку способом,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исключающим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возможность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вторичного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использования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этикетки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. В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случае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если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конструкция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упаковки не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предотвращает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ее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несанкционированное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вскрытие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этикетка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размещена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на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упаковке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таким образом,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чтобы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любое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вскрытие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упаковки приводило к нарушению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целостности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этикетки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</w:rPr>
              <w:t>/</w:t>
            </w:r>
            <w:r w:rsidR="00B256BB">
              <w:rPr>
                <w:rFonts w:ascii="Times New Roman" w:eastAsia="Times New Roman" w:hAnsi="Times New Roman" w:cs="Times New Roman"/>
                <w:sz w:val="18"/>
              </w:rPr>
              <w:t>Н</w:t>
            </w:r>
            <w:r w:rsidR="00B256BB" w:rsidRPr="00F523E0">
              <w:rPr>
                <w:rFonts w:ascii="Times New Roman" w:eastAsia="Times New Roman" w:hAnsi="Times New Roman" w:cs="Times New Roman"/>
                <w:i/>
                <w:sz w:val="18"/>
              </w:rPr>
              <w:t>ехарчов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а</w:t>
            </w:r>
            <w:r w:rsidR="00B256BB" w:rsidRPr="00F523E0"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сировина тваринного походження</w:t>
            </w:r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 xml:space="preserve">, призначена для виробництва кормів для домашніх тварин і хутрових звірів, має 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маркування</w:t>
            </w:r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на упаковці або </w:t>
            </w:r>
            <w:proofErr w:type="spellStart"/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>поліблоку</w:t>
            </w:r>
            <w:proofErr w:type="spellEnd"/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 xml:space="preserve">. Етикетка наклеюється на упаковку таким чином, 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що виключається можливість її повторного використання</w:t>
            </w:r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 xml:space="preserve">. Якщо дизайн 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етикетки не гарантує захист</w:t>
            </w:r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від несанкціонованого доступу, етикетка 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наклеюється</w:t>
            </w:r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на упаковку таким чином, щоб будь-яке відкриття упаковки призвело до пошкодження цілісності етикетки.</w:t>
            </w:r>
          </w:p>
        </w:tc>
      </w:tr>
      <w:tr w:rsidR="00364545" w14:paraId="12B72425" w14:textId="77777777">
        <w:trPr>
          <w:trHeight w:val="925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1556E" w14:textId="12428FA5" w:rsidR="00E56E19" w:rsidRPr="00E56E19" w:rsidRDefault="00B26F91" w:rsidP="00E56E19">
            <w:pPr>
              <w:ind w:left="36" w:right="92"/>
              <w:jc w:val="both"/>
              <w:rPr>
                <w:rFonts w:ascii="Times New Roman" w:eastAsia="Times New Roman" w:hAnsi="Times New Roman" w:cs="Times New Roman"/>
                <w:i/>
                <w:sz w:val="18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</w:rPr>
              <w:lastRenderedPageBreak/>
              <w:t xml:space="preserve">       </w:t>
            </w:r>
            <w:r w:rsidRPr="00060A45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4.7. </w:t>
            </w:r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Упаковка,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непосредственно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контактирующая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с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непищевым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сырьем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животного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происхождения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предназначенным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для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производства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кормов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для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непродуктивных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домашних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животных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и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пушных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зверей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,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одноразовая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и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соответствует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требованиям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Евразийского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экономического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союза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</w:rPr>
              <w:t>/</w:t>
            </w:r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>Упаковка, що контактує з нехарчовою сировиною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 xml:space="preserve"> тваринного походження</w:t>
            </w:r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>, призначена для виробництва кормів для домашніх тварин і хутрових звірів, є одноразовою і відповідає вимогам Євразійського економічного союзу.</w:t>
            </w:r>
          </w:p>
        </w:tc>
      </w:tr>
      <w:tr w:rsidR="00364545" w14:paraId="6C99EE0E" w14:textId="77777777">
        <w:trPr>
          <w:trHeight w:val="479"/>
        </w:trPr>
        <w:tc>
          <w:tcPr>
            <w:tcW w:w="99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26859" w14:textId="57BF2972" w:rsidR="00364545" w:rsidRDefault="00B26F91" w:rsidP="00060A45">
            <w:pPr>
              <w:ind w:left="36"/>
              <w:jc w:val="both"/>
            </w:pPr>
            <w:r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       </w:t>
            </w:r>
            <w:r w:rsidRPr="00060A45">
              <w:rPr>
                <w:rFonts w:ascii="Times New Roman" w:eastAsia="Times New Roman" w:hAnsi="Times New Roman" w:cs="Times New Roman"/>
                <w:b/>
                <w:bCs/>
                <w:sz w:val="18"/>
              </w:rPr>
              <w:t xml:space="preserve">4.8.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Транспортное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средство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обработано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и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подготовлено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в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соответствии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с правилами,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принятыми</w:t>
            </w:r>
            <w:proofErr w:type="spellEnd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 xml:space="preserve"> в </w:t>
            </w:r>
            <w:proofErr w:type="spellStart"/>
            <w:r w:rsidRPr="00060A45">
              <w:rPr>
                <w:rFonts w:ascii="Times New Roman" w:eastAsia="Times New Roman" w:hAnsi="Times New Roman" w:cs="Times New Roman"/>
                <w:b/>
                <w:bCs/>
                <w:i/>
                <w:sz w:val="18"/>
              </w:rPr>
              <w:t>стране-экспортере</w:t>
            </w:r>
            <w:proofErr w:type="spellEnd"/>
            <w:r>
              <w:rPr>
                <w:rFonts w:ascii="Times New Roman" w:eastAsia="Times New Roman" w:hAnsi="Times New Roman" w:cs="Times New Roman"/>
                <w:i/>
                <w:sz w:val="18"/>
              </w:rPr>
              <w:t>.</w:t>
            </w:r>
            <w:r>
              <w:rPr>
                <w:rFonts w:ascii="Times New Roman" w:eastAsia="Times New Roman" w:hAnsi="Times New Roman" w:cs="Times New Roman"/>
                <w:sz w:val="18"/>
              </w:rPr>
              <w:t xml:space="preserve">/ </w:t>
            </w:r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>Транспортн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ий</w:t>
            </w:r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 xml:space="preserve"> 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засіб</w:t>
            </w:r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бу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в</w:t>
            </w:r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оброблен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ий</w:t>
            </w:r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 xml:space="preserve"> та підготовлен</w:t>
            </w:r>
            <w:r w:rsidR="00B256BB">
              <w:rPr>
                <w:rFonts w:ascii="Times New Roman" w:eastAsia="Times New Roman" w:hAnsi="Times New Roman" w:cs="Times New Roman"/>
                <w:i/>
                <w:sz w:val="18"/>
              </w:rPr>
              <w:t>ий</w:t>
            </w:r>
            <w:r w:rsidR="006D38EB" w:rsidRPr="006D38EB">
              <w:rPr>
                <w:rFonts w:ascii="Times New Roman" w:eastAsia="Times New Roman" w:hAnsi="Times New Roman" w:cs="Times New Roman"/>
                <w:i/>
                <w:sz w:val="18"/>
              </w:rPr>
              <w:t xml:space="preserve"> відповідно до правил країни-експортера.</w:t>
            </w:r>
          </w:p>
        </w:tc>
      </w:tr>
    </w:tbl>
    <w:p w14:paraId="684E731D" w14:textId="77777777" w:rsidR="00364545" w:rsidRDefault="00000000">
      <w:pPr>
        <w:spacing w:after="0"/>
        <w:ind w:left="178"/>
      </w:pPr>
      <w:r>
        <w:rPr>
          <w:rFonts w:ascii="Times New Roman" w:eastAsia="Times New Roman" w:hAnsi="Times New Roman" w:cs="Times New Roman"/>
          <w:sz w:val="24"/>
        </w:rPr>
        <w:t xml:space="preserve"> </w:t>
      </w:r>
    </w:p>
    <w:p w14:paraId="24A30C42" w14:textId="3FF11013" w:rsidR="00364545" w:rsidRDefault="00000000">
      <w:pPr>
        <w:tabs>
          <w:tab w:val="center" w:pos="6049"/>
        </w:tabs>
        <w:spacing w:after="5" w:line="265" w:lineRule="auto"/>
      </w:pP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Место</w:t>
      </w:r>
      <w:proofErr w:type="spellEnd"/>
      <w:r>
        <w:rPr>
          <w:rFonts w:ascii="Times New Roman" w:eastAsia="Times New Roman" w:hAnsi="Times New Roman" w:cs="Times New Roman"/>
          <w:sz w:val="18"/>
        </w:rPr>
        <w:t>/</w:t>
      </w:r>
      <w:r w:rsidR="006D38EB">
        <w:rPr>
          <w:rFonts w:ascii="Times New Roman" w:eastAsia="Times New Roman" w:hAnsi="Times New Roman" w:cs="Times New Roman"/>
          <w:sz w:val="18"/>
        </w:rPr>
        <w:t>Місце</w:t>
      </w:r>
      <w:r>
        <w:rPr>
          <w:rFonts w:ascii="Times New Roman" w:eastAsia="Times New Roman" w:hAnsi="Times New Roman" w:cs="Times New Roman"/>
          <w:sz w:val="18"/>
        </w:rPr>
        <w:t xml:space="preserve">_______________ </w:t>
      </w:r>
      <w:r>
        <w:rPr>
          <w:rFonts w:ascii="Times New Roman" w:eastAsia="Times New Roman" w:hAnsi="Times New Roman" w:cs="Times New Roman"/>
          <w:sz w:val="18"/>
        </w:rPr>
        <w:tab/>
        <w:t xml:space="preserve">                 </w:t>
      </w:r>
      <w:r w:rsidRPr="00060A45">
        <w:rPr>
          <w:rFonts w:ascii="Times New Roman" w:eastAsia="Times New Roman" w:hAnsi="Times New Roman" w:cs="Times New Roman"/>
          <w:b/>
          <w:bCs/>
          <w:sz w:val="18"/>
        </w:rPr>
        <w:t>Дата</w:t>
      </w:r>
      <w:r>
        <w:rPr>
          <w:rFonts w:ascii="Times New Roman" w:eastAsia="Times New Roman" w:hAnsi="Times New Roman" w:cs="Times New Roman"/>
          <w:sz w:val="18"/>
        </w:rPr>
        <w:t>/</w:t>
      </w:r>
      <w:r w:rsidR="006D38EB">
        <w:rPr>
          <w:rFonts w:ascii="Times New Roman" w:eastAsia="Times New Roman" w:hAnsi="Times New Roman" w:cs="Times New Roman"/>
          <w:sz w:val="18"/>
        </w:rPr>
        <w:t>Дата</w:t>
      </w:r>
      <w:r>
        <w:rPr>
          <w:rFonts w:ascii="Times New Roman" w:eastAsia="Times New Roman" w:hAnsi="Times New Roman" w:cs="Times New Roman"/>
          <w:sz w:val="18"/>
        </w:rPr>
        <w:t xml:space="preserve">_______________                       </w:t>
      </w:r>
      <w:r w:rsidRPr="00060A45">
        <w:rPr>
          <w:rFonts w:ascii="Times New Roman" w:eastAsia="Times New Roman" w:hAnsi="Times New Roman" w:cs="Times New Roman"/>
          <w:b/>
          <w:bCs/>
          <w:sz w:val="18"/>
        </w:rPr>
        <w:t>Печать</w:t>
      </w:r>
      <w:r>
        <w:rPr>
          <w:rFonts w:ascii="Times New Roman" w:eastAsia="Times New Roman" w:hAnsi="Times New Roman" w:cs="Times New Roman"/>
          <w:sz w:val="18"/>
        </w:rPr>
        <w:t>/</w:t>
      </w:r>
      <w:r w:rsidR="00B256BB">
        <w:rPr>
          <w:rFonts w:ascii="Times New Roman" w:eastAsia="Times New Roman" w:hAnsi="Times New Roman" w:cs="Times New Roman"/>
          <w:sz w:val="18"/>
        </w:rPr>
        <w:t>Печатка</w:t>
      </w:r>
    </w:p>
    <w:p w14:paraId="1E1A08F6" w14:textId="77777777" w:rsidR="00364545" w:rsidRDefault="00000000">
      <w:pPr>
        <w:spacing w:after="15"/>
        <w:ind w:left="34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67D675B2" w14:textId="363B2047" w:rsidR="00364545" w:rsidRDefault="00000000">
      <w:pPr>
        <w:spacing w:after="5" w:line="265" w:lineRule="auto"/>
        <w:ind w:left="16" w:hanging="10"/>
      </w:pP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Подпись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государственного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>/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официального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ветеринарного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врача</w:t>
      </w:r>
      <w:proofErr w:type="spellEnd"/>
      <w:r>
        <w:rPr>
          <w:rFonts w:ascii="Times New Roman" w:eastAsia="Times New Roman" w:hAnsi="Times New Roman" w:cs="Times New Roman"/>
          <w:sz w:val="18"/>
        </w:rPr>
        <w:t>/</w:t>
      </w:r>
      <w:r w:rsidR="006D38EB" w:rsidRPr="006D38EB">
        <w:rPr>
          <w:rFonts w:ascii="Times New Roman" w:eastAsia="Times New Roman" w:hAnsi="Times New Roman" w:cs="Times New Roman"/>
          <w:sz w:val="18"/>
        </w:rPr>
        <w:t xml:space="preserve">Підпис державного/офіційного ветеринарного </w:t>
      </w:r>
      <w:r w:rsidR="00B256BB">
        <w:rPr>
          <w:rFonts w:ascii="Times New Roman" w:eastAsia="Times New Roman" w:hAnsi="Times New Roman" w:cs="Times New Roman"/>
          <w:sz w:val="18"/>
        </w:rPr>
        <w:t>інспектора</w:t>
      </w:r>
      <w:r w:rsidR="006D38EB" w:rsidRPr="006D38EB">
        <w:rPr>
          <w:rFonts w:ascii="Times New Roman" w:eastAsia="Times New Roman" w:hAnsi="Times New Roman" w:cs="Times New Roman"/>
          <w:sz w:val="18"/>
        </w:rPr>
        <w:t xml:space="preserve"> </w:t>
      </w:r>
      <w:r>
        <w:rPr>
          <w:rFonts w:ascii="Times New Roman" w:eastAsia="Times New Roman" w:hAnsi="Times New Roman" w:cs="Times New Roman"/>
          <w:sz w:val="18"/>
        </w:rPr>
        <w:t>_______________</w:t>
      </w:r>
    </w:p>
    <w:p w14:paraId="296E0D93" w14:textId="77777777" w:rsidR="00364545" w:rsidRDefault="00000000">
      <w:pPr>
        <w:spacing w:after="14"/>
        <w:ind w:left="34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14:paraId="7E0B870E" w14:textId="2702E559" w:rsidR="00364545" w:rsidRDefault="00000000">
      <w:pPr>
        <w:spacing w:after="282" w:line="265" w:lineRule="auto"/>
        <w:ind w:left="16" w:hanging="10"/>
      </w:pPr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Ф. И. О. и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должность</w:t>
      </w:r>
      <w:proofErr w:type="spellEnd"/>
      <w:r>
        <w:rPr>
          <w:rFonts w:ascii="Times New Roman" w:eastAsia="Times New Roman" w:hAnsi="Times New Roman" w:cs="Times New Roman"/>
          <w:sz w:val="18"/>
        </w:rPr>
        <w:t>/</w:t>
      </w:r>
      <w:r w:rsidR="006D38EB">
        <w:rPr>
          <w:rFonts w:ascii="Times New Roman" w:eastAsia="Times New Roman" w:hAnsi="Times New Roman" w:cs="Times New Roman"/>
          <w:sz w:val="18"/>
        </w:rPr>
        <w:t>П. І. Б. та посада</w:t>
      </w:r>
      <w:r>
        <w:rPr>
          <w:rFonts w:ascii="Times New Roman" w:eastAsia="Times New Roman" w:hAnsi="Times New Roman" w:cs="Times New Roman"/>
          <w:sz w:val="18"/>
        </w:rPr>
        <w:t>________________________________________</w:t>
      </w:r>
    </w:p>
    <w:p w14:paraId="1B492F4E" w14:textId="10C30114" w:rsidR="00364545" w:rsidRDefault="00000000">
      <w:pPr>
        <w:spacing w:after="369" w:line="265" w:lineRule="auto"/>
        <w:ind w:left="1849" w:hanging="1843"/>
      </w:pP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Примечания</w:t>
      </w:r>
      <w:proofErr w:type="spellEnd"/>
      <w:r>
        <w:rPr>
          <w:rFonts w:ascii="Times New Roman" w:eastAsia="Times New Roman" w:hAnsi="Times New Roman" w:cs="Times New Roman"/>
          <w:sz w:val="18"/>
        </w:rPr>
        <w:t>:/</w:t>
      </w:r>
      <w:r w:rsidR="006D38EB">
        <w:rPr>
          <w:rFonts w:ascii="Times New Roman" w:eastAsia="Times New Roman" w:hAnsi="Times New Roman" w:cs="Times New Roman"/>
          <w:sz w:val="18"/>
        </w:rPr>
        <w:t>Нотатки</w:t>
      </w:r>
      <w:r>
        <w:rPr>
          <w:rFonts w:ascii="Times New Roman" w:eastAsia="Times New Roman" w:hAnsi="Times New Roman" w:cs="Times New Roman"/>
          <w:sz w:val="18"/>
        </w:rPr>
        <w:t xml:space="preserve">: </w:t>
      </w:r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1.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Подпись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и печать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должны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отличаться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цветом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от бланка</w:t>
      </w:r>
      <w:r>
        <w:rPr>
          <w:rFonts w:ascii="Times New Roman" w:eastAsia="Times New Roman" w:hAnsi="Times New Roman" w:cs="Times New Roman"/>
          <w:sz w:val="18"/>
        </w:rPr>
        <w:t>./</w:t>
      </w:r>
      <w:r w:rsidR="00ED2170" w:rsidRPr="00ED2170">
        <w:rPr>
          <w:rFonts w:ascii="Times New Roman" w:eastAsia="Times New Roman" w:hAnsi="Times New Roman" w:cs="Times New Roman"/>
          <w:sz w:val="18"/>
        </w:rPr>
        <w:t>Підпис і печатка повинні бути іншого кольору, ніж у друкованому сертифікаті.</w:t>
      </w:r>
    </w:p>
    <w:p w14:paraId="61A889B1" w14:textId="77777777" w:rsidR="00364545" w:rsidRPr="00060A45" w:rsidRDefault="00000000">
      <w:pPr>
        <w:spacing w:after="7"/>
        <w:ind w:right="97"/>
        <w:jc w:val="right"/>
        <w:rPr>
          <w:b/>
          <w:bCs/>
        </w:rPr>
      </w:pPr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2.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Ветеринарный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сертификат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оформляется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на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русском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языке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, а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также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на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языке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страны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>-</w:t>
      </w:r>
    </w:p>
    <w:p w14:paraId="19B73AA6" w14:textId="51334694" w:rsidR="00364545" w:rsidRDefault="00000000">
      <w:pPr>
        <w:spacing w:after="73" w:line="265" w:lineRule="auto"/>
        <w:ind w:left="1853" w:hanging="10"/>
      </w:pP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экспортера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и (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или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)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английском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языке</w:t>
      </w:r>
      <w:proofErr w:type="spellEnd"/>
      <w:r>
        <w:rPr>
          <w:rFonts w:ascii="Times New Roman" w:eastAsia="Times New Roman" w:hAnsi="Times New Roman" w:cs="Times New Roman"/>
          <w:sz w:val="18"/>
        </w:rPr>
        <w:t>./</w:t>
      </w:r>
      <w:r w:rsidR="00060A45" w:rsidRPr="00060A45">
        <w:rPr>
          <w:rFonts w:ascii="Times New Roman" w:eastAsia="Times New Roman" w:hAnsi="Times New Roman" w:cs="Times New Roman"/>
          <w:sz w:val="18"/>
        </w:rPr>
        <w:t>Ветеринарне свідоцтво видається російською мовою</w:t>
      </w:r>
      <w:r w:rsidR="00B50E1A">
        <w:rPr>
          <w:rFonts w:ascii="Times New Roman" w:eastAsia="Times New Roman" w:hAnsi="Times New Roman" w:cs="Times New Roman"/>
          <w:sz w:val="18"/>
        </w:rPr>
        <w:t>,</w:t>
      </w:r>
      <w:r w:rsidR="00060A45" w:rsidRPr="00060A45">
        <w:rPr>
          <w:rFonts w:ascii="Times New Roman" w:eastAsia="Times New Roman" w:hAnsi="Times New Roman" w:cs="Times New Roman"/>
          <w:sz w:val="18"/>
        </w:rPr>
        <w:t xml:space="preserve"> </w:t>
      </w:r>
      <w:r w:rsidR="00B256BB">
        <w:rPr>
          <w:rFonts w:ascii="Times New Roman" w:eastAsia="Times New Roman" w:hAnsi="Times New Roman" w:cs="Times New Roman"/>
          <w:sz w:val="18"/>
        </w:rPr>
        <w:t>мовою</w:t>
      </w:r>
      <w:r w:rsidR="00060A45" w:rsidRPr="00060A45">
        <w:rPr>
          <w:rFonts w:ascii="Times New Roman" w:eastAsia="Times New Roman" w:hAnsi="Times New Roman" w:cs="Times New Roman"/>
          <w:sz w:val="18"/>
        </w:rPr>
        <w:t xml:space="preserve"> країни-експортера</w:t>
      </w:r>
      <w:r w:rsidR="00B50E1A">
        <w:rPr>
          <w:rFonts w:ascii="Times New Roman" w:eastAsia="Times New Roman" w:hAnsi="Times New Roman" w:cs="Times New Roman"/>
          <w:sz w:val="18"/>
        </w:rPr>
        <w:t>, та</w:t>
      </w:r>
      <w:r w:rsidR="00060A45" w:rsidRPr="00060A45">
        <w:rPr>
          <w:rFonts w:ascii="Times New Roman" w:eastAsia="Times New Roman" w:hAnsi="Times New Roman" w:cs="Times New Roman"/>
          <w:sz w:val="18"/>
        </w:rPr>
        <w:t xml:space="preserve"> (або) англійською мовою.</w:t>
      </w:r>
    </w:p>
    <w:p w14:paraId="2551A2A3" w14:textId="77777777" w:rsidR="00364545" w:rsidRDefault="00000000">
      <w:pPr>
        <w:spacing w:after="82" w:line="265" w:lineRule="auto"/>
        <w:ind w:left="16" w:hanging="10"/>
      </w:pPr>
      <w:r>
        <w:rPr>
          <w:rFonts w:ascii="Times New Roman" w:eastAsia="Times New Roman" w:hAnsi="Times New Roman" w:cs="Times New Roman"/>
          <w:sz w:val="18"/>
        </w:rPr>
        <w:t>_______________</w:t>
      </w:r>
    </w:p>
    <w:p w14:paraId="47D900C2" w14:textId="673BD48C" w:rsidR="00364545" w:rsidRDefault="00000000">
      <w:pPr>
        <w:spacing w:after="0" w:line="267" w:lineRule="auto"/>
        <w:jc w:val="center"/>
      </w:pPr>
      <w:r>
        <w:rPr>
          <w:rFonts w:ascii="Times New Roman" w:eastAsia="Times New Roman" w:hAnsi="Times New Roman" w:cs="Times New Roman"/>
          <w:sz w:val="18"/>
        </w:rPr>
        <w:t xml:space="preserve">* </w:t>
      </w:r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Для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государств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–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членов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Европейского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союза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. При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этом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под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доэкспортным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сертификатом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понимается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сопроводительный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документ (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официальный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сертификат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),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выданный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сертифицирующим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должностным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лицом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компетентного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органа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государства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-члена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Европейского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союза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для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перемещения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по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территории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Европейского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союза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и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подтверждающий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,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что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указанные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в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нем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товары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,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подлежащие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ветеринарному контролю (надзору),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отвечают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ветеринарно-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санитарным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требованиям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Евразийского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экономического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 xml:space="preserve"> </w:t>
      </w:r>
      <w:proofErr w:type="spellStart"/>
      <w:r w:rsidRPr="00060A45">
        <w:rPr>
          <w:rFonts w:ascii="Times New Roman" w:eastAsia="Times New Roman" w:hAnsi="Times New Roman" w:cs="Times New Roman"/>
          <w:b/>
          <w:bCs/>
          <w:sz w:val="18"/>
        </w:rPr>
        <w:t>союза</w:t>
      </w:r>
      <w:proofErr w:type="spellEnd"/>
      <w:r w:rsidRPr="00060A45">
        <w:rPr>
          <w:rFonts w:ascii="Times New Roman" w:eastAsia="Times New Roman" w:hAnsi="Times New Roman" w:cs="Times New Roman"/>
          <w:b/>
          <w:bCs/>
          <w:sz w:val="18"/>
        </w:rPr>
        <w:t>.</w:t>
      </w:r>
      <w:r>
        <w:rPr>
          <w:rFonts w:ascii="Times New Roman" w:eastAsia="Times New Roman" w:hAnsi="Times New Roman" w:cs="Times New Roman"/>
          <w:sz w:val="18"/>
        </w:rPr>
        <w:t>/</w:t>
      </w:r>
      <w:r w:rsidR="00060A45">
        <w:rPr>
          <w:rFonts w:ascii="Times New Roman" w:eastAsia="Times New Roman" w:hAnsi="Times New Roman" w:cs="Times New Roman"/>
          <w:sz w:val="18"/>
        </w:rPr>
        <w:t>Дл</w:t>
      </w:r>
      <w:r w:rsidR="00060A45" w:rsidRPr="00060A45">
        <w:rPr>
          <w:rFonts w:ascii="Times New Roman" w:eastAsia="Times New Roman" w:hAnsi="Times New Roman" w:cs="Times New Roman"/>
          <w:sz w:val="18"/>
        </w:rPr>
        <w:t xml:space="preserve">я держав-членів Європейського Союзу. </w:t>
      </w:r>
      <w:proofErr w:type="spellStart"/>
      <w:r w:rsidR="00060A45" w:rsidRPr="00060A45">
        <w:rPr>
          <w:rFonts w:ascii="Times New Roman" w:eastAsia="Times New Roman" w:hAnsi="Times New Roman" w:cs="Times New Roman"/>
          <w:sz w:val="18"/>
        </w:rPr>
        <w:t>Передекспортний</w:t>
      </w:r>
      <w:proofErr w:type="spellEnd"/>
      <w:r w:rsidR="00060A45" w:rsidRPr="00060A45">
        <w:rPr>
          <w:rFonts w:ascii="Times New Roman" w:eastAsia="Times New Roman" w:hAnsi="Times New Roman" w:cs="Times New Roman"/>
          <w:sz w:val="18"/>
        </w:rPr>
        <w:t xml:space="preserve"> сертифікат означає супровідний документ (офіційний сертифікат), виданий посадовою особою, що засвідчує Компетентний орган держави-члена Європейського Союзу для переміщення в межах території Європейського Союзу та засвідчує, що зазначені в ньому товари підлягають ветеринарному контролю (нагляду) та відповідають ветеринарно-санітарним вимогам Євразійського економічного союзу.</w:t>
      </w:r>
    </w:p>
    <w:sectPr w:rsidR="003645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73" w:right="899" w:bottom="200" w:left="1701" w:header="708" w:footer="708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E72838" w14:textId="77777777" w:rsidR="00620282" w:rsidRDefault="00620282">
      <w:pPr>
        <w:spacing w:after="0" w:line="240" w:lineRule="auto"/>
      </w:pPr>
      <w:r>
        <w:separator/>
      </w:r>
    </w:p>
  </w:endnote>
  <w:endnote w:type="continuationSeparator" w:id="0">
    <w:p w14:paraId="31E11A78" w14:textId="77777777" w:rsidR="00620282" w:rsidRDefault="006202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C9B24E" w14:textId="77777777" w:rsidR="00364545" w:rsidRDefault="00364545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8B30A8" w14:textId="77777777" w:rsidR="00364545" w:rsidRDefault="00364545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81A3B" w14:textId="77777777" w:rsidR="00364545" w:rsidRDefault="0036454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D497B0" w14:textId="77777777" w:rsidR="00620282" w:rsidRDefault="00620282">
      <w:pPr>
        <w:spacing w:after="0" w:line="240" w:lineRule="auto"/>
      </w:pPr>
      <w:r>
        <w:separator/>
      </w:r>
    </w:p>
  </w:footnote>
  <w:footnote w:type="continuationSeparator" w:id="0">
    <w:p w14:paraId="05B84BC2" w14:textId="77777777" w:rsidR="00620282" w:rsidRDefault="006202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6546C2B" w14:textId="77777777" w:rsidR="00364545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58240" behindDoc="1" locked="0" layoutInCell="1" allowOverlap="1" wp14:anchorId="7D4FE377" wp14:editId="7CD64B15">
              <wp:simplePos x="0" y="0"/>
              <wp:positionH relativeFrom="page">
                <wp:posOffset>2844800</wp:posOffset>
              </wp:positionH>
              <wp:positionV relativeFrom="page">
                <wp:posOffset>9739630</wp:posOffset>
              </wp:positionV>
              <wp:extent cx="1854200" cy="825500"/>
              <wp:effectExtent l="0" t="0" r="0" b="0"/>
              <wp:wrapNone/>
              <wp:docPr id="16093" name="Group 1609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854200" cy="825500"/>
                        <a:chOff x="0" y="0"/>
                        <a:chExt cx="1854200" cy="825500"/>
                      </a:xfrm>
                    </wpg:grpSpPr>
                    <pic:pic xmlns:pic="http://schemas.openxmlformats.org/drawingml/2006/picture">
                      <pic:nvPicPr>
                        <pic:cNvPr id="16094" name="Picture 16094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54200" cy="825500"/>
                        </a:xfrm>
                        <a:prstGeom prst="rect">
                          <a:avLst/>
                        </a:prstGeom>
                      </pic:spPr>
                    </pic:pic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093" style="width:146pt;height:65pt;position:absolute;z-index:-2147483648;mso-position-horizontal-relative:page;mso-position-horizontal:absolute;margin-left:224pt;mso-position-vertical-relative:page;margin-top:766.9pt;" coordsize="18542,8255">
              <v:shape id="Picture 16094" style="position:absolute;width:18542;height:8255;left:0;top:0;" filled="f">
                <v:imagedata r:id="rId8"/>
              </v:shape>
            </v:group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EF1D97" w14:textId="7928B48C" w:rsidR="00364545" w:rsidRDefault="00364545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BA8DC0" w14:textId="77777777" w:rsidR="00364545" w:rsidRDefault="00000000">
    <w:r>
      <w:rPr>
        <w:noProof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187C17E2" wp14:editId="6BACF3C5">
              <wp:simplePos x="0" y="0"/>
              <wp:positionH relativeFrom="page">
                <wp:posOffset>0</wp:posOffset>
              </wp:positionH>
              <wp:positionV relativeFrom="page">
                <wp:posOffset>0</wp:posOffset>
              </wp:positionV>
              <wp:extent cx="1" cy="1"/>
              <wp:effectExtent l="0" t="0" r="0" b="0"/>
              <wp:wrapNone/>
              <wp:docPr id="16086" name="Group 16086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" cy="1"/>
                        <a:chOff x="0" y="0"/>
                        <a:chExt cx="1" cy="1"/>
                      </a:xfrm>
                    </wpg:grpSpPr>
                  </wpg:wgp>
                </a:graphicData>
              </a:graphic>
            </wp:anchor>
          </w:drawing>
        </mc:Choice>
        <mc:Fallback xmlns:a="http://schemas.openxmlformats.org/drawingml/2006/main">
          <w:pict>
            <v:group id="Group 16086" style="width:7.87402e-05pt;height:7.87402e-05pt;position:absolute;z-index:-2147483648;mso-position-horizontal-relative:page;mso-position-horizontal:absolute;margin-left:0pt;mso-position-vertical-relative:page;margin-top:0pt;" coordsize="0,0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FF004D"/>
    <w:multiLevelType w:val="multilevel"/>
    <w:tmpl w:val="4FE46094"/>
    <w:lvl w:ilvl="0">
      <w:start w:val="3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79336021"/>
    <w:multiLevelType w:val="multilevel"/>
    <w:tmpl w:val="48DCA2AE"/>
    <w:lvl w:ilvl="0">
      <w:start w:val="2"/>
      <w:numFmt w:val="decimal"/>
      <w:lvlText w:val="%1."/>
      <w:lvlJc w:val="left"/>
      <w:pPr>
        <w:ind w:left="24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31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11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18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59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33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403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75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47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34399974">
    <w:abstractNumId w:val="1"/>
  </w:num>
  <w:num w:numId="2" w16cid:durableId="114727934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4545"/>
    <w:rsid w:val="00013DFC"/>
    <w:rsid w:val="00024A81"/>
    <w:rsid w:val="00060A45"/>
    <w:rsid w:val="000C610C"/>
    <w:rsid w:val="000E0D9F"/>
    <w:rsid w:val="001026DB"/>
    <w:rsid w:val="001375EE"/>
    <w:rsid w:val="00154835"/>
    <w:rsid w:val="001601A5"/>
    <w:rsid w:val="001A5F25"/>
    <w:rsid w:val="001C36EE"/>
    <w:rsid w:val="001F0DD2"/>
    <w:rsid w:val="0021696A"/>
    <w:rsid w:val="002624C3"/>
    <w:rsid w:val="00283B42"/>
    <w:rsid w:val="002D4E1A"/>
    <w:rsid w:val="00364545"/>
    <w:rsid w:val="00372383"/>
    <w:rsid w:val="003C7061"/>
    <w:rsid w:val="0041639A"/>
    <w:rsid w:val="004C5405"/>
    <w:rsid w:val="005070AD"/>
    <w:rsid w:val="00546D42"/>
    <w:rsid w:val="005821FB"/>
    <w:rsid w:val="005B4A1F"/>
    <w:rsid w:val="005B73C5"/>
    <w:rsid w:val="005E0CC9"/>
    <w:rsid w:val="005F158C"/>
    <w:rsid w:val="006071D4"/>
    <w:rsid w:val="00620282"/>
    <w:rsid w:val="00643B4E"/>
    <w:rsid w:val="00690CB5"/>
    <w:rsid w:val="006B3984"/>
    <w:rsid w:val="006C2004"/>
    <w:rsid w:val="006D38EB"/>
    <w:rsid w:val="006E5C80"/>
    <w:rsid w:val="00716A2A"/>
    <w:rsid w:val="0072224C"/>
    <w:rsid w:val="007670A4"/>
    <w:rsid w:val="007A4B82"/>
    <w:rsid w:val="008133B2"/>
    <w:rsid w:val="00862519"/>
    <w:rsid w:val="008E35B5"/>
    <w:rsid w:val="009764F9"/>
    <w:rsid w:val="009B4160"/>
    <w:rsid w:val="009B7192"/>
    <w:rsid w:val="009D082A"/>
    <w:rsid w:val="00A04279"/>
    <w:rsid w:val="00A06EB6"/>
    <w:rsid w:val="00A31D60"/>
    <w:rsid w:val="00A36A85"/>
    <w:rsid w:val="00A66F4D"/>
    <w:rsid w:val="00A97687"/>
    <w:rsid w:val="00AD4833"/>
    <w:rsid w:val="00AF4820"/>
    <w:rsid w:val="00B07FB5"/>
    <w:rsid w:val="00B144D2"/>
    <w:rsid w:val="00B256BB"/>
    <w:rsid w:val="00B26F91"/>
    <w:rsid w:val="00B34B33"/>
    <w:rsid w:val="00B50E1A"/>
    <w:rsid w:val="00B542E8"/>
    <w:rsid w:val="00B7093F"/>
    <w:rsid w:val="00B90C7E"/>
    <w:rsid w:val="00BA10F7"/>
    <w:rsid w:val="00BB18AD"/>
    <w:rsid w:val="00BD2245"/>
    <w:rsid w:val="00C14BAA"/>
    <w:rsid w:val="00C16781"/>
    <w:rsid w:val="00C43066"/>
    <w:rsid w:val="00C45089"/>
    <w:rsid w:val="00C7495C"/>
    <w:rsid w:val="00C91106"/>
    <w:rsid w:val="00D0493D"/>
    <w:rsid w:val="00DA04EA"/>
    <w:rsid w:val="00DE6157"/>
    <w:rsid w:val="00E041F9"/>
    <w:rsid w:val="00E56E19"/>
    <w:rsid w:val="00E8169D"/>
    <w:rsid w:val="00ED2170"/>
    <w:rsid w:val="00ED6876"/>
    <w:rsid w:val="00EF62D4"/>
    <w:rsid w:val="00F0027E"/>
    <w:rsid w:val="00F46236"/>
    <w:rsid w:val="00F512D8"/>
    <w:rsid w:val="00F523E0"/>
    <w:rsid w:val="00F7470E"/>
    <w:rsid w:val="00F75DC7"/>
    <w:rsid w:val="00FA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082C4"/>
  <w15:docId w15:val="{CB59B9DE-0F6A-4F5A-AC5B-78A62670D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uk-UA" w:eastAsia="uk-UA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F523E0"/>
    <w:rPr>
      <w:color w:val="467886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F523E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ultitran.com/m.exe?s=Rabbit+Viral+Hemorrhagic+Disease&amp;l1=1&amp;l2=2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3FF42D-82BD-41B5-8496-459A8032F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706</TotalTime>
  <Pages>5</Pages>
  <Words>12661</Words>
  <Characters>7218</Characters>
  <Application>Microsoft Office Word</Application>
  <DocSecurity>0</DocSecurity>
  <Lines>60</Lines>
  <Paragraphs>39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Соседова Анастасия Андреевна</dc:creator>
  <cp:keywords/>
  <cp:lastModifiedBy>Krystyna Fedorchenko</cp:lastModifiedBy>
  <cp:revision>63</cp:revision>
  <cp:lastPrinted>2025-03-27T13:41:00Z</cp:lastPrinted>
  <dcterms:created xsi:type="dcterms:W3CDTF">2025-03-25T10:47:00Z</dcterms:created>
  <dcterms:modified xsi:type="dcterms:W3CDTF">2025-05-19T14:15:00Z</dcterms:modified>
</cp:coreProperties>
</file>