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075021" w14:textId="77777777" w:rsidR="006F0195" w:rsidRPr="008B32B3" w:rsidRDefault="006F0195" w:rsidP="006F01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Hlk159941967"/>
      <w:r w:rsidRPr="008B32B3">
        <w:rPr>
          <w:rFonts w:ascii="Times New Roman" w:hAnsi="Times New Roman"/>
          <w:b/>
          <w:sz w:val="24"/>
          <w:szCs w:val="24"/>
        </w:rPr>
        <w:t xml:space="preserve">Обґрунтування </w:t>
      </w:r>
    </w:p>
    <w:p w14:paraId="1399DB88" w14:textId="77777777" w:rsidR="006F0195" w:rsidRPr="008B32B3" w:rsidRDefault="006F0195" w:rsidP="006F01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B32B3">
        <w:rPr>
          <w:rFonts w:ascii="Times New Roman" w:hAnsi="Times New Roman"/>
          <w:b/>
          <w:sz w:val="24"/>
          <w:szCs w:val="24"/>
        </w:rPr>
        <w:t>технічних та якісних характеристик предмета закупівлі</w:t>
      </w:r>
      <w:bookmarkEnd w:id="0"/>
      <w:r w:rsidRPr="008B32B3">
        <w:rPr>
          <w:rFonts w:ascii="Times New Roman" w:hAnsi="Times New Roman"/>
          <w:b/>
          <w:sz w:val="24"/>
          <w:szCs w:val="24"/>
        </w:rPr>
        <w:t>, розміру бюджетного призначення, очікуваної вартості предмета закупівлі</w:t>
      </w:r>
    </w:p>
    <w:p w14:paraId="1087A635" w14:textId="77777777" w:rsidR="006F0195" w:rsidRPr="008B32B3" w:rsidRDefault="006F0195" w:rsidP="006F0195">
      <w:pPr>
        <w:spacing w:after="12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 w:rsidRPr="008B32B3">
        <w:rPr>
          <w:rFonts w:ascii="Times New Roman" w:hAnsi="Times New Roman"/>
          <w:sz w:val="24"/>
          <w:szCs w:val="24"/>
        </w:rPr>
        <w:t>(відповідно до пункту 4</w:t>
      </w:r>
      <w:r w:rsidRPr="008B32B3">
        <w:rPr>
          <w:rFonts w:ascii="Times New Roman" w:hAnsi="Times New Roman"/>
          <w:sz w:val="24"/>
          <w:szCs w:val="24"/>
          <w:vertAlign w:val="superscript"/>
        </w:rPr>
        <w:t xml:space="preserve">1 </w:t>
      </w:r>
      <w:r w:rsidRPr="008B32B3">
        <w:rPr>
          <w:rFonts w:ascii="Times New Roman" w:hAnsi="Times New Roman"/>
          <w:sz w:val="24"/>
          <w:szCs w:val="24"/>
        </w:rPr>
        <w:t>постанови КМУ від 11.10.2016 № 710 «Про ефективне використання державних коштів» (зі змінами))</w:t>
      </w:r>
    </w:p>
    <w:p w14:paraId="1A3B5B7D" w14:textId="77777777" w:rsidR="00C46857" w:rsidRPr="008B32B3" w:rsidRDefault="00C46857" w:rsidP="006F0195">
      <w:pPr>
        <w:spacing w:after="12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21792E08" w14:textId="105CD145" w:rsidR="00B45D5E" w:rsidRPr="008B32B3" w:rsidRDefault="005C78A1" w:rsidP="006F0195">
      <w:pPr>
        <w:spacing w:after="120" w:line="24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B32B3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Супроводження системи електронного документообігу та автоматизації бізнес-процесів «</w:t>
      </w:r>
      <w:proofErr w:type="spellStart"/>
      <w:r w:rsidRPr="008B32B3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Megapolis.DocNet</w:t>
      </w:r>
      <w:proofErr w:type="spellEnd"/>
      <w:r w:rsidRPr="008B32B3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». ДК 021:2015: 72260000-5 «Послуги пов’язані з програмним забезпеченням»</w:t>
      </w:r>
    </w:p>
    <w:p w14:paraId="0CBDAD1C" w14:textId="0A15F963" w:rsidR="00B45D5E" w:rsidRDefault="0024509E" w:rsidP="006F0195">
      <w:pPr>
        <w:spacing w:after="12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hyperlink r:id="rId5" w:history="1">
        <w:r w:rsidRPr="009E1390">
          <w:rPr>
            <w:rStyle w:val="a3"/>
            <w:rFonts w:ascii="Times New Roman" w:hAnsi="Times New Roman"/>
            <w:sz w:val="24"/>
            <w:szCs w:val="24"/>
          </w:rPr>
          <w:t>https://prozorro.gov.ua/tender/UA-2025-02-06-001840-a</w:t>
        </w:r>
      </w:hyperlink>
    </w:p>
    <w:p w14:paraId="043F9541" w14:textId="77777777" w:rsidR="0024509E" w:rsidRPr="008B32B3" w:rsidRDefault="0024509E" w:rsidP="006F0195">
      <w:pPr>
        <w:spacing w:after="12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989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"/>
        <w:gridCol w:w="2953"/>
        <w:gridCol w:w="6520"/>
      </w:tblGrid>
      <w:tr w:rsidR="006F0195" w:rsidRPr="008B32B3" w14:paraId="27B26F35" w14:textId="77777777" w:rsidTr="00CF791D">
        <w:tc>
          <w:tcPr>
            <w:tcW w:w="421" w:type="dxa"/>
            <w:shd w:val="clear" w:color="auto" w:fill="auto"/>
            <w:vAlign w:val="center"/>
          </w:tcPr>
          <w:p w14:paraId="4B2D5E7D" w14:textId="5B5E7977" w:rsidR="006F0195" w:rsidRPr="008B32B3" w:rsidRDefault="005C78A1" w:rsidP="00CF79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B32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53" w:type="dxa"/>
            <w:shd w:val="clear" w:color="auto" w:fill="auto"/>
            <w:vAlign w:val="center"/>
          </w:tcPr>
          <w:p w14:paraId="268EBF72" w14:textId="77777777" w:rsidR="006F0195" w:rsidRPr="008B32B3" w:rsidRDefault="006F0195" w:rsidP="00CF791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B32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4D5350AE" w14:textId="77777777" w:rsidR="006F0195" w:rsidRPr="008B32B3" w:rsidRDefault="006F0195" w:rsidP="00CF791D">
            <w:pPr>
              <w:shd w:val="clear" w:color="auto" w:fill="FFFFFF"/>
              <w:spacing w:after="0" w:line="240" w:lineRule="auto"/>
              <w:jc w:val="both"/>
              <w:textAlignment w:val="baseline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Технічні та якісні характеристики предмета закупівлі визначені відповідно до потреб замовника та з урахуванням вимог законодавства. </w:t>
            </w:r>
          </w:p>
          <w:p w14:paraId="104AFC01" w14:textId="0434F003" w:rsidR="006F0195" w:rsidRPr="008B32B3" w:rsidRDefault="006F0195" w:rsidP="000B24E3">
            <w:pPr>
              <w:shd w:val="clear" w:color="auto" w:fill="FFFFFF"/>
              <w:spacing w:after="0" w:line="240" w:lineRule="auto"/>
              <w:jc w:val="both"/>
              <w:textAlignment w:val="baseline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Інформація про технічні, якісні та кількісні характеристики предмета закупівлі наведена в Додатку </w:t>
            </w:r>
            <w:r w:rsidR="000B24E3" w:rsidRPr="008B32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ІІ</w:t>
            </w:r>
            <w:r w:rsidRPr="008B32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до тендерної документації на закупівлю. </w:t>
            </w:r>
          </w:p>
        </w:tc>
      </w:tr>
      <w:tr w:rsidR="006F0195" w:rsidRPr="008B32B3" w14:paraId="5ADC1D59" w14:textId="77777777" w:rsidTr="00CF791D">
        <w:tc>
          <w:tcPr>
            <w:tcW w:w="421" w:type="dxa"/>
            <w:shd w:val="clear" w:color="auto" w:fill="auto"/>
            <w:vAlign w:val="center"/>
          </w:tcPr>
          <w:p w14:paraId="03610A9E" w14:textId="4A09B1AC" w:rsidR="006F0195" w:rsidRPr="008B32B3" w:rsidRDefault="005C78A1" w:rsidP="00CF79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B32B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53" w:type="dxa"/>
            <w:shd w:val="clear" w:color="auto" w:fill="auto"/>
            <w:vAlign w:val="center"/>
          </w:tcPr>
          <w:p w14:paraId="3CE0F204" w14:textId="77777777" w:rsidR="006F0195" w:rsidRPr="008B32B3" w:rsidRDefault="006F0195" w:rsidP="00CF791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B32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Обґрунтування розміру бюджетного призначення 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1CB15A26" w14:textId="11379DD5" w:rsidR="006F0195" w:rsidRPr="008B32B3" w:rsidRDefault="006F0195" w:rsidP="001715B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Розмір бюджетного призначення визначено відповідно до бюджетної програми на 202</w:t>
            </w:r>
            <w:r w:rsidR="00BC27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Pr="008B32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рік за </w:t>
            </w:r>
            <w:r w:rsidR="001715BE" w:rsidRPr="008B32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КПКВК </w:t>
            </w:r>
            <w:r w:rsidR="00527CDB" w:rsidRPr="008B32B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0412010</w:t>
            </w:r>
            <w:r w:rsidR="001715BE" w:rsidRPr="008B32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0128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="001715BE" w:rsidRPr="008B32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Керівництво та управління у сфері безпечності харчових продуктів та захисту споживачів</w:t>
            </w:r>
            <w:r w:rsidR="000128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  <w:r w:rsidR="001715BE" w:rsidRPr="008B32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8B32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КЕКВ </w:t>
            </w:r>
            <w:r w:rsidR="005C78A1" w:rsidRPr="008B32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2240 </w:t>
            </w:r>
            <w:r w:rsidRPr="008B32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="001715BE" w:rsidRPr="008B32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Оплата послуг (крім комунальних)</w:t>
            </w:r>
            <w:r w:rsidRPr="008B32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  <w:r w:rsidR="0095163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6F0195" w:rsidRPr="008B32B3" w14:paraId="41456D5E" w14:textId="77777777" w:rsidTr="00CF791D">
        <w:tc>
          <w:tcPr>
            <w:tcW w:w="421" w:type="dxa"/>
            <w:shd w:val="clear" w:color="auto" w:fill="auto"/>
            <w:vAlign w:val="center"/>
          </w:tcPr>
          <w:p w14:paraId="495ECC5A" w14:textId="0C07DC61" w:rsidR="006F0195" w:rsidRPr="008B32B3" w:rsidRDefault="005C78A1" w:rsidP="00CF79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B32B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53" w:type="dxa"/>
            <w:shd w:val="clear" w:color="auto" w:fill="auto"/>
            <w:vAlign w:val="center"/>
          </w:tcPr>
          <w:p w14:paraId="54D27D8C" w14:textId="77777777" w:rsidR="006F0195" w:rsidRPr="008B32B3" w:rsidRDefault="006F0195" w:rsidP="00CF791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B32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Очікувана вартість предмета закупівлі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2A27506F" w14:textId="7376930E" w:rsidR="006F0195" w:rsidRPr="008B32B3" w:rsidRDefault="00EC779E" w:rsidP="00CF79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2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1 0</w:t>
            </w:r>
            <w:r w:rsidR="008B32B3" w:rsidRPr="008B32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  <w:r w:rsidRPr="008B32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B32B3" w:rsidRPr="008B32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444</w:t>
            </w:r>
            <w:r w:rsidR="00527CDB" w:rsidRPr="008B32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,00 </w:t>
            </w:r>
            <w:r w:rsidR="006F0195" w:rsidRPr="008B32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грн з ПДВ</w:t>
            </w:r>
          </w:p>
        </w:tc>
      </w:tr>
      <w:tr w:rsidR="006F0195" w:rsidRPr="008B32B3" w14:paraId="4B86DE54" w14:textId="77777777" w:rsidTr="00CF791D">
        <w:tc>
          <w:tcPr>
            <w:tcW w:w="421" w:type="dxa"/>
            <w:shd w:val="clear" w:color="auto" w:fill="auto"/>
            <w:vAlign w:val="center"/>
          </w:tcPr>
          <w:p w14:paraId="1F818E16" w14:textId="642AB387" w:rsidR="006F0195" w:rsidRPr="008B32B3" w:rsidRDefault="005C78A1" w:rsidP="00CF79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B32B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953" w:type="dxa"/>
            <w:shd w:val="clear" w:color="auto" w:fill="auto"/>
            <w:vAlign w:val="center"/>
          </w:tcPr>
          <w:p w14:paraId="48349ACA" w14:textId="77777777" w:rsidR="006F0195" w:rsidRPr="008B32B3" w:rsidRDefault="006F0195" w:rsidP="00CF791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B32B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Обґрунтування очікуваної вартості предмета закупівлі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25230516" w14:textId="104D7712" w:rsidR="006F0195" w:rsidRPr="008B32B3" w:rsidRDefault="006F0195" w:rsidP="00264FDE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Визначення очікуваної вартості предмета закупівлі здійснювалося із застосуванням одного із методів визначення очікуваної вартості предмета закупівлі, затвердженої методики Міністерством розвитку економіки, торгівлі та сільського господарства України від 18.02.2020 № 275, а саме проведений моніторинг цін, шляхом здійснення пошуку, збору та аналізу інформації про ціну послуг шляхом моніторингу вартості предмету закупівлі у відкритих джерелах, сайтах </w:t>
            </w:r>
            <w:r w:rsidRPr="008B32B3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IT</w:t>
            </w:r>
            <w:r w:rsidRPr="008B32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компаній, </w:t>
            </w:r>
            <w:r w:rsidR="00604048" w:rsidRPr="006040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комерційних пропозицій </w:t>
            </w:r>
            <w:r w:rsidRPr="008B32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українських розробників програмного забезпечення комплексних рішень (еквівалентних послуг), системних інтеграторів.</w:t>
            </w:r>
          </w:p>
        </w:tc>
      </w:tr>
      <w:tr w:rsidR="005C78A1" w:rsidRPr="008B32B3" w14:paraId="4949DE55" w14:textId="77777777" w:rsidTr="00CF791D">
        <w:tc>
          <w:tcPr>
            <w:tcW w:w="421" w:type="dxa"/>
            <w:shd w:val="clear" w:color="auto" w:fill="auto"/>
            <w:vAlign w:val="center"/>
          </w:tcPr>
          <w:p w14:paraId="4695ACF3" w14:textId="06E95F12" w:rsidR="005C78A1" w:rsidRPr="008B32B3" w:rsidRDefault="005C78A1" w:rsidP="00CF79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B32B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953" w:type="dxa"/>
            <w:shd w:val="clear" w:color="auto" w:fill="auto"/>
            <w:vAlign w:val="center"/>
          </w:tcPr>
          <w:p w14:paraId="7718C881" w14:textId="0F5B79E2" w:rsidR="005C78A1" w:rsidRPr="008B32B3" w:rsidRDefault="005C78A1" w:rsidP="00CF791D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B32B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Відповідальні особи за надання роз’яснень потенційним учасникам</w:t>
            </w:r>
          </w:p>
        </w:tc>
        <w:tc>
          <w:tcPr>
            <w:tcW w:w="6520" w:type="dxa"/>
            <w:shd w:val="clear" w:color="auto" w:fill="auto"/>
            <w:vAlign w:val="center"/>
          </w:tcPr>
          <w:p w14:paraId="3CC32501" w14:textId="77777777" w:rsidR="008B32B3" w:rsidRPr="00DF1FCE" w:rsidRDefault="008B32B3" w:rsidP="008B32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Овсянникова</w:t>
            </w:r>
            <w:proofErr w:type="spellEnd"/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О. О. – </w:t>
            </w:r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заступник начальника управління-начальник відділу проектного офісу цифрових трансформацій і </w:t>
            </w:r>
            <w:proofErr w:type="spellStart"/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цифровізації</w:t>
            </w:r>
            <w:proofErr w:type="spellEnd"/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Управління цифрового розвитку, цифрових трансформацій і </w:t>
            </w:r>
            <w:proofErr w:type="spellStart"/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цифровізації</w:t>
            </w:r>
            <w:proofErr w:type="spellEnd"/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</w:t>
            </w:r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</w:rPr>
              <w:t>тел</w:t>
            </w:r>
            <w:proofErr w:type="spellEnd"/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/044/279-15-05, електронна адреса: </w:t>
            </w:r>
            <w:hyperlink r:id="rId6" w:history="1">
              <w:r w:rsidRPr="00DF1FCE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o.ovsiannykova@dpss.gov.ua</w:t>
              </w:r>
            </w:hyperlink>
            <w:r w:rsidRPr="00DF1FC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CD10217" w14:textId="256F65E4" w:rsidR="005C78A1" w:rsidRPr="008B32B3" w:rsidRDefault="008B32B3" w:rsidP="008B32B3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Набок Р. С.  – провідний інженер-програміст відділу проектного офісу цифрових трансформацій і </w:t>
            </w:r>
            <w:proofErr w:type="spellStart"/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цифровізації</w:t>
            </w:r>
            <w:proofErr w:type="spellEnd"/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Управління цифрового розвитку, цифрових трансформацій і </w:t>
            </w:r>
            <w:proofErr w:type="spellStart"/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цифровізації</w:t>
            </w:r>
            <w:proofErr w:type="spellEnd"/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, </w:t>
            </w:r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</w:rPr>
              <w:t>тел</w:t>
            </w:r>
            <w:proofErr w:type="spellEnd"/>
            <w:r w:rsidRPr="00DF1FCE">
              <w:rPr>
                <w:rFonts w:ascii="Times New Roman" w:eastAsia="Times New Roman" w:hAnsi="Times New Roman" w:cs="Times New Roman"/>
                <w:sz w:val="24"/>
                <w:szCs w:val="24"/>
              </w:rPr>
              <w:t>. /044/279-15-05, електронна адреса: r.nabok@dpss.gov.ua</w:t>
            </w:r>
          </w:p>
        </w:tc>
      </w:tr>
    </w:tbl>
    <w:p w14:paraId="100C2558" w14:textId="77777777" w:rsidR="006F0195" w:rsidRDefault="006F0195" w:rsidP="006F0195"/>
    <w:sectPr w:rsidR="006F0195" w:rsidSect="005118C9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0195"/>
    <w:rsid w:val="00012837"/>
    <w:rsid w:val="00072BDA"/>
    <w:rsid w:val="000B24E3"/>
    <w:rsid w:val="00157E5E"/>
    <w:rsid w:val="001715BE"/>
    <w:rsid w:val="001E3A53"/>
    <w:rsid w:val="0024509E"/>
    <w:rsid w:val="00264FDE"/>
    <w:rsid w:val="00485F7E"/>
    <w:rsid w:val="005118C9"/>
    <w:rsid w:val="00527CDB"/>
    <w:rsid w:val="00573016"/>
    <w:rsid w:val="005C78A1"/>
    <w:rsid w:val="00604048"/>
    <w:rsid w:val="0065200F"/>
    <w:rsid w:val="006B6212"/>
    <w:rsid w:val="006F0195"/>
    <w:rsid w:val="006F5A42"/>
    <w:rsid w:val="00774BFB"/>
    <w:rsid w:val="00804B3C"/>
    <w:rsid w:val="008735D2"/>
    <w:rsid w:val="008B32B3"/>
    <w:rsid w:val="00904B3B"/>
    <w:rsid w:val="00951638"/>
    <w:rsid w:val="009B43E0"/>
    <w:rsid w:val="00A36F2D"/>
    <w:rsid w:val="00AD39A6"/>
    <w:rsid w:val="00B45D5E"/>
    <w:rsid w:val="00BC277C"/>
    <w:rsid w:val="00C23CB6"/>
    <w:rsid w:val="00C46857"/>
    <w:rsid w:val="00CE7EF4"/>
    <w:rsid w:val="00D01284"/>
    <w:rsid w:val="00E450FF"/>
    <w:rsid w:val="00E74449"/>
    <w:rsid w:val="00EC7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BB0374"/>
  <w15:chartTrackingRefBased/>
  <w15:docId w15:val="{2794AEC3-69D2-4535-B809-3E508B6A3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val="uk-UA"/>
    </w:rPr>
  </w:style>
  <w:style w:type="paragraph" w:styleId="1">
    <w:name w:val="heading 1"/>
    <w:basedOn w:val="a"/>
    <w:link w:val="10"/>
    <w:uiPriority w:val="9"/>
    <w:qFormat/>
    <w:rsid w:val="006F019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0195"/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uk-UA"/>
    </w:rPr>
  </w:style>
  <w:style w:type="character" w:customStyle="1" w:styleId="qacode">
    <w:name w:val="qa_code"/>
    <w:basedOn w:val="a0"/>
    <w:rsid w:val="006F0195"/>
  </w:style>
  <w:style w:type="character" w:styleId="a3">
    <w:name w:val="Hyperlink"/>
    <w:basedOn w:val="a0"/>
    <w:uiPriority w:val="99"/>
    <w:unhideWhenUsed/>
    <w:rsid w:val="00B45D5E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B45D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o.ovsiannykova@dpss.gov.ua" TargetMode="External"/><Relationship Id="rId5" Type="http://schemas.openxmlformats.org/officeDocument/2006/relationships/hyperlink" Target="https://prozorro.gov.ua/tender/UA-2025-02-06-001840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207E52-11C2-4752-9FE1-320E1C44D5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1614</Words>
  <Characters>920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Helena1</dc:creator>
  <cp:keywords/>
  <dc:description/>
  <cp:lastModifiedBy>Alyona Tuzynska</cp:lastModifiedBy>
  <cp:revision>23</cp:revision>
  <dcterms:created xsi:type="dcterms:W3CDTF">2021-08-10T11:42:00Z</dcterms:created>
  <dcterms:modified xsi:type="dcterms:W3CDTF">2025-02-06T09:45:00Z</dcterms:modified>
</cp:coreProperties>
</file>