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1.9999999999999998" w:firstLine="0"/>
        <w:jc w:val="center"/>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A series of expert meetings to support and promote export of</w:t>
      </w:r>
    </w:p>
    <w:p w:rsidR="00000000" w:rsidDel="00000000" w:rsidP="00000000" w:rsidRDefault="00000000" w:rsidRPr="00000000" w14:paraId="00000002">
      <w:pPr>
        <w:spacing w:after="0" w:line="240" w:lineRule="auto"/>
        <w:ind w:left="-1.9999999999999998" w:firstLine="0"/>
        <w:jc w:val="center"/>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dairy products during the war</w:t>
      </w:r>
      <w:r w:rsidDel="00000000" w:rsidR="00000000" w:rsidRPr="00000000">
        <w:rPr>
          <w:rtl w:val="0"/>
        </w:rPr>
      </w:r>
    </w:p>
    <w:p w:rsidR="00000000" w:rsidDel="00000000" w:rsidP="00000000" w:rsidRDefault="00000000" w:rsidRPr="00000000" w14:paraId="00000003">
      <w:pPr>
        <w:spacing w:after="0" w:line="240" w:lineRule="auto"/>
        <w:ind w:left="-1.9999999999999998" w:firstLine="0"/>
        <w:jc w:val="center"/>
        <w:rPr>
          <w:rFonts w:ascii="Palatino Linotype" w:cs="Palatino Linotype" w:eastAsia="Palatino Linotype" w:hAnsi="Palatino Linotype"/>
          <w:b w:val="1"/>
          <w:color w:val="1f3864"/>
          <w:sz w:val="24"/>
          <w:szCs w:val="24"/>
        </w:rPr>
      </w:pPr>
      <w:r w:rsidDel="00000000" w:rsidR="00000000" w:rsidRPr="00000000">
        <w:rPr>
          <w:rtl w:val="0"/>
        </w:rPr>
      </w:r>
    </w:p>
    <w:p w:rsidR="00000000" w:rsidDel="00000000" w:rsidP="00000000" w:rsidRDefault="00000000" w:rsidRPr="00000000" w14:paraId="00000004">
      <w:pPr>
        <w:spacing w:after="0" w:line="240" w:lineRule="auto"/>
        <w:ind w:left="-1.9999999999999998" w:firstLine="0"/>
        <w:jc w:val="center"/>
        <w:rPr>
          <w:rFonts w:ascii="Palatino Linotype" w:cs="Palatino Linotype" w:eastAsia="Palatino Linotype" w:hAnsi="Palatino Linotype"/>
          <w:color w:val="17365d"/>
          <w:sz w:val="32"/>
          <w:szCs w:val="32"/>
          <w:highlight w:val="white"/>
        </w:rPr>
      </w:pPr>
      <w:r w:rsidDel="00000000" w:rsidR="00000000" w:rsidRPr="00000000">
        <w:rPr>
          <w:rFonts w:ascii="Palatino Linotype" w:cs="Palatino Linotype" w:eastAsia="Palatino Linotype" w:hAnsi="Palatino Linotype"/>
          <w:color w:val="17365d"/>
          <w:sz w:val="32"/>
          <w:szCs w:val="32"/>
          <w:highlight w:val="white"/>
          <w:rtl w:val="0"/>
        </w:rPr>
        <w:t xml:space="preserve">Expert talks</w:t>
      </w:r>
    </w:p>
    <w:p w:rsidR="00000000" w:rsidDel="00000000" w:rsidP="00000000" w:rsidRDefault="00000000" w:rsidRPr="00000000" w14:paraId="00000005">
      <w:pPr>
        <w:spacing w:after="0" w:line="240" w:lineRule="auto"/>
        <w:ind w:left="-1.9999999999999998" w:firstLine="0"/>
        <w:jc w:val="center"/>
        <w:rPr>
          <w:rFonts w:ascii="Palatino Linotype" w:cs="Palatino Linotype" w:eastAsia="Palatino Linotype" w:hAnsi="Palatino Linotype"/>
          <w:color w:val="17365d"/>
          <w:sz w:val="32"/>
          <w:szCs w:val="32"/>
          <w:highlight w:val="white"/>
        </w:rPr>
      </w:pPr>
      <w:r w:rsidDel="00000000" w:rsidR="00000000" w:rsidRPr="00000000">
        <w:rPr>
          <w:rFonts w:ascii="Palatino Linotype" w:cs="Palatino Linotype" w:eastAsia="Palatino Linotype" w:hAnsi="Palatino Linotype"/>
          <w:color w:val="17365d"/>
          <w:sz w:val="32"/>
          <w:szCs w:val="32"/>
          <w:rtl w:val="0"/>
        </w:rPr>
        <w:t xml:space="preserve">«</w:t>
      </w:r>
      <w:r w:rsidDel="00000000" w:rsidR="00000000" w:rsidRPr="00000000">
        <w:rPr>
          <w:rFonts w:ascii="Palatino Linotype" w:cs="Palatino Linotype" w:eastAsia="Palatino Linotype" w:hAnsi="Palatino Linotype"/>
          <w:color w:val="17365d"/>
          <w:sz w:val="32"/>
          <w:szCs w:val="32"/>
          <w:highlight w:val="white"/>
          <w:rtl w:val="0"/>
        </w:rPr>
        <w:t xml:space="preserve">Opportunities for Ukrainian exporters in the EU and world markets</w:t>
      </w:r>
      <w:r w:rsidDel="00000000" w:rsidR="00000000" w:rsidRPr="00000000">
        <w:rPr>
          <w:rFonts w:ascii="Palatino Linotype" w:cs="Palatino Linotype" w:eastAsia="Palatino Linotype" w:hAnsi="Palatino Linotype"/>
          <w:i w:val="1"/>
          <w:color w:val="1f3864"/>
          <w:sz w:val="32"/>
          <w:szCs w:val="32"/>
          <w:rtl w:val="0"/>
        </w:rPr>
        <w:t xml:space="preserve">»</w:t>
      </w:r>
      <w:r w:rsidDel="00000000" w:rsidR="00000000" w:rsidRPr="00000000">
        <w:rPr>
          <w:rtl w:val="0"/>
        </w:rPr>
      </w:r>
    </w:p>
    <w:p w:rsidR="00000000" w:rsidDel="00000000" w:rsidP="00000000" w:rsidRDefault="00000000" w:rsidRPr="00000000" w14:paraId="00000006">
      <w:pPr>
        <w:spacing w:after="0" w:line="240" w:lineRule="auto"/>
        <w:ind w:left="-1.9999999999999998" w:firstLine="0"/>
        <w:jc w:val="center"/>
        <w:rPr>
          <w:rFonts w:ascii="Palatino Linotype" w:cs="Palatino Linotype" w:eastAsia="Palatino Linotype" w:hAnsi="Palatino Linotype"/>
          <w:i w:val="1"/>
          <w:color w:val="17365d"/>
          <w:highlight w:val="white"/>
        </w:rPr>
      </w:pPr>
      <w:r w:rsidDel="00000000" w:rsidR="00000000" w:rsidRPr="00000000">
        <w:rPr>
          <w:rFonts w:ascii="Palatino Linotype" w:cs="Palatino Linotype" w:eastAsia="Palatino Linotype" w:hAnsi="Palatino Linotype"/>
          <w:i w:val="1"/>
          <w:color w:val="17365d"/>
          <w:highlight w:val="white"/>
          <w:rtl w:val="0"/>
        </w:rPr>
        <w:t xml:space="preserve">June 15, 14:00 - 16:00, online ZOOM</w:t>
      </w:r>
    </w:p>
    <w:p w:rsidR="00000000" w:rsidDel="00000000" w:rsidP="00000000" w:rsidRDefault="00000000" w:rsidRPr="00000000" w14:paraId="00000007">
      <w:pPr>
        <w:spacing w:after="0" w:line="240" w:lineRule="auto"/>
        <w:ind w:left="0" w:hanging="2"/>
        <w:jc w:val="left"/>
        <w:rPr>
          <w:rFonts w:ascii="Palatino Linotype" w:cs="Palatino Linotype" w:eastAsia="Palatino Linotype" w:hAnsi="Palatino Linotype"/>
          <w:i w:val="1"/>
          <w:color w:val="17365d"/>
        </w:rPr>
      </w:pPr>
      <w:r w:rsidDel="00000000" w:rsidR="00000000" w:rsidRPr="00000000">
        <w:rPr>
          <w:rtl w:val="0"/>
        </w:rPr>
      </w:r>
    </w:p>
    <w:p w:rsidR="00000000" w:rsidDel="00000000" w:rsidP="00000000" w:rsidRDefault="00000000" w:rsidRPr="00000000" w14:paraId="00000008">
      <w:pPr>
        <w:spacing w:after="0" w:line="240" w:lineRule="auto"/>
        <w:ind w:left="0" w:hanging="2"/>
        <w:jc w:val="center"/>
        <w:rPr>
          <w:rFonts w:ascii="Palatino Linotype" w:cs="Palatino Linotype" w:eastAsia="Palatino Linotype" w:hAnsi="Palatino Linotype"/>
          <w:i w:val="1"/>
          <w:color w:val="17365d"/>
        </w:rPr>
      </w:pPr>
      <w:r w:rsidDel="00000000" w:rsidR="00000000" w:rsidRPr="00000000">
        <w:rPr>
          <w:rtl w:val="0"/>
        </w:rPr>
      </w:r>
    </w:p>
    <w:p w:rsidR="00000000" w:rsidDel="00000000" w:rsidP="00000000" w:rsidRDefault="00000000" w:rsidRPr="00000000" w14:paraId="00000009">
      <w:pPr>
        <w:tabs>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Fonts w:ascii="Palatino Linotype" w:cs="Palatino Linotype" w:eastAsia="Palatino Linotype" w:hAnsi="Palatino Linotype"/>
          <w:i w:val="1"/>
          <w:color w:val="17365d"/>
          <w:rtl w:val="0"/>
        </w:rPr>
        <w:t xml:space="preserve">Moderator: </w:t>
      </w:r>
      <w:r w:rsidDel="00000000" w:rsidR="00000000" w:rsidRPr="00000000">
        <w:rPr>
          <w:rFonts w:ascii="Palatino Linotype" w:cs="Palatino Linotype" w:eastAsia="Palatino Linotype" w:hAnsi="Palatino Linotype"/>
          <w:b w:val="1"/>
          <w:i w:val="1"/>
          <w:color w:val="17365d"/>
          <w:rtl w:val="0"/>
        </w:rPr>
        <w:t xml:space="preserve">Iryna Vysotska</w:t>
      </w:r>
      <w:r w:rsidDel="00000000" w:rsidR="00000000" w:rsidRPr="00000000">
        <w:rPr>
          <w:rFonts w:ascii="Palatino Linotype" w:cs="Palatino Linotype" w:eastAsia="Palatino Linotype" w:hAnsi="Palatino Linotype"/>
          <w:i w:val="1"/>
          <w:color w:val="17365d"/>
          <w:rtl w:val="0"/>
        </w:rPr>
        <w:t xml:space="preserve">, </w:t>
      </w:r>
      <w:r w:rsidDel="00000000" w:rsidR="00000000" w:rsidRPr="00000000">
        <w:rPr>
          <w:rFonts w:ascii="Palatino Linotype" w:cs="Palatino Linotype" w:eastAsia="Palatino Linotype" w:hAnsi="Palatino Linotype"/>
          <w:i w:val="1"/>
          <w:color w:val="17365d"/>
          <w:rtl w:val="0"/>
        </w:rPr>
        <w:t xml:space="preserve">Dairy Sector Component Coordinator</w:t>
      </w:r>
      <w:r w:rsidDel="00000000" w:rsidR="00000000" w:rsidRPr="00000000">
        <w:rPr>
          <w:rFonts w:ascii="Palatino Linotype" w:cs="Palatino Linotype" w:eastAsia="Palatino Linotype" w:hAnsi="Palatino Linotype"/>
          <w:i w:val="1"/>
          <w:color w:val="17365d"/>
          <w:rtl w:val="0"/>
        </w:rPr>
        <w:t xml:space="preserve">, Quality FOOD Trade Program </w:t>
      </w:r>
    </w:p>
    <w:p w:rsidR="00000000" w:rsidDel="00000000" w:rsidP="00000000" w:rsidRDefault="00000000" w:rsidRPr="00000000" w14:paraId="0000000A">
      <w:pPr>
        <w:tabs>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tl w:val="0"/>
        </w:rPr>
      </w:r>
    </w:p>
    <w:p w:rsidR="00000000" w:rsidDel="00000000" w:rsidP="00000000" w:rsidRDefault="00000000" w:rsidRPr="00000000" w14:paraId="0000000B">
      <w:pPr>
        <w:tabs>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Fonts w:ascii="Palatino Linotype" w:cs="Palatino Linotype" w:eastAsia="Palatino Linotype" w:hAnsi="Palatino Linotype"/>
          <w:b w:val="1"/>
          <w:i w:val="1"/>
          <w:color w:val="17365d"/>
          <w:rtl w:val="0"/>
        </w:rPr>
        <w:t xml:space="preserve">Objective: </w:t>
      </w:r>
      <w:r w:rsidDel="00000000" w:rsidR="00000000" w:rsidRPr="00000000">
        <w:rPr>
          <w:rFonts w:ascii="Palatino Linotype" w:cs="Palatino Linotype" w:eastAsia="Palatino Linotype" w:hAnsi="Palatino Linotype"/>
          <w:i w:val="1"/>
          <w:color w:val="17365d"/>
          <w:rtl w:val="0"/>
        </w:rPr>
        <w:t xml:space="preserve">adaptation and transformation of export opportunities for dairy producers during the war.</w:t>
      </w:r>
    </w:p>
    <w:p w:rsidR="00000000" w:rsidDel="00000000" w:rsidP="00000000" w:rsidRDefault="00000000" w:rsidRPr="00000000" w14:paraId="0000000C">
      <w:pPr>
        <w:tabs>
          <w:tab w:val="right" w:pos="-4.999999999999929"/>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tl w:val="0"/>
        </w:rPr>
      </w:r>
    </w:p>
    <w:p w:rsidR="00000000" w:rsidDel="00000000" w:rsidP="00000000" w:rsidRDefault="00000000" w:rsidRPr="00000000" w14:paraId="0000000D">
      <w:pPr>
        <w:tabs>
          <w:tab w:val="right" w:pos="-4.999999999999929"/>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Fonts w:ascii="Palatino Linotype" w:cs="Palatino Linotype" w:eastAsia="Palatino Linotype" w:hAnsi="Palatino Linotype"/>
          <w:b w:val="1"/>
          <w:i w:val="1"/>
          <w:color w:val="17365d"/>
          <w:rtl w:val="0"/>
        </w:rPr>
        <w:t xml:space="preserve">Audience: </w:t>
      </w:r>
      <w:r w:rsidDel="00000000" w:rsidR="00000000" w:rsidRPr="00000000">
        <w:rPr>
          <w:rFonts w:ascii="Palatino Linotype" w:cs="Palatino Linotype" w:eastAsia="Palatino Linotype" w:hAnsi="Palatino Linotype"/>
          <w:i w:val="1"/>
          <w:color w:val="17365d"/>
          <w:rtl w:val="0"/>
        </w:rPr>
        <w:t xml:space="preserve">representatives of exporters-producers of dairy products, national and international industry business associations, trading companies, Ministry of Economy of Ukraine, Ministry of Infrastructure of Ukraine, Ministry of Agrarian Policy and Food of Ukraine, State Service of Ukraine on Food safety and Consumer Protection (Derzhprodspozhyvsluzhba), experts, consultants and other stakeholders.</w:t>
      </w:r>
    </w:p>
    <w:p w:rsidR="00000000" w:rsidDel="00000000" w:rsidP="00000000" w:rsidRDefault="00000000" w:rsidRPr="00000000" w14:paraId="0000000E">
      <w:pPr>
        <w:tabs>
          <w:tab w:val="right" w:pos="-4.999999999999929"/>
          <w:tab w:val="left" w:pos="130.00000000000006"/>
        </w:tabs>
        <w:spacing w:after="0" w:line="240" w:lineRule="auto"/>
        <w:ind w:left="283.46456692913375" w:firstLine="0"/>
        <w:jc w:val="both"/>
        <w:rPr>
          <w:rFonts w:ascii="Palatino Linotype" w:cs="Palatino Linotype" w:eastAsia="Palatino Linotype" w:hAnsi="Palatino Linotype"/>
          <w:i w:val="1"/>
          <w:color w:val="17365d"/>
        </w:rPr>
      </w:pPr>
      <w:r w:rsidDel="00000000" w:rsidR="00000000" w:rsidRPr="00000000">
        <w:rPr>
          <w:rtl w:val="0"/>
        </w:rPr>
      </w:r>
    </w:p>
    <w:tbl>
      <w:tblPr>
        <w:tblStyle w:val="Table1"/>
        <w:tblW w:w="10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8625"/>
        <w:tblGridChange w:id="0">
          <w:tblGrid>
            <w:gridCol w:w="1575"/>
            <w:gridCol w:w="86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0" w:line="240" w:lineRule="auto"/>
              <w:ind w:left="0" w:hanging="2"/>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14:00 – 14:15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after="0" w:before="200" w:line="240" w:lineRule="auto"/>
              <w:ind w:firstLine="0"/>
              <w:rPr>
                <w:rFonts w:ascii="Palatino Linotype" w:cs="Palatino Linotype" w:eastAsia="Palatino Linotype" w:hAnsi="Palatino Linotype"/>
                <w:b w:val="1"/>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Welcome speech and a brief overview of previous expert discussions results</w:t>
            </w:r>
            <w:r w:rsidDel="00000000" w:rsidR="00000000" w:rsidRPr="00000000">
              <w:rPr>
                <w:rFonts w:ascii="Palatino Linotype" w:cs="Palatino Linotype" w:eastAsia="Palatino Linotype" w:hAnsi="Palatino Linotype"/>
                <w:b w:val="1"/>
                <w:color w:val="17365d"/>
                <w:sz w:val="24"/>
                <w:szCs w:val="24"/>
                <w:rtl w:val="0"/>
              </w:rPr>
              <w:t xml:space="preserve"> </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firstLine="0"/>
              <w:rPr>
                <w:rFonts w:ascii="Palatino Linotype" w:cs="Palatino Linotype" w:eastAsia="Palatino Linotype" w:hAnsi="Palatino Linotype"/>
                <w:b w:val="1"/>
                <w:i w:val="1"/>
                <w:color w:val="17365d"/>
                <w:sz w:val="24"/>
                <w:szCs w:val="24"/>
              </w:rPr>
            </w:pPr>
            <w:r w:rsidDel="00000000" w:rsidR="00000000" w:rsidRPr="00000000">
              <w:rPr>
                <w:rtl w:val="0"/>
              </w:rPr>
            </w:r>
          </w:p>
          <w:p w:rsidR="00000000" w:rsidDel="00000000" w:rsidP="00000000" w:rsidRDefault="00000000" w:rsidRPr="00000000" w14:paraId="00000012">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b w:val="1"/>
                <w:i w:val="1"/>
                <w:color w:val="1f3864"/>
                <w:sz w:val="24"/>
                <w:szCs w:val="24"/>
              </w:rPr>
            </w:pPr>
            <w:r w:rsidDel="00000000" w:rsidR="00000000" w:rsidRPr="00000000">
              <w:rPr>
                <w:rFonts w:ascii="Palatino Linotype" w:cs="Palatino Linotype" w:eastAsia="Palatino Linotype" w:hAnsi="Palatino Linotype"/>
                <w:b w:val="1"/>
                <w:i w:val="1"/>
                <w:color w:val="17365d"/>
                <w:sz w:val="24"/>
                <w:szCs w:val="24"/>
                <w:rtl w:val="0"/>
              </w:rPr>
              <w:t xml:space="preserve">Andriy Lytvyn, </w:t>
            </w:r>
            <w:r w:rsidDel="00000000" w:rsidR="00000000" w:rsidRPr="00000000">
              <w:rPr>
                <w:rFonts w:ascii="Palatino Linotype" w:cs="Palatino Linotype" w:eastAsia="Palatino Linotype" w:hAnsi="Palatino Linotype"/>
                <w:i w:val="1"/>
                <w:color w:val="17365d"/>
                <w:sz w:val="24"/>
                <w:szCs w:val="24"/>
                <w:rtl w:val="0"/>
              </w:rPr>
              <w:t xml:space="preserve">Deputy Director, Entrepreneurship and Export Promotion Office</w:t>
            </w:r>
          </w:p>
          <w:p w:rsidR="00000000" w:rsidDel="00000000" w:rsidP="00000000" w:rsidRDefault="00000000" w:rsidRPr="00000000" w14:paraId="00000013">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b w:val="1"/>
                <w:i w:val="1"/>
                <w:color w:val="1f3864"/>
                <w:sz w:val="24"/>
                <w:szCs w:val="24"/>
              </w:rPr>
            </w:pPr>
            <w:r w:rsidDel="00000000" w:rsidR="00000000" w:rsidRPr="00000000">
              <w:rPr>
                <w:rFonts w:ascii="Palatino Linotype" w:cs="Palatino Linotype" w:eastAsia="Palatino Linotype" w:hAnsi="Palatino Linotype"/>
                <w:b w:val="1"/>
                <w:i w:val="1"/>
                <w:color w:val="17365d"/>
                <w:sz w:val="24"/>
                <w:szCs w:val="24"/>
                <w:rtl w:val="0"/>
              </w:rPr>
              <w:t xml:space="preserve">Manon Schuppers, </w:t>
            </w:r>
            <w:r w:rsidDel="00000000" w:rsidR="00000000" w:rsidRPr="00000000">
              <w:rPr>
                <w:rFonts w:ascii="Palatino Linotype" w:cs="Palatino Linotype" w:eastAsia="Palatino Linotype" w:hAnsi="Palatino Linotype"/>
                <w:i w:val="1"/>
                <w:color w:val="17365d"/>
                <w:sz w:val="24"/>
                <w:szCs w:val="24"/>
                <w:rtl w:val="0"/>
              </w:rPr>
              <w:t xml:space="preserve">Co-CEO SAFOSO AG, Switzerland</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firstLine="0"/>
              <w:rPr>
                <w:rFonts w:ascii="Palatino Linotype" w:cs="Palatino Linotype" w:eastAsia="Palatino Linotype" w:hAnsi="Palatino Linotype"/>
                <w:i w:val="1"/>
                <w:color w:val="1f3864"/>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after="120" w:before="120" w:line="240" w:lineRule="auto"/>
              <w:ind w:left="0" w:hanging="2"/>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14:15 – 14:35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Dairy trade in the EU and the world - Ukraine's prospects: a view from the EU</w:t>
            </w:r>
          </w:p>
          <w:p w:rsidR="00000000" w:rsidDel="00000000" w:rsidP="00000000" w:rsidRDefault="00000000" w:rsidRPr="00000000" w14:paraId="00000017">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0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Jukka Likitalo, </w:t>
            </w:r>
            <w:r w:rsidDel="00000000" w:rsidR="00000000" w:rsidRPr="00000000">
              <w:rPr>
                <w:rFonts w:ascii="Palatino Linotype" w:cs="Palatino Linotype" w:eastAsia="Palatino Linotype" w:hAnsi="Palatino Linotype"/>
                <w:i w:val="1"/>
                <w:color w:val="1f3864"/>
                <w:sz w:val="24"/>
                <w:szCs w:val="24"/>
                <w:rtl w:val="0"/>
              </w:rPr>
              <w:t xml:space="preserve">Secretary General Eucolait</w:t>
            </w:r>
            <w:r w:rsidDel="00000000" w:rsidR="00000000" w:rsidRPr="00000000">
              <w:rPr>
                <w:rtl w:val="0"/>
              </w:rPr>
            </w:r>
          </w:p>
          <w:p w:rsidR="00000000" w:rsidDel="00000000" w:rsidP="00000000" w:rsidRDefault="00000000" w:rsidRPr="00000000" w14:paraId="00000018">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Maks Fasteyev</w:t>
            </w:r>
            <w:r w:rsidDel="00000000" w:rsidR="00000000" w:rsidRPr="00000000">
              <w:rPr>
                <w:rFonts w:ascii="Palatino Linotype" w:cs="Palatino Linotype" w:eastAsia="Palatino Linotype" w:hAnsi="Palatino Linotype"/>
                <w:b w:val="1"/>
                <w:i w:val="1"/>
                <w:color w:val="1f3864"/>
                <w:sz w:val="24"/>
                <w:szCs w:val="24"/>
                <w:rtl w:val="0"/>
              </w:rPr>
              <w:t xml:space="preserve">, </w:t>
            </w:r>
            <w:r w:rsidDel="00000000" w:rsidR="00000000" w:rsidRPr="00000000">
              <w:rPr>
                <w:rFonts w:ascii="Palatino Linotype" w:cs="Palatino Linotype" w:eastAsia="Palatino Linotype" w:hAnsi="Palatino Linotype"/>
                <w:i w:val="1"/>
                <w:color w:val="1f3864"/>
                <w:sz w:val="24"/>
                <w:szCs w:val="24"/>
                <w:rtl w:val="0"/>
              </w:rPr>
              <w:t xml:space="preserve">Lead Analyst, Infagro Project Partner</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Questions and answers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120" w:before="120" w:line="240" w:lineRule="auto"/>
              <w:ind w:left="0" w:hanging="2"/>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14:35 – 14:50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Opportunities for Ukrainian exporters in the EU markets and in the world: a view from Ukraine</w:t>
            </w:r>
          </w:p>
          <w:p w:rsidR="00000000" w:rsidDel="00000000" w:rsidP="00000000" w:rsidRDefault="00000000" w:rsidRPr="00000000" w14:paraId="0000001C">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0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Taras Kachka,</w:t>
            </w:r>
            <w:r w:rsidDel="00000000" w:rsidR="00000000" w:rsidRPr="00000000">
              <w:rPr>
                <w:rFonts w:ascii="Palatino Linotype" w:cs="Palatino Linotype" w:eastAsia="Palatino Linotype" w:hAnsi="Palatino Linotype"/>
                <w:i w:val="1"/>
                <w:color w:val="1f3864"/>
                <w:sz w:val="24"/>
                <w:szCs w:val="24"/>
                <w:rtl w:val="0"/>
              </w:rPr>
              <w:t xml:space="preserve"> Deputy Minister of Economy of Ukraine – Trade Representative of Ukraine</w:t>
            </w:r>
          </w:p>
          <w:p w:rsidR="00000000" w:rsidDel="00000000" w:rsidP="00000000" w:rsidRDefault="00000000" w:rsidRPr="00000000" w14:paraId="0000001D">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7365d"/>
                <w:sz w:val="24"/>
                <w:szCs w:val="24"/>
                <w:rtl w:val="0"/>
              </w:rPr>
              <w:t xml:space="preserve">Andriy Lytvyn, </w:t>
            </w:r>
            <w:r w:rsidDel="00000000" w:rsidR="00000000" w:rsidRPr="00000000">
              <w:rPr>
                <w:rFonts w:ascii="Palatino Linotype" w:cs="Palatino Linotype" w:eastAsia="Palatino Linotype" w:hAnsi="Palatino Linotype"/>
                <w:i w:val="1"/>
                <w:color w:val="17365d"/>
                <w:sz w:val="24"/>
                <w:szCs w:val="24"/>
                <w:rtl w:val="0"/>
              </w:rPr>
              <w:t xml:space="preserve">Deputy Director, Entrepreneurship and Export Promotion Office</w:t>
            </w: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Questions and answers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120" w:before="120" w:line="240" w:lineRule="auto"/>
              <w:ind w:left="0" w:hanging="2"/>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14:50 – 15:00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Tools for promoting Ukrainian dairy products on foreign markets </w:t>
            </w:r>
          </w:p>
          <w:p w:rsidR="00000000" w:rsidDel="00000000" w:rsidP="00000000" w:rsidRDefault="00000000" w:rsidRPr="00000000" w14:paraId="00000021">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7365d"/>
                <w:sz w:val="24"/>
                <w:szCs w:val="24"/>
                <w:rtl w:val="0"/>
              </w:rPr>
              <w:t xml:space="preserve">Andriy Lytvyn, </w:t>
            </w:r>
            <w:r w:rsidDel="00000000" w:rsidR="00000000" w:rsidRPr="00000000">
              <w:rPr>
                <w:rFonts w:ascii="Palatino Linotype" w:cs="Palatino Linotype" w:eastAsia="Palatino Linotype" w:hAnsi="Palatino Linotype"/>
                <w:i w:val="1"/>
                <w:color w:val="17365d"/>
                <w:sz w:val="24"/>
                <w:szCs w:val="24"/>
                <w:rtl w:val="0"/>
              </w:rPr>
              <w:t xml:space="preserve">Deputy Director, Entrepreneurship and Export Promotion Office</w:t>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Questions and answers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120" w:before="120" w:line="240" w:lineRule="auto"/>
              <w:ind w:hanging="2"/>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15:00 – 15:20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Procedures for the authorisation of the food establishments to export to the EU</w:t>
            </w:r>
            <w:r w:rsidDel="00000000" w:rsidR="00000000" w:rsidRPr="00000000">
              <w:rPr>
                <w:rFonts w:ascii="Palatino Linotype" w:cs="Palatino Linotype" w:eastAsia="Palatino Linotype" w:hAnsi="Palatino Linotype"/>
                <w:color w:val="1f3864"/>
                <w:sz w:val="24"/>
                <w:szCs w:val="24"/>
                <w:rtl w:val="0"/>
              </w:rPr>
              <w:t xml:space="preserve"> </w:t>
            </w:r>
            <w:r w:rsidDel="00000000" w:rsidR="00000000" w:rsidRPr="00000000">
              <w:rPr>
                <w:rtl w:val="0"/>
              </w:rPr>
            </w:r>
          </w:p>
          <w:p w:rsidR="00000000" w:rsidDel="00000000" w:rsidP="00000000" w:rsidRDefault="00000000" w:rsidRPr="00000000" w14:paraId="00000025">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Olga Shevchenko,</w:t>
            </w:r>
            <w:r w:rsidDel="00000000" w:rsidR="00000000" w:rsidRPr="00000000">
              <w:rPr>
                <w:rFonts w:ascii="Palatino Linotype" w:cs="Palatino Linotype" w:eastAsia="Palatino Linotype" w:hAnsi="Palatino Linotype"/>
                <w:i w:val="1"/>
                <w:color w:val="1f3864"/>
                <w:sz w:val="24"/>
                <w:szCs w:val="24"/>
                <w:rtl w:val="0"/>
              </w:rPr>
              <w:t xml:space="preserve"> Deputy Head of the </w:t>
            </w:r>
            <w:r w:rsidDel="00000000" w:rsidR="00000000" w:rsidRPr="00000000">
              <w:rPr>
                <w:rFonts w:ascii="Palatino Linotype" w:cs="Palatino Linotype" w:eastAsia="Palatino Linotype" w:hAnsi="Palatino Linotype"/>
                <w:i w:val="1"/>
                <w:color w:val="17365d"/>
                <w:sz w:val="24"/>
                <w:szCs w:val="24"/>
                <w:rtl w:val="0"/>
              </w:rPr>
              <w:t xml:space="preserve">State Service of Ukraine on Food safety and Consumer Protection</w:t>
            </w:r>
            <w:r w:rsidDel="00000000" w:rsidR="00000000" w:rsidRPr="00000000">
              <w:rPr>
                <w:rtl w:val="0"/>
              </w:rPr>
            </w:r>
          </w:p>
          <w:p w:rsidR="00000000" w:rsidDel="00000000" w:rsidP="00000000" w:rsidRDefault="00000000" w:rsidRPr="00000000" w14:paraId="00000026">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hanging="36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Vitaliy Bashinsky,</w:t>
            </w:r>
            <w:r w:rsidDel="00000000" w:rsidR="00000000" w:rsidRPr="00000000">
              <w:rPr>
                <w:rFonts w:ascii="Palatino Linotype" w:cs="Palatino Linotype" w:eastAsia="Palatino Linotype" w:hAnsi="Palatino Linotype"/>
                <w:i w:val="1"/>
                <w:color w:val="1f3864"/>
                <w:sz w:val="24"/>
                <w:szCs w:val="24"/>
                <w:rtl w:val="0"/>
              </w:rPr>
              <w:t xml:space="preserve"> Quality FOOD Trade Program Consultant</w:t>
            </w: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Questions and answers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after="120" w:before="120" w:line="240" w:lineRule="auto"/>
              <w:ind w:hanging="2"/>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15:20 – 15:50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Question and answer session and general discussion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after="120" w:before="120" w:line="240" w:lineRule="auto"/>
              <w:ind w:hanging="2"/>
              <w:rPr>
                <w:rFonts w:ascii="Palatino Linotype" w:cs="Palatino Linotype" w:eastAsia="Palatino Linotype" w:hAnsi="Palatino Linotype"/>
                <w:b w:val="1"/>
                <w:color w:val="1f3864"/>
                <w:sz w:val="24"/>
                <w:szCs w:val="24"/>
              </w:rPr>
            </w:pPr>
            <w:r w:rsidDel="00000000" w:rsidR="00000000" w:rsidRPr="00000000">
              <w:rPr>
                <w:rFonts w:ascii="Palatino Linotype" w:cs="Palatino Linotype" w:eastAsia="Palatino Linotype" w:hAnsi="Palatino Linotype"/>
                <w:b w:val="1"/>
                <w:color w:val="1f3864"/>
                <w:sz w:val="24"/>
                <w:szCs w:val="24"/>
                <w:rtl w:val="0"/>
              </w:rPr>
              <w:t xml:space="preserve">15:50 - 16:00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240" w:lineRule="auto"/>
              <w:ind w:firstLine="0"/>
              <w:rPr>
                <w:rFonts w:ascii="Palatino Linotype" w:cs="Palatino Linotype" w:eastAsia="Palatino Linotype" w:hAnsi="Palatino Linotype"/>
                <w:i w:val="1"/>
                <w:color w:val="1f3864"/>
                <w:sz w:val="24"/>
                <w:szCs w:val="24"/>
              </w:rPr>
            </w:pPr>
            <w:r w:rsidDel="00000000" w:rsidR="00000000" w:rsidRPr="00000000">
              <w:rPr>
                <w:rFonts w:ascii="Palatino Linotype" w:cs="Palatino Linotype" w:eastAsia="Palatino Linotype" w:hAnsi="Palatino Linotype"/>
                <w:color w:val="1f3864"/>
                <w:sz w:val="24"/>
                <w:szCs w:val="24"/>
                <w:rtl w:val="0"/>
              </w:rPr>
              <w:t xml:space="preserve">Results of a series of expert meetings</w:t>
            </w:r>
            <w:r w:rsidDel="00000000" w:rsidR="00000000" w:rsidRPr="00000000">
              <w:rPr>
                <w:rtl w:val="0"/>
              </w:rPr>
            </w:r>
          </w:p>
          <w:p w:rsidR="00000000" w:rsidDel="00000000" w:rsidP="00000000" w:rsidRDefault="00000000" w:rsidRPr="00000000" w14:paraId="0000002C">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i w:val="1"/>
                <w:color w:val="17365d"/>
                <w:sz w:val="24"/>
                <w:szCs w:val="24"/>
              </w:rPr>
            </w:pPr>
            <w:r w:rsidDel="00000000" w:rsidR="00000000" w:rsidRPr="00000000">
              <w:rPr>
                <w:rFonts w:ascii="Palatino Linotype" w:cs="Palatino Linotype" w:eastAsia="Palatino Linotype" w:hAnsi="Palatino Linotype"/>
                <w:b w:val="1"/>
                <w:i w:val="1"/>
                <w:color w:val="17365d"/>
                <w:sz w:val="24"/>
                <w:szCs w:val="24"/>
                <w:rtl w:val="0"/>
              </w:rPr>
              <w:t xml:space="preserve">Andriy Lytvyn, </w:t>
            </w:r>
            <w:r w:rsidDel="00000000" w:rsidR="00000000" w:rsidRPr="00000000">
              <w:rPr>
                <w:rFonts w:ascii="Palatino Linotype" w:cs="Palatino Linotype" w:eastAsia="Palatino Linotype" w:hAnsi="Palatino Linotype"/>
                <w:i w:val="1"/>
                <w:color w:val="17365d"/>
                <w:sz w:val="24"/>
                <w:szCs w:val="24"/>
                <w:rtl w:val="0"/>
              </w:rPr>
              <w:t xml:space="preserve">Deputy Director, Entrepreneurship and Export Promotion Office</w:t>
            </w:r>
          </w:p>
          <w:p w:rsidR="00000000" w:rsidDel="00000000" w:rsidP="00000000" w:rsidRDefault="00000000" w:rsidRPr="00000000" w14:paraId="0000002D">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720" w:hanging="360"/>
              <w:rPr>
                <w:rFonts w:ascii="Palatino Linotype" w:cs="Palatino Linotype" w:eastAsia="Palatino Linotype" w:hAnsi="Palatino Linotype"/>
                <w:i w:val="1"/>
                <w:color w:val="17365d"/>
                <w:sz w:val="24"/>
                <w:szCs w:val="24"/>
              </w:rPr>
            </w:pPr>
            <w:r w:rsidDel="00000000" w:rsidR="00000000" w:rsidRPr="00000000">
              <w:rPr>
                <w:rFonts w:ascii="Palatino Linotype" w:cs="Palatino Linotype" w:eastAsia="Palatino Linotype" w:hAnsi="Palatino Linotype"/>
                <w:b w:val="1"/>
                <w:i w:val="1"/>
                <w:color w:val="1f3864"/>
                <w:sz w:val="24"/>
                <w:szCs w:val="24"/>
                <w:rtl w:val="0"/>
              </w:rPr>
              <w:t xml:space="preserve">Vasyl Vintonyak, </w:t>
            </w:r>
            <w:r w:rsidDel="00000000" w:rsidR="00000000" w:rsidRPr="00000000">
              <w:rPr>
                <w:rFonts w:ascii="Palatino Linotype" w:cs="Palatino Linotype" w:eastAsia="Palatino Linotype" w:hAnsi="Palatino Linotype"/>
                <w:i w:val="1"/>
                <w:color w:val="1f3864"/>
                <w:sz w:val="24"/>
                <w:szCs w:val="24"/>
                <w:rtl w:val="0"/>
              </w:rPr>
              <w:t xml:space="preserve">Director of Infagro</w:t>
            </w:r>
            <w:r w:rsidDel="00000000" w:rsidR="00000000" w:rsidRPr="00000000">
              <w:rPr>
                <w:rtl w:val="0"/>
              </w:rPr>
            </w:r>
          </w:p>
          <w:p w:rsidR="00000000" w:rsidDel="00000000" w:rsidP="00000000" w:rsidRDefault="00000000" w:rsidRPr="00000000" w14:paraId="0000002E">
            <w:pPr>
              <w:numPr>
                <w:ilvl w:val="0"/>
                <w:numId w:val="4"/>
              </w:numPr>
              <w:tabs>
                <w:tab w:val="left" w:pos="130.00000000000006"/>
              </w:tabs>
              <w:spacing w:after="200" w:line="240" w:lineRule="auto"/>
              <w:ind w:left="720" w:hanging="360"/>
              <w:jc w:val="both"/>
              <w:rPr>
                <w:rFonts w:ascii="Palatino Linotype" w:cs="Palatino Linotype" w:eastAsia="Palatino Linotype" w:hAnsi="Palatino Linotype"/>
                <w:i w:val="1"/>
                <w:color w:val="1f3864"/>
                <w:sz w:val="26"/>
                <w:szCs w:val="26"/>
              </w:rPr>
            </w:pPr>
            <w:r w:rsidDel="00000000" w:rsidR="00000000" w:rsidRPr="00000000">
              <w:rPr>
                <w:rFonts w:ascii="Palatino Linotype" w:cs="Palatino Linotype" w:eastAsia="Palatino Linotype" w:hAnsi="Palatino Linotype"/>
                <w:b w:val="1"/>
                <w:i w:val="1"/>
                <w:color w:val="17365d"/>
                <w:sz w:val="24"/>
                <w:szCs w:val="24"/>
                <w:rtl w:val="0"/>
              </w:rPr>
              <w:t xml:space="preserve">Iryna Vysotska</w:t>
            </w:r>
            <w:r w:rsidDel="00000000" w:rsidR="00000000" w:rsidRPr="00000000">
              <w:rPr>
                <w:rFonts w:ascii="Palatino Linotype" w:cs="Palatino Linotype" w:eastAsia="Palatino Linotype" w:hAnsi="Palatino Linotype"/>
                <w:i w:val="1"/>
                <w:color w:val="17365d"/>
                <w:sz w:val="24"/>
                <w:szCs w:val="24"/>
                <w:rtl w:val="0"/>
              </w:rPr>
              <w:t xml:space="preserve">, </w:t>
            </w:r>
            <w:r w:rsidDel="00000000" w:rsidR="00000000" w:rsidRPr="00000000">
              <w:rPr>
                <w:rFonts w:ascii="Palatino Linotype" w:cs="Palatino Linotype" w:eastAsia="Palatino Linotype" w:hAnsi="Palatino Linotype"/>
                <w:i w:val="1"/>
                <w:color w:val="17365d"/>
                <w:sz w:val="24"/>
                <w:szCs w:val="24"/>
                <w:rtl w:val="0"/>
              </w:rPr>
              <w:t xml:space="preserve">Dairy Sector Component Coordinator</w:t>
            </w:r>
            <w:r w:rsidDel="00000000" w:rsidR="00000000" w:rsidRPr="00000000">
              <w:rPr>
                <w:rFonts w:ascii="Palatino Linotype" w:cs="Palatino Linotype" w:eastAsia="Palatino Linotype" w:hAnsi="Palatino Linotype"/>
                <w:i w:val="1"/>
                <w:color w:val="17365d"/>
                <w:sz w:val="24"/>
                <w:szCs w:val="24"/>
                <w:rtl w:val="0"/>
              </w:rPr>
              <w:t xml:space="preserve">, Quality FOOD Trade Program </w:t>
            </w:r>
            <w:r w:rsidDel="00000000" w:rsidR="00000000" w:rsidRPr="00000000">
              <w:rPr>
                <w:rtl w:val="0"/>
              </w:rPr>
            </w:r>
          </w:p>
        </w:tc>
      </w:tr>
    </w:tbl>
    <w:p w:rsidR="00000000" w:rsidDel="00000000" w:rsidP="00000000" w:rsidRDefault="00000000" w:rsidRPr="00000000" w14:paraId="0000002F">
      <w:pPr>
        <w:tabs>
          <w:tab w:val="left" w:pos="2027"/>
        </w:tabs>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hd w:fill="ffffff" w:val="clear"/>
        <w:tabs>
          <w:tab w:val="left" w:pos="7168"/>
        </w:tabs>
        <w:spacing w:after="0" w:line="240" w:lineRule="auto"/>
        <w:ind w:left="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ind w:left="0" w:hanging="2"/>
        <w:rPr>
          <w:rFonts w:ascii="Palatino Linotype" w:cs="Palatino Linotype" w:eastAsia="Palatino Linotype" w:hAnsi="Palatino Linotyp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20" w:w="11900" w:orient="portrait"/>
      <w:pgMar w:bottom="425" w:top="1440" w:left="680" w:right="680" w:header="34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hd w:fill="ffffff" w:val="clear"/>
      <w:spacing w:after="0" w:line="240" w:lineRule="auto"/>
      <w:ind w:left="1" w:hanging="3"/>
      <w:jc w:val="center"/>
      <w:rPr>
        <w:rFonts w:ascii="Helvetica Neue" w:cs="Helvetica Neue" w:eastAsia="Helvetica Neue" w:hAnsi="Helvetica Neue"/>
        <w:color w:val="0070c0"/>
        <w:sz w:val="27"/>
        <w:szCs w:val="27"/>
      </w:rPr>
    </w:pPr>
    <w:r w:rsidDel="00000000" w:rsidR="00000000" w:rsidRPr="00000000">
      <w:rPr>
        <w:rFonts w:ascii="Helvetica Neue" w:cs="Helvetica Neue" w:eastAsia="Helvetica Neue" w:hAnsi="Helvetica Neue"/>
        <w:color w:val="0070c0"/>
        <w:sz w:val="27"/>
        <w:szCs w:val="27"/>
        <w:rtl w:val="0"/>
      </w:rPr>
      <w:t xml:space="preserve">___________________________________________________________________</w:t>
    </w:r>
  </w:p>
  <w:p w:rsidR="00000000" w:rsidDel="00000000" w:rsidP="00000000" w:rsidRDefault="00000000" w:rsidRPr="00000000" w14:paraId="00000036">
    <w:pPr>
      <w:shd w:fill="ffffff" w:val="clear"/>
      <w:spacing w:after="0" w:line="240" w:lineRule="auto"/>
      <w:jc w:val="center"/>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37">
    <w:pPr>
      <w:spacing w:after="0" w:line="240" w:lineRule="auto"/>
      <w:ind w:firstLine="0"/>
      <w:jc w:val="cente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8">
    <w:pPr>
      <w:spacing w:after="0" w:line="240" w:lineRule="auto"/>
      <w:ind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This event is conducted jointly with the state institution "</w:t>
    </w:r>
    <w:r w:rsidDel="00000000" w:rsidR="00000000" w:rsidRPr="00000000">
      <w:rPr>
        <w:rFonts w:ascii="Palatino Linotype" w:cs="Palatino Linotype" w:eastAsia="Palatino Linotype" w:hAnsi="Palatino Linotype"/>
        <w:i w:val="1"/>
        <w:rtl w:val="0"/>
      </w:rPr>
      <w:t xml:space="preserve">Entrepreneurship and Export Promotion Office</w:t>
    </w:r>
    <w:r w:rsidDel="00000000" w:rsidR="00000000" w:rsidRPr="00000000">
      <w:rPr>
        <w:rFonts w:ascii="Palatino Linotype" w:cs="Palatino Linotype" w:eastAsia="Palatino Linotype" w:hAnsi="Palatino Linotype"/>
        <w:i w:val="1"/>
        <w:rtl w:val="0"/>
      </w:rPr>
      <w:t xml:space="preserve">" and the analytical agency INFAGRO and supported by Switzerland within the framework of the Swiss-Ukrainian Program “Higher Value Added Trade from the Organic and Dairy Sector in Ukraine” implemented by the Research Institute of Organic Agriculture (FiBL, Switzerland) in partnership with SAFOSO AG (Switzerland), </w:t>
    </w:r>
    <w:hyperlink r:id="rId1">
      <w:r w:rsidDel="00000000" w:rsidR="00000000" w:rsidRPr="00000000">
        <w:rPr>
          <w:rFonts w:ascii="Palatino Linotype" w:cs="Palatino Linotype" w:eastAsia="Palatino Linotype" w:hAnsi="Palatino Linotype"/>
          <w:i w:val="1"/>
          <w:color w:val="0000ff"/>
          <w:u w:val="single"/>
          <w:rtl w:val="0"/>
        </w:rPr>
        <w:t xml:space="preserve">www.qftp.org</w:t>
      </w:r>
    </w:hyperlink>
    <w:r w:rsidDel="00000000" w:rsidR="00000000" w:rsidRPr="00000000">
      <w:rPr>
        <w:rFonts w:ascii="Palatino Linotype" w:cs="Palatino Linotype" w:eastAsia="Palatino Linotype" w:hAnsi="Palatino Linotype"/>
        <w:i w:val="1"/>
        <w:color w:val="0000ff"/>
        <w:u w:val="single"/>
        <w:rtl w:val="0"/>
      </w:rPr>
      <w:t xml:space="preserve">.</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after="0" w:lineRule="auto"/>
      <w:ind w:left="0" w:firstLine="0"/>
      <w:jc w:val="both"/>
      <w:rPr/>
    </w:pPr>
    <w:r w:rsidDel="00000000" w:rsidR="00000000" w:rsidRPr="00000000">
      <w:rPr>
        <w:rFonts w:ascii="Open Sans" w:cs="Open Sans" w:eastAsia="Open Sans" w:hAnsi="Open Sans"/>
      </w:rPr>
      <w:drawing>
        <wp:inline distB="114300" distT="114300" distL="114300" distR="114300">
          <wp:extent cx="6811963" cy="628376"/>
          <wp:effectExtent b="0" l="0" r="0" t="0"/>
          <wp:docPr id="7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11963" cy="628376"/>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after="0" w:line="240" w:lineRule="auto"/>
      <w:ind w:left="0" w:hanging="2"/>
      <w:rPr/>
    </w:pPr>
    <w:r w:rsidDel="00000000" w:rsidR="00000000" w:rsidRPr="00000000">
      <w:rPr/>
      <w:drawing>
        <wp:inline distB="0" distT="0" distL="114300" distR="114300">
          <wp:extent cx="6395720" cy="780415"/>
          <wp:effectExtent b="0" l="0" r="0" t="0"/>
          <wp:docPr descr="D:\Users\1\Downloads\OSCE_PCU_Logo_UKR.jpg" id="71" name="image2.jpg"/>
          <a:graphic>
            <a:graphicData uri="http://schemas.openxmlformats.org/drawingml/2006/picture">
              <pic:pic>
                <pic:nvPicPr>
                  <pic:cNvPr descr="D:\Users\1\Downloads\OSCE_PCU_Logo_UKR.jpg" id="0" name="image2.jpg"/>
                  <pic:cNvPicPr preferRelativeResize="0"/>
                </pic:nvPicPr>
                <pic:blipFill>
                  <a:blip r:embed="rId1"/>
                  <a:srcRect b="0" l="0" r="0" t="0"/>
                  <a:stretch>
                    <a:fillRect/>
                  </a:stretch>
                </pic:blipFill>
                <pic:spPr>
                  <a:xfrm>
                    <a:off x="0" y="0"/>
                    <a:ext cx="6395720" cy="7804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pBdr>
        <w:top w:space="0" w:sz="0" w:val="nil"/>
        <w:left w:space="0" w:sz="0" w:val="nil"/>
        <w:bottom w:space="0" w:sz="0" w:val="nil"/>
        <w:right w:space="0" w:sz="0" w:val="nil"/>
        <w:between w:space="0" w:sz="0" w:val="nil"/>
        <w:bar w:space="0" w:sz="0" w:val="nil"/>
      </w:pBdr>
      <w:suppressAutoHyphens w:val="1"/>
      <w:spacing w:after="160" w:line="259" w:lineRule="auto"/>
      <w:ind w:left="-1" w:leftChars="-1" w:hanging="1" w:hangingChars="1"/>
      <w:textDirection w:val="btLr"/>
      <w:textAlignment w:val="top"/>
      <w:outlineLvl w:val="0"/>
    </w:pPr>
    <w:rPr>
      <w:rFonts w:ascii="Calibri" w:cs="Calibri" w:eastAsia="Calibri" w:hAnsi="Calibri"/>
      <w:color w:val="000000"/>
      <w:position w:val="-1"/>
      <w:sz w:val="22"/>
      <w:szCs w:val="22"/>
      <w:bdr w:space="0" w:sz="0" w:val="nil"/>
      <w:lang w:eastAsia="uk-UA" w:val="ru-RU"/>
    </w:rPr>
  </w:style>
  <w:style w:type="paragraph" w:styleId="1">
    <w:name w:val="heading 1"/>
    <w:basedOn w:val="a"/>
    <w:next w:val="a"/>
    <w:uiPriority w:val="9"/>
    <w:qFormat w:val="1"/>
    <w:pPr>
      <w:keepNext w:val="1"/>
      <w:keepLines w:val="1"/>
      <w:spacing w:after="120" w:before="48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character" w:styleId="a4">
    <w:name w:val="Hyperlink"/>
    <w:rPr>
      <w:w w:val="100"/>
      <w:position w:val="-1"/>
      <w:u w:val="single"/>
      <w:effect w:val="none"/>
      <w:vertAlign w:val="baseline"/>
      <w:cs w:val="0"/>
      <w:em w:val="none"/>
    </w:rPr>
  </w:style>
  <w:style w:type="table" w:styleId="TableNormal10" w:customStyle="1">
    <w:name w:val="Table Normal1"/>
    <w:pPr>
      <w:pBdr>
        <w:top w:space="0" w:sz="0" w:val="nil"/>
        <w:left w:space="0" w:sz="0" w:val="nil"/>
        <w:bottom w:space="0" w:sz="0" w:val="nil"/>
        <w:right w:space="0" w:sz="0" w:val="nil"/>
        <w:between w:space="0" w:sz="0" w:val="nil"/>
        <w:bar w:space="0" w:sz="0" w:val="nil"/>
      </w:pBdr>
      <w:suppressAutoHyphens w:val="1"/>
      <w:spacing w:line="1" w:lineRule="atLeast"/>
      <w:ind w:left="-1" w:leftChars="-1" w:hanging="1" w:hangingChars="1"/>
      <w:textDirection w:val="btLr"/>
      <w:textAlignment w:val="top"/>
      <w:outlineLvl w:val="0"/>
    </w:pPr>
    <w:rPr>
      <w:position w:val="-1"/>
      <w:bdr w:space="0" w:sz="0" w:val="nil"/>
      <w:lang w:eastAsia="uk-UA"/>
    </w:rPr>
    <w:tblPr>
      <w:tblInd w:w="0.0" w:type="dxa"/>
      <w:tblCellMar>
        <w:top w:w="0.0" w:type="dxa"/>
        <w:left w:w="0.0" w:type="dxa"/>
        <w:bottom w:w="0.0" w:type="dxa"/>
        <w:right w:w="0.0" w:type="dxa"/>
      </w:tblCellMar>
    </w:tblPr>
  </w:style>
  <w:style w:type="paragraph" w:styleId="HeaderFooter" w:customStyle="1">
    <w:name w:val="Header &amp; Footer"/>
    <w:pPr>
      <w:pBdr>
        <w:top w:space="0" w:sz="0" w:val="nil"/>
        <w:left w:space="0" w:sz="0" w:val="nil"/>
        <w:bottom w:space="0" w:sz="0" w:val="nil"/>
        <w:right w:space="0" w:sz="0" w:val="nil"/>
        <w:between w:space="0" w:sz="0" w:val="nil"/>
        <w:bar w:space="0" w:sz="0" w:val="nil"/>
      </w:pBdr>
      <w:tabs>
        <w:tab w:val="right" w:pos="9020"/>
      </w:tabs>
      <w:suppressAutoHyphens w:val="1"/>
      <w:spacing w:line="1" w:lineRule="atLeast"/>
      <w:ind w:left="-1" w:leftChars="-1" w:hanging="1" w:hangingChars="1"/>
      <w:textDirection w:val="btLr"/>
      <w:textAlignment w:val="top"/>
      <w:outlineLvl w:val="0"/>
    </w:pPr>
    <w:rPr>
      <w:rFonts w:ascii="Helvetica Neue" w:cs="Arial Unicode MS" w:hAnsi="Helvetica Neue"/>
      <w:color w:val="000000"/>
      <w:position w:val="-1"/>
      <w:sz w:val="24"/>
      <w:szCs w:val="24"/>
      <w:bdr w:space="0" w:sz="0" w:val="nil"/>
      <w:lang w:eastAsia="uk-UA"/>
    </w:rPr>
  </w:style>
  <w:style w:type="paragraph" w:styleId="a5">
    <w:name w:val="List Paragraph"/>
    <w:uiPriority w:val="34"/>
    <w:qFormat w:val="1"/>
    <w:pPr>
      <w:pBdr>
        <w:top w:space="0" w:sz="0" w:val="nil"/>
        <w:left w:space="0" w:sz="0" w:val="nil"/>
        <w:bottom w:space="0" w:sz="0" w:val="nil"/>
        <w:right w:space="0" w:sz="0" w:val="nil"/>
        <w:between w:space="0" w:sz="0" w:val="nil"/>
        <w:bar w:space="0" w:sz="0" w:val="nil"/>
      </w:pBdr>
      <w:suppressAutoHyphens w:val="1"/>
      <w:spacing w:after="160" w:line="259" w:lineRule="auto"/>
      <w:ind w:left="720" w:leftChars="-1" w:hanging="1" w:hangingChars="1"/>
      <w:textDirection w:val="btLr"/>
      <w:textAlignment w:val="top"/>
      <w:outlineLvl w:val="0"/>
    </w:pPr>
    <w:rPr>
      <w:rFonts w:ascii="Calibri" w:cs="Calibri" w:eastAsia="Calibri" w:hAnsi="Calibri"/>
      <w:color w:val="000000"/>
      <w:position w:val="-1"/>
      <w:sz w:val="22"/>
      <w:szCs w:val="22"/>
      <w:bdr w:space="0" w:sz="0" w:val="nil"/>
      <w:lang w:eastAsia="uk-UA" w:val="ru-RU"/>
    </w:rPr>
  </w:style>
  <w:style w:type="numbering" w:styleId="ImportedStyle1" w:customStyle="1">
    <w:name w:val="Imported Style 1"/>
  </w:style>
  <w:style w:type="numbering" w:styleId="ImportedStyle2" w:customStyle="1">
    <w:name w:val="Imported Style 2"/>
  </w:style>
  <w:style w:type="numbering" w:styleId="ImportedStyle3" w:customStyle="1">
    <w:name w:val="Imported Style 3"/>
  </w:style>
  <w:style w:type="numbering" w:styleId="ImportedStyle4" w:customStyle="1">
    <w:name w:val="Imported Style 4"/>
  </w:style>
  <w:style w:type="paragraph" w:styleId="a6">
    <w:name w:val="Balloon Text"/>
    <w:basedOn w:val="a"/>
    <w:qFormat w:val="1"/>
    <w:pPr>
      <w:spacing w:after="0" w:line="240" w:lineRule="auto"/>
    </w:pPr>
    <w:rPr>
      <w:rFonts w:ascii="Tahoma" w:cs="Times New Roman" w:hAnsi="Tahoma"/>
      <w:sz w:val="16"/>
      <w:szCs w:val="16"/>
      <w:bdr w:color="auto" w:space="0" w:sz="0" w:val="none"/>
    </w:rPr>
  </w:style>
  <w:style w:type="character" w:styleId="a7" w:customStyle="1">
    <w:name w:val="Текст выноски Знак"/>
    <w:rPr>
      <w:rFonts w:ascii="Tahoma" w:cs="Tahoma" w:eastAsia="Calibri" w:hAnsi="Tahoma"/>
      <w:color w:val="000000"/>
      <w:w w:val="100"/>
      <w:position w:val="-1"/>
      <w:sz w:val="16"/>
      <w:szCs w:val="16"/>
      <w:effect w:val="none"/>
      <w:vertAlign w:val="baseline"/>
      <w:cs w:val="0"/>
      <w:em w:val="none"/>
      <w:lang w:val="ru-RU"/>
    </w:rPr>
  </w:style>
  <w:style w:type="paragraph" w:styleId="a8">
    <w:name w:val="header"/>
    <w:basedOn w:val="a"/>
    <w:qFormat w:val="1"/>
    <w:pPr>
      <w:spacing w:after="0" w:line="240" w:lineRule="auto"/>
    </w:pPr>
    <w:rPr>
      <w:rFonts w:cs="Times New Roman"/>
      <w:bdr w:color="auto" w:space="0" w:sz="0" w:val="none"/>
    </w:rPr>
  </w:style>
  <w:style w:type="character" w:styleId="a9" w:customStyle="1">
    <w:name w:val="Верхний колонтитул Знак"/>
    <w:rPr>
      <w:rFonts w:ascii="Calibri" w:cs="Calibri" w:eastAsia="Calibri" w:hAnsi="Calibri"/>
      <w:color w:val="000000"/>
      <w:w w:val="100"/>
      <w:position w:val="-1"/>
      <w:sz w:val="22"/>
      <w:szCs w:val="22"/>
      <w:effect w:val="none"/>
      <w:vertAlign w:val="baseline"/>
      <w:cs w:val="0"/>
      <w:em w:val="none"/>
      <w:lang w:val="ru-RU"/>
    </w:rPr>
  </w:style>
  <w:style w:type="paragraph" w:styleId="aa">
    <w:name w:val="footer"/>
    <w:basedOn w:val="a"/>
    <w:qFormat w:val="1"/>
    <w:pPr>
      <w:spacing w:after="0" w:line="240" w:lineRule="auto"/>
    </w:pPr>
    <w:rPr>
      <w:rFonts w:cs="Times New Roman"/>
      <w:bdr w:color="auto" w:space="0" w:sz="0" w:val="none"/>
    </w:rPr>
  </w:style>
  <w:style w:type="character" w:styleId="ab" w:customStyle="1">
    <w:name w:val="Нижний колонтитул Знак"/>
    <w:rPr>
      <w:rFonts w:ascii="Calibri" w:cs="Calibri" w:eastAsia="Calibri" w:hAnsi="Calibri"/>
      <w:color w:val="000000"/>
      <w:w w:val="100"/>
      <w:position w:val="-1"/>
      <w:sz w:val="22"/>
      <w:szCs w:val="22"/>
      <w:effect w:val="none"/>
      <w:vertAlign w:val="baseline"/>
      <w:cs w:val="0"/>
      <w:em w:val="none"/>
      <w:lang w:val="ru-RU"/>
    </w:rPr>
  </w:style>
  <w:style w:type="paragraph" w:styleId="ac" w:customStyle="1">
    <w:name w:val="Обычный (веб)"/>
    <w:basedOn w:val="a"/>
    <w:qFormat w:val="1"/>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line="240" w:lineRule="auto"/>
    </w:pPr>
    <w:rPr>
      <w:rFonts w:ascii="Times New Roman" w:cs="Times New Roman" w:eastAsia="Times New Roman" w:hAnsi="Times New Roman"/>
      <w:color w:val="auto"/>
      <w:sz w:val="24"/>
      <w:szCs w:val="24"/>
      <w:bdr w:color="auto" w:space="0" w:sz="0" w:val="none"/>
      <w:lang w:eastAsia="en-US" w:val="en-US"/>
    </w:rPr>
  </w:style>
  <w:style w:type="paragraph" w:styleId="Normal1" w:customStyle="1">
    <w:name w:val="Normal1"/>
    <w:pPr>
      <w:suppressAutoHyphens w:val="1"/>
      <w:spacing w:after="200" w:line="276" w:lineRule="auto"/>
      <w:ind w:left="-1" w:leftChars="-1" w:hanging="1" w:hangingChars="1"/>
      <w:textDirection w:val="btLr"/>
      <w:textAlignment w:val="top"/>
      <w:outlineLvl w:val="0"/>
    </w:pPr>
    <w:rPr>
      <w:rFonts w:ascii="Calibri" w:cs="Calibri" w:eastAsia="Calibri" w:hAnsi="Calibri"/>
      <w:color w:val="000000"/>
      <w:position w:val="-1"/>
      <w:sz w:val="22"/>
      <w:szCs w:val="22"/>
      <w:lang w:eastAsia="ru-RU"/>
    </w:rPr>
  </w:style>
  <w:style w:type="table" w:styleId="-11" w:customStyle="1">
    <w:name w:val="Светлая заливка - Акцент 11"/>
    <w:basedOn w:val="a1"/>
    <w:pPr>
      <w:suppressAutoHyphens w:val="1"/>
      <w:spacing w:line="1" w:lineRule="atLeast"/>
      <w:ind w:left="-1" w:leftChars="-1" w:hanging="1" w:hangingChars="1"/>
      <w:textDirection w:val="btLr"/>
      <w:textAlignment w:val="top"/>
      <w:outlineLvl w:val="0"/>
    </w:pPr>
    <w:rPr>
      <w:rFonts w:ascii="Calibri" w:cs="Calibri" w:eastAsia="Calibri" w:hAnsi="Calibri"/>
      <w:color w:val="2f5496"/>
      <w:position w:val="-1"/>
      <w:sz w:val="22"/>
      <w:szCs w:val="22"/>
      <w:lang w:eastAsia="ru-RU"/>
    </w:rPr>
    <w:tblPr>
      <w:tblStyleRowBandSize w:val="1"/>
      <w:tblStyleColBandSize w:val="1"/>
      <w:tblBorders>
        <w:top w:color="4472c4" w:space="0" w:sz="8" w:val="single"/>
        <w:bottom w:color="4472c4" w:space="0" w:sz="8" w:val="single"/>
      </w:tblBorders>
    </w:tblPr>
  </w:style>
  <w:style w:type="table" w:styleId="ad">
    <w:name w:val="Table Grid"/>
    <w:basedOn w:val="a1"/>
    <w:pPr>
      <w:suppressAutoHyphens w:val="1"/>
      <w:spacing w:line="1" w:lineRule="atLeast"/>
      <w:ind w:left="-1" w:leftChars="-1" w:hanging="1" w:hangingChars="1"/>
      <w:textDirection w:val="btLr"/>
      <w:textAlignment w:val="top"/>
      <w:outlineLvl w:val="0"/>
    </w:pPr>
    <w:rPr>
      <w:rFonts w:ascii="Calibri" w:cs="Calibri" w:eastAsia="Calibri" w:hAnsi="Calibri"/>
      <w:color w:val="000000"/>
      <w:position w:val="-1"/>
      <w:sz w:val="22"/>
      <w:szCs w:val="22"/>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e">
    <w:name w:val="Strong"/>
    <w:uiPriority w:val="22"/>
    <w:qFormat w:val="1"/>
    <w:rPr>
      <w:b w:val="1"/>
      <w:bCs w:val="1"/>
      <w:w w:val="100"/>
      <w:position w:val="-1"/>
      <w:effect w:val="none"/>
      <w:vertAlign w:val="baseline"/>
      <w:cs w:val="0"/>
      <w:em w:val="none"/>
    </w:rPr>
  </w:style>
  <w:style w:type="paragraph" w:styleId="af">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f0" w:customStyle="1">
    <w:basedOn w:val="TableNormal1"/>
    <w:tblPr>
      <w:tblStyleRowBandSize w:val="1"/>
      <w:tblStyleColBandSize w:val="1"/>
      <w:tblCellMar>
        <w:left w:w="108.0" w:type="dxa"/>
        <w:right w:w="108.0" w:type="dxa"/>
      </w:tblCellMar>
    </w:tblPr>
  </w:style>
  <w:style w:type="table" w:styleId="af1">
    <w:name w:val="Grid Table Light"/>
    <w:basedOn w:val="a1"/>
    <w:uiPriority w:val="40"/>
    <w:rsid w:val="00124A3C"/>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ind w:left="0" w:hanging="1"/>
    </w:pPr>
    <w:rPr>
      <w:rFonts w:ascii="Calibri" w:cs="Calibri" w:eastAsia="Calibri" w:hAnsi="Calibri"/>
      <w:color w:val="000000"/>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ind w:left="0" w:hanging="1"/>
    </w:pPr>
    <w:rPr>
      <w:rFonts w:ascii="Calibri" w:cs="Calibri" w:eastAsia="Calibri" w:hAnsi="Calibri"/>
      <w:color w:val="000000"/>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ind w:left="0" w:hanging="1"/>
    </w:pPr>
    <w:rPr>
      <w:rFonts w:ascii="Calibri" w:cs="Calibri" w:eastAsia="Calibri" w:hAnsi="Calibri"/>
      <w:color w:val="000000"/>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ind w:left="0" w:hanging="1"/>
    </w:pPr>
    <w:rPr>
      <w:rFonts w:ascii="Calibri" w:cs="Calibri" w:eastAsia="Calibri" w:hAnsi="Calibri"/>
      <w:color w:val="000000"/>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ind w:left="0" w:hanging="1"/>
    </w:pPr>
    <w:rPr>
      <w:rFonts w:ascii="Calibri" w:cs="Calibri" w:eastAsia="Calibri" w:hAnsi="Calibri"/>
      <w:color w:val="000000"/>
      <w:sz w:val="22"/>
      <w:szCs w:val="22"/>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qft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U7sh7D+ogk9c/y8thJ/hhCXCeA==">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2020-10-01T10:15:00Z</dcterms:created>
  <dc:creator>1</dc:creator>
</cp:coreProperties>
</file>