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CE" w:rsidRPr="00D128D3" w:rsidRDefault="008460CE" w:rsidP="008460CE">
      <w:pPr>
        <w:ind w:firstLine="4680"/>
        <w:rPr>
          <w:rFonts w:ascii="Times New Roman" w:hAnsi="Times New Roman" w:cs="Times New Roman"/>
          <w:sz w:val="28"/>
          <w:szCs w:val="28"/>
        </w:rPr>
      </w:pPr>
      <w:bookmarkStart w:id="0" w:name="bookmark0"/>
      <w:r w:rsidRPr="00D128D3">
        <w:rPr>
          <w:rFonts w:ascii="Times New Roman" w:hAnsi="Times New Roman" w:cs="Times New Roman"/>
          <w:sz w:val="28"/>
          <w:szCs w:val="28"/>
        </w:rPr>
        <w:t xml:space="preserve">Додаток </w:t>
      </w:r>
      <w:r w:rsidR="00421C14">
        <w:rPr>
          <w:rFonts w:ascii="Times New Roman" w:hAnsi="Times New Roman" w:cs="Times New Roman"/>
          <w:sz w:val="28"/>
          <w:szCs w:val="28"/>
        </w:rPr>
        <w:t>3</w:t>
      </w:r>
    </w:p>
    <w:p w:rsidR="008460CE" w:rsidRPr="00D128D3" w:rsidRDefault="008460CE" w:rsidP="008460CE">
      <w:pPr>
        <w:ind w:firstLine="4680"/>
        <w:rPr>
          <w:rFonts w:ascii="Times New Roman" w:hAnsi="Times New Roman" w:cs="Times New Roman"/>
          <w:sz w:val="28"/>
          <w:szCs w:val="28"/>
        </w:rPr>
      </w:pPr>
      <w:r w:rsidRPr="00D128D3">
        <w:rPr>
          <w:rFonts w:ascii="Times New Roman" w:hAnsi="Times New Roman" w:cs="Times New Roman"/>
          <w:sz w:val="28"/>
          <w:szCs w:val="28"/>
        </w:rPr>
        <w:t>до наказу Держпродспоживслужби</w:t>
      </w:r>
    </w:p>
    <w:p w:rsidR="008460CE" w:rsidRPr="00D128D3" w:rsidRDefault="008460CE" w:rsidP="008460CE">
      <w:pPr>
        <w:ind w:firstLine="4680"/>
        <w:jc w:val="both"/>
        <w:rPr>
          <w:rFonts w:ascii="Times New Roman" w:hAnsi="Times New Roman" w:cs="Times New Roman"/>
          <w:sz w:val="28"/>
          <w:szCs w:val="28"/>
        </w:rPr>
      </w:pPr>
      <w:r w:rsidRPr="00D128D3">
        <w:rPr>
          <w:rFonts w:ascii="Times New Roman" w:hAnsi="Times New Roman" w:cs="Times New Roman"/>
          <w:sz w:val="28"/>
          <w:szCs w:val="28"/>
        </w:rPr>
        <w:t>від “</w:t>
      </w:r>
      <w:r w:rsidR="00CC0F1C">
        <w:rPr>
          <w:rFonts w:ascii="Times New Roman" w:hAnsi="Times New Roman" w:cs="Times New Roman"/>
          <w:sz w:val="28"/>
          <w:szCs w:val="28"/>
        </w:rPr>
        <w:t>17</w:t>
      </w:r>
      <w:r w:rsidRPr="00D128D3">
        <w:rPr>
          <w:rFonts w:ascii="Times New Roman" w:hAnsi="Times New Roman" w:cs="Times New Roman"/>
          <w:sz w:val="28"/>
          <w:szCs w:val="28"/>
        </w:rPr>
        <w:t>”</w:t>
      </w:r>
      <w:r w:rsidR="00CC0F1C">
        <w:rPr>
          <w:rFonts w:ascii="Times New Roman" w:hAnsi="Times New Roman" w:cs="Times New Roman"/>
          <w:sz w:val="28"/>
          <w:szCs w:val="28"/>
        </w:rPr>
        <w:t xml:space="preserve"> вересня </w:t>
      </w:r>
      <w:r w:rsidRPr="00D128D3">
        <w:rPr>
          <w:rFonts w:ascii="Times New Roman" w:hAnsi="Times New Roman" w:cs="Times New Roman"/>
          <w:sz w:val="28"/>
          <w:szCs w:val="28"/>
        </w:rPr>
        <w:t>20</w:t>
      </w:r>
      <w:r w:rsidR="0070047F">
        <w:rPr>
          <w:rFonts w:ascii="Times New Roman" w:hAnsi="Times New Roman" w:cs="Times New Roman"/>
          <w:sz w:val="28"/>
          <w:szCs w:val="28"/>
        </w:rPr>
        <w:t>20</w:t>
      </w:r>
      <w:r w:rsidR="00CC0F1C">
        <w:rPr>
          <w:rFonts w:ascii="Times New Roman" w:hAnsi="Times New Roman" w:cs="Times New Roman"/>
          <w:sz w:val="28"/>
          <w:szCs w:val="28"/>
        </w:rPr>
        <w:t xml:space="preserve"> р.</w:t>
      </w:r>
      <w:r w:rsidRPr="00D128D3">
        <w:rPr>
          <w:rFonts w:ascii="Times New Roman" w:hAnsi="Times New Roman" w:cs="Times New Roman"/>
          <w:sz w:val="28"/>
          <w:szCs w:val="28"/>
        </w:rPr>
        <w:t xml:space="preserve"> №</w:t>
      </w:r>
      <w:r w:rsidR="00CC0F1C">
        <w:rPr>
          <w:rFonts w:ascii="Times New Roman" w:hAnsi="Times New Roman" w:cs="Times New Roman"/>
          <w:sz w:val="28"/>
          <w:szCs w:val="28"/>
        </w:rPr>
        <w:t xml:space="preserve"> 617</w:t>
      </w:r>
      <w:bookmarkStart w:id="1" w:name="_GoBack"/>
      <w:bookmarkEnd w:id="1"/>
      <w:r w:rsidRPr="00D128D3">
        <w:rPr>
          <w:rFonts w:ascii="Times New Roman" w:hAnsi="Times New Roman" w:cs="Times New Roman"/>
          <w:sz w:val="28"/>
          <w:szCs w:val="28"/>
        </w:rPr>
        <w:t xml:space="preserve"> </w:t>
      </w:r>
    </w:p>
    <w:p w:rsidR="008460CE" w:rsidRPr="00D128D3" w:rsidRDefault="008460CE">
      <w:pPr>
        <w:pStyle w:val="Heading10"/>
        <w:keepNext/>
        <w:keepLines/>
        <w:shd w:val="clear" w:color="auto" w:fill="auto"/>
        <w:spacing w:before="0"/>
        <w:ind w:firstLine="0"/>
        <w:rPr>
          <w:sz w:val="28"/>
          <w:szCs w:val="28"/>
        </w:rPr>
      </w:pPr>
    </w:p>
    <w:p w:rsidR="00B52B7D" w:rsidRDefault="00B52B7D" w:rsidP="00735506">
      <w:pPr>
        <w:pStyle w:val="rvps2"/>
        <w:shd w:val="clear" w:color="auto" w:fill="FFFFFF"/>
        <w:spacing w:before="0" w:beforeAutospacing="0" w:after="150" w:afterAutospacing="0"/>
        <w:jc w:val="center"/>
        <w:rPr>
          <w:b/>
          <w:sz w:val="28"/>
          <w:szCs w:val="28"/>
        </w:rPr>
      </w:pPr>
    </w:p>
    <w:p w:rsidR="00A12619" w:rsidRPr="00735506" w:rsidRDefault="003259FD" w:rsidP="00735506">
      <w:pPr>
        <w:pStyle w:val="rvps2"/>
        <w:shd w:val="clear" w:color="auto" w:fill="FFFFFF"/>
        <w:spacing w:before="0" w:beforeAutospacing="0" w:after="150" w:afterAutospacing="0"/>
        <w:jc w:val="center"/>
        <w:rPr>
          <w:b/>
          <w:sz w:val="28"/>
          <w:szCs w:val="28"/>
        </w:rPr>
      </w:pPr>
      <w:r w:rsidRPr="00735506">
        <w:rPr>
          <w:b/>
          <w:sz w:val="28"/>
          <w:szCs w:val="28"/>
        </w:rPr>
        <w:t>Методичні рекомендації</w:t>
      </w:r>
      <w:bookmarkEnd w:id="0"/>
      <w:r w:rsidR="00702AEF" w:rsidRPr="00735506">
        <w:rPr>
          <w:b/>
          <w:sz w:val="28"/>
          <w:szCs w:val="28"/>
        </w:rPr>
        <w:br/>
      </w:r>
      <w:r w:rsidRPr="00735506">
        <w:rPr>
          <w:b/>
          <w:sz w:val="28"/>
          <w:szCs w:val="28"/>
        </w:rPr>
        <w:t>щодо підготовки документів та надання дозволу на списання державного майна, яке</w:t>
      </w:r>
      <w:r w:rsidR="000973F1" w:rsidRPr="00735506">
        <w:rPr>
          <w:b/>
          <w:sz w:val="28"/>
          <w:szCs w:val="28"/>
        </w:rPr>
        <w:t xml:space="preserve"> </w:t>
      </w:r>
      <w:r w:rsidRPr="00735506">
        <w:rPr>
          <w:b/>
          <w:sz w:val="28"/>
          <w:szCs w:val="28"/>
        </w:rPr>
        <w:t xml:space="preserve">закріплене за підприємствами та установами, що </w:t>
      </w:r>
      <w:r w:rsidR="005149C1">
        <w:rPr>
          <w:b/>
          <w:sz w:val="28"/>
          <w:szCs w:val="28"/>
        </w:rPr>
        <w:t>належать</w:t>
      </w:r>
      <w:r w:rsidRPr="00735506">
        <w:rPr>
          <w:b/>
          <w:sz w:val="28"/>
          <w:szCs w:val="28"/>
        </w:rPr>
        <w:t xml:space="preserve"> до сфери управління </w:t>
      </w:r>
      <w:r w:rsidR="00421C14">
        <w:rPr>
          <w:b/>
          <w:sz w:val="28"/>
          <w:szCs w:val="28"/>
        </w:rPr>
        <w:t>Держпродспоживслужби</w:t>
      </w:r>
    </w:p>
    <w:p w:rsidR="00335D72" w:rsidRDefault="00335D72" w:rsidP="00735506">
      <w:pPr>
        <w:pStyle w:val="rvps2"/>
        <w:shd w:val="clear" w:color="auto" w:fill="FFFFFF"/>
        <w:spacing w:before="0" w:beforeAutospacing="0" w:after="150" w:afterAutospacing="0"/>
        <w:jc w:val="center"/>
        <w:rPr>
          <w:b/>
          <w:sz w:val="28"/>
          <w:szCs w:val="28"/>
        </w:rPr>
      </w:pPr>
      <w:bookmarkStart w:id="2" w:name="bookmark1"/>
    </w:p>
    <w:bookmarkEnd w:id="2"/>
    <w:p w:rsidR="00B52B7D" w:rsidRDefault="00BE5173" w:rsidP="00B52B7D">
      <w:pPr>
        <w:pStyle w:val="rvps2"/>
        <w:shd w:val="clear" w:color="auto" w:fill="FFFFFF"/>
        <w:spacing w:before="0" w:beforeAutospacing="0" w:after="150" w:afterAutospacing="0"/>
        <w:ind w:firstLine="708"/>
        <w:jc w:val="both"/>
        <w:rPr>
          <w:sz w:val="28"/>
          <w:szCs w:val="28"/>
        </w:rPr>
      </w:pPr>
      <w:r>
        <w:rPr>
          <w:sz w:val="28"/>
          <w:szCs w:val="28"/>
        </w:rPr>
        <w:t xml:space="preserve">1. </w:t>
      </w:r>
      <w:r w:rsidR="003259FD" w:rsidRPr="00D128D3">
        <w:rPr>
          <w:sz w:val="28"/>
          <w:szCs w:val="28"/>
        </w:rPr>
        <w:t xml:space="preserve">Ці Методичні рекомендації визначають механізм списання державного майна (далі - майно) закріпленого за державними підприємствами, установами (далі </w:t>
      </w:r>
      <w:r w:rsidR="008460CE" w:rsidRPr="00D128D3">
        <w:rPr>
          <w:sz w:val="28"/>
          <w:szCs w:val="28"/>
        </w:rPr>
        <w:t>–</w:t>
      </w:r>
      <w:r w:rsidR="003259FD" w:rsidRPr="00D128D3">
        <w:rPr>
          <w:sz w:val="28"/>
          <w:szCs w:val="28"/>
        </w:rPr>
        <w:t xml:space="preserve"> </w:t>
      </w:r>
      <w:r w:rsidR="008460CE" w:rsidRPr="00D128D3">
        <w:rPr>
          <w:sz w:val="28"/>
          <w:szCs w:val="28"/>
        </w:rPr>
        <w:t>суб’єкт господарювання</w:t>
      </w:r>
      <w:r w:rsidR="003259FD" w:rsidRPr="00D128D3">
        <w:rPr>
          <w:sz w:val="28"/>
          <w:szCs w:val="28"/>
        </w:rPr>
        <w:t xml:space="preserve">), що </w:t>
      </w:r>
      <w:r w:rsidR="005149C1">
        <w:rPr>
          <w:sz w:val="28"/>
          <w:szCs w:val="28"/>
        </w:rPr>
        <w:t>належать</w:t>
      </w:r>
      <w:r w:rsidR="003259FD" w:rsidRPr="00D128D3">
        <w:rPr>
          <w:sz w:val="28"/>
          <w:szCs w:val="28"/>
        </w:rPr>
        <w:t xml:space="preserve"> до сфери управління Державної служби України з питань безпечності харчових продуктів та захисту споживачів (далі - Служба).</w:t>
      </w:r>
    </w:p>
    <w:p w:rsidR="00B52B7D" w:rsidRDefault="003259FD" w:rsidP="00B52B7D">
      <w:pPr>
        <w:pStyle w:val="rvps2"/>
        <w:shd w:val="clear" w:color="auto" w:fill="FFFFFF"/>
        <w:spacing w:before="0" w:beforeAutospacing="0" w:after="150" w:afterAutospacing="0"/>
        <w:ind w:firstLine="708"/>
        <w:jc w:val="both"/>
        <w:rPr>
          <w:sz w:val="28"/>
          <w:szCs w:val="28"/>
        </w:rPr>
      </w:pPr>
      <w:r w:rsidRPr="00D128D3">
        <w:rPr>
          <w:sz w:val="28"/>
          <w:szCs w:val="28"/>
        </w:rPr>
        <w:t>Списання майна та матеріальних цінностей здійснюється у спосіб, передбачений постановою Кабінету Міністрів України від 08.11.</w:t>
      </w:r>
      <w:r w:rsidR="005149C1">
        <w:rPr>
          <w:sz w:val="28"/>
          <w:szCs w:val="28"/>
        </w:rPr>
        <w:t>20</w:t>
      </w:r>
      <w:r w:rsidRPr="00D128D3">
        <w:rPr>
          <w:sz w:val="28"/>
          <w:szCs w:val="28"/>
        </w:rPr>
        <w:t>07 № 1314</w:t>
      </w:r>
      <w:r w:rsidR="005149C1">
        <w:rPr>
          <w:sz w:val="28"/>
          <w:szCs w:val="28"/>
        </w:rPr>
        <w:t xml:space="preserve"> “</w:t>
      </w:r>
      <w:r w:rsidR="005149C1" w:rsidRPr="005149C1">
        <w:rPr>
          <w:sz w:val="28"/>
          <w:szCs w:val="28"/>
        </w:rPr>
        <w:t>Про затвердження Порядку списання об'єктів державної власності</w:t>
      </w:r>
      <w:r w:rsidR="005149C1">
        <w:rPr>
          <w:sz w:val="28"/>
          <w:szCs w:val="28"/>
        </w:rPr>
        <w:t>”</w:t>
      </w:r>
      <w:r w:rsidRPr="00D128D3">
        <w:rPr>
          <w:sz w:val="28"/>
          <w:szCs w:val="28"/>
        </w:rPr>
        <w:t xml:space="preserve"> та цими Методичними рекомендаціями.</w:t>
      </w:r>
    </w:p>
    <w:p w:rsidR="00B52B7D" w:rsidRDefault="003259FD" w:rsidP="00B52B7D">
      <w:pPr>
        <w:pStyle w:val="rvps2"/>
        <w:shd w:val="clear" w:color="auto" w:fill="FFFFFF"/>
        <w:spacing w:before="0" w:beforeAutospacing="0" w:after="150" w:afterAutospacing="0"/>
        <w:ind w:firstLine="708"/>
        <w:jc w:val="both"/>
        <w:rPr>
          <w:sz w:val="28"/>
          <w:szCs w:val="28"/>
        </w:rPr>
      </w:pPr>
      <w:r w:rsidRPr="00D128D3">
        <w:rPr>
          <w:sz w:val="28"/>
          <w:szCs w:val="28"/>
        </w:rPr>
        <w:t>Терміни, які використовуються у Методичних рекомендаціях,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w:t>
      </w:r>
    </w:p>
    <w:p w:rsidR="00B52B7D" w:rsidRDefault="00B52B7D" w:rsidP="00B52B7D">
      <w:pPr>
        <w:pStyle w:val="rvps2"/>
        <w:shd w:val="clear" w:color="auto" w:fill="FFFFFF"/>
        <w:spacing w:before="0" w:beforeAutospacing="0" w:after="150" w:afterAutospacing="0"/>
        <w:ind w:firstLine="708"/>
        <w:jc w:val="both"/>
        <w:rPr>
          <w:sz w:val="28"/>
          <w:szCs w:val="28"/>
        </w:rPr>
      </w:pPr>
      <w:r>
        <w:rPr>
          <w:sz w:val="28"/>
          <w:szCs w:val="28"/>
        </w:rPr>
        <w:t xml:space="preserve">2. </w:t>
      </w:r>
      <w:r w:rsidR="003259FD" w:rsidRPr="00D128D3">
        <w:rPr>
          <w:sz w:val="28"/>
          <w:szCs w:val="28"/>
        </w:rPr>
        <w:t xml:space="preserve">Дія цих рекомендацій поширюється на майно, закріплене </w:t>
      </w:r>
      <w:r w:rsidR="008460CE" w:rsidRPr="00D128D3">
        <w:rPr>
          <w:sz w:val="28"/>
          <w:szCs w:val="28"/>
        </w:rPr>
        <w:t>Службою</w:t>
      </w:r>
      <w:r w:rsidR="003259FD" w:rsidRPr="00D128D3">
        <w:rPr>
          <w:sz w:val="28"/>
          <w:szCs w:val="28"/>
        </w:rPr>
        <w:t xml:space="preserve"> на правах оперативного управління або господарського відання за </w:t>
      </w:r>
      <w:r w:rsidR="008460CE" w:rsidRPr="00D128D3">
        <w:rPr>
          <w:sz w:val="28"/>
          <w:szCs w:val="28"/>
        </w:rPr>
        <w:t>суб’єктами господарювання</w:t>
      </w:r>
      <w:r w:rsidR="003259FD" w:rsidRPr="00D128D3">
        <w:rPr>
          <w:sz w:val="28"/>
          <w:szCs w:val="28"/>
        </w:rPr>
        <w:t xml:space="preserve">, що </w:t>
      </w:r>
      <w:r w:rsidR="005149C1">
        <w:rPr>
          <w:sz w:val="28"/>
          <w:szCs w:val="28"/>
        </w:rPr>
        <w:t>належать</w:t>
      </w:r>
      <w:r w:rsidR="003259FD" w:rsidRPr="00D128D3">
        <w:rPr>
          <w:sz w:val="28"/>
          <w:szCs w:val="28"/>
        </w:rPr>
        <w:t xml:space="preserve"> до сфери її управління.</w:t>
      </w:r>
    </w:p>
    <w:p w:rsidR="00B52B7D" w:rsidRDefault="003259FD" w:rsidP="00B52B7D">
      <w:pPr>
        <w:pStyle w:val="rvps2"/>
        <w:shd w:val="clear" w:color="auto" w:fill="FFFFFF"/>
        <w:spacing w:before="0" w:beforeAutospacing="0" w:after="150" w:afterAutospacing="0"/>
        <w:ind w:firstLine="708"/>
        <w:jc w:val="both"/>
        <w:rPr>
          <w:sz w:val="28"/>
          <w:szCs w:val="28"/>
        </w:rPr>
      </w:pPr>
      <w:r w:rsidRPr="00D128D3">
        <w:rPr>
          <w:sz w:val="28"/>
          <w:szCs w:val="28"/>
        </w:rPr>
        <w:t xml:space="preserve">Дія цих рекомендацій не поширюється на </w:t>
      </w:r>
      <w:r w:rsidR="00ED7215" w:rsidRPr="00D128D3">
        <w:rPr>
          <w:sz w:val="28"/>
          <w:szCs w:val="28"/>
        </w:rPr>
        <w:t>об’єкти</w:t>
      </w:r>
      <w:r w:rsidRPr="00D128D3">
        <w:rPr>
          <w:sz w:val="28"/>
          <w:szCs w:val="28"/>
        </w:rPr>
        <w:t xml:space="preserve"> житлового фонду, об'єкти цивільної оборони, цілісні майнові комплекси підприємств тощо.</w:t>
      </w:r>
    </w:p>
    <w:p w:rsidR="006D4919" w:rsidRDefault="00B52B7D" w:rsidP="00B52B7D">
      <w:pPr>
        <w:pStyle w:val="rvps2"/>
        <w:shd w:val="clear" w:color="auto" w:fill="FFFFFF"/>
        <w:spacing w:before="0" w:beforeAutospacing="0" w:after="150" w:afterAutospacing="0"/>
        <w:ind w:firstLine="708"/>
        <w:jc w:val="both"/>
        <w:rPr>
          <w:sz w:val="28"/>
          <w:szCs w:val="28"/>
        </w:rPr>
      </w:pPr>
      <w:r>
        <w:rPr>
          <w:sz w:val="28"/>
          <w:szCs w:val="28"/>
        </w:rPr>
        <w:t xml:space="preserve">3. </w:t>
      </w:r>
      <w:r w:rsidR="003259FD" w:rsidRPr="00D128D3">
        <w:rPr>
          <w:sz w:val="28"/>
          <w:szCs w:val="28"/>
        </w:rPr>
        <w:t>Списанню підлягає майно, що не може бути в установленому порядку відчужене, безоплатно передане державним підприємствам, установам чи організаціям та щодо якого не можуть бути застосовані інші способи управління (або їх застосування може бути економічно недоцільне) у разі, коли таке майно</w:t>
      </w:r>
      <w:r w:rsidR="006D4919">
        <w:rPr>
          <w:sz w:val="28"/>
          <w:szCs w:val="28"/>
        </w:rPr>
        <w:t>:</w:t>
      </w:r>
    </w:p>
    <w:p w:rsidR="006D4919" w:rsidRDefault="003259FD" w:rsidP="00B52B7D">
      <w:pPr>
        <w:pStyle w:val="rvps2"/>
        <w:shd w:val="clear" w:color="auto" w:fill="FFFFFF"/>
        <w:spacing w:before="0" w:beforeAutospacing="0" w:after="150" w:afterAutospacing="0"/>
        <w:ind w:firstLine="708"/>
        <w:jc w:val="both"/>
        <w:rPr>
          <w:sz w:val="28"/>
          <w:szCs w:val="28"/>
        </w:rPr>
      </w:pPr>
      <w:r w:rsidRPr="00D128D3">
        <w:rPr>
          <w:sz w:val="28"/>
          <w:szCs w:val="28"/>
        </w:rPr>
        <w:t xml:space="preserve">морально </w:t>
      </w:r>
      <w:r w:rsidR="001459F0">
        <w:rPr>
          <w:sz w:val="28"/>
          <w:szCs w:val="28"/>
        </w:rPr>
        <w:t xml:space="preserve">застаріле </w:t>
      </w:r>
      <w:r w:rsidRPr="00D128D3">
        <w:rPr>
          <w:sz w:val="28"/>
          <w:szCs w:val="28"/>
        </w:rPr>
        <w:t>чи фізично зношене, непридатне для подальшого використання суб’єктом господарювання</w:t>
      </w:r>
      <w:r w:rsidR="001459F0">
        <w:rPr>
          <w:sz w:val="28"/>
          <w:szCs w:val="28"/>
        </w:rPr>
        <w:t xml:space="preserve"> та відновлення якого є економічно недоцільним (у тому числі </w:t>
      </w:r>
      <w:r w:rsidRPr="00D128D3">
        <w:rPr>
          <w:sz w:val="28"/>
          <w:szCs w:val="28"/>
        </w:rPr>
        <w:t xml:space="preserve">у зв’язку з будівництвом, реконструкцією </w:t>
      </w:r>
      <w:r w:rsidR="001459F0">
        <w:rPr>
          <w:sz w:val="28"/>
          <w:szCs w:val="28"/>
        </w:rPr>
        <w:t>та</w:t>
      </w:r>
      <w:r w:rsidRPr="00D128D3">
        <w:rPr>
          <w:sz w:val="28"/>
          <w:szCs w:val="28"/>
        </w:rPr>
        <w:t xml:space="preserve"> технічним переоснащенням</w:t>
      </w:r>
      <w:r w:rsidR="001459F0">
        <w:rPr>
          <w:sz w:val="28"/>
          <w:szCs w:val="28"/>
        </w:rPr>
        <w:t>)</w:t>
      </w:r>
      <w:r w:rsidR="006D4919">
        <w:rPr>
          <w:sz w:val="28"/>
          <w:szCs w:val="28"/>
        </w:rPr>
        <w:t>;</w:t>
      </w:r>
    </w:p>
    <w:p w:rsidR="006D4919" w:rsidRDefault="003259FD" w:rsidP="00B52B7D">
      <w:pPr>
        <w:pStyle w:val="rvps2"/>
        <w:shd w:val="clear" w:color="auto" w:fill="FFFFFF"/>
        <w:spacing w:before="0" w:beforeAutospacing="0" w:after="150" w:afterAutospacing="0"/>
        <w:ind w:firstLine="708"/>
        <w:jc w:val="both"/>
        <w:rPr>
          <w:sz w:val="28"/>
          <w:szCs w:val="28"/>
        </w:rPr>
      </w:pPr>
      <w:r w:rsidRPr="00D128D3">
        <w:rPr>
          <w:sz w:val="28"/>
          <w:szCs w:val="28"/>
        </w:rPr>
        <w:t>пошкоджене внаслідок аварії чи стихійного лиха</w:t>
      </w:r>
      <w:r w:rsidR="001459F0">
        <w:rPr>
          <w:sz w:val="28"/>
          <w:szCs w:val="28"/>
        </w:rPr>
        <w:t xml:space="preserve"> (за умови, що відновлення його є економічно недоцільним)</w:t>
      </w:r>
      <w:r w:rsidR="006D4919">
        <w:rPr>
          <w:sz w:val="28"/>
          <w:szCs w:val="28"/>
        </w:rPr>
        <w:t>;</w:t>
      </w:r>
    </w:p>
    <w:p w:rsidR="00B52B7D" w:rsidRDefault="003259FD" w:rsidP="00B52B7D">
      <w:pPr>
        <w:pStyle w:val="rvps2"/>
        <w:shd w:val="clear" w:color="auto" w:fill="FFFFFF"/>
        <w:spacing w:before="0" w:beforeAutospacing="0" w:after="150" w:afterAutospacing="0"/>
        <w:ind w:firstLine="708"/>
        <w:jc w:val="both"/>
        <w:rPr>
          <w:sz w:val="28"/>
          <w:szCs w:val="28"/>
        </w:rPr>
      </w:pPr>
      <w:r w:rsidRPr="00D128D3">
        <w:rPr>
          <w:sz w:val="28"/>
          <w:szCs w:val="28"/>
        </w:rPr>
        <w:t>виявлене в результаті інвентаризації як нестача.</w:t>
      </w:r>
    </w:p>
    <w:p w:rsidR="00B52B7D" w:rsidRDefault="003259FD" w:rsidP="00B52B7D">
      <w:pPr>
        <w:pStyle w:val="rvps2"/>
        <w:shd w:val="clear" w:color="auto" w:fill="FFFFFF"/>
        <w:spacing w:before="0" w:beforeAutospacing="0" w:after="150" w:afterAutospacing="0"/>
        <w:ind w:firstLine="708"/>
        <w:jc w:val="both"/>
        <w:rPr>
          <w:sz w:val="28"/>
          <w:szCs w:val="28"/>
        </w:rPr>
      </w:pPr>
      <w:r w:rsidRPr="00D128D3">
        <w:rPr>
          <w:sz w:val="28"/>
          <w:szCs w:val="28"/>
        </w:rPr>
        <w:lastRenderedPageBreak/>
        <w:t xml:space="preserve">При цьому списання майна, виявленого в результаті інвентаризації як нестача, здійснюється </w:t>
      </w:r>
      <w:r w:rsidR="008460CE" w:rsidRPr="00D128D3">
        <w:rPr>
          <w:sz w:val="28"/>
          <w:szCs w:val="28"/>
        </w:rPr>
        <w:t>з подальшим його відображенням в бухгалтерському обліку в порядку, встановленому Мінфіном</w:t>
      </w:r>
      <w:r w:rsidR="001459F0">
        <w:rPr>
          <w:sz w:val="28"/>
          <w:szCs w:val="28"/>
        </w:rPr>
        <w:t>.</w:t>
      </w:r>
    </w:p>
    <w:p w:rsidR="00B52B7D" w:rsidRPr="00170039" w:rsidRDefault="003259FD" w:rsidP="00B52B7D">
      <w:pPr>
        <w:pStyle w:val="rvps2"/>
        <w:shd w:val="clear" w:color="auto" w:fill="FFFFFF"/>
        <w:spacing w:before="0" w:beforeAutospacing="0" w:after="150" w:afterAutospacing="0"/>
        <w:ind w:firstLine="708"/>
        <w:jc w:val="both"/>
        <w:rPr>
          <w:sz w:val="28"/>
          <w:szCs w:val="28"/>
        </w:rPr>
      </w:pPr>
      <w:r w:rsidRPr="00170039">
        <w:rPr>
          <w:sz w:val="28"/>
          <w:szCs w:val="28"/>
        </w:rPr>
        <w:t>Також, підлягають списанню будівлі, споруди, що підлягають знесенню у зв’язку з будівництвом нових об’єктів або такі, що зруйновані внаслідок атмосферного впливу і тривалого використання.</w:t>
      </w:r>
    </w:p>
    <w:p w:rsidR="00B52B7D" w:rsidRDefault="001860B4" w:rsidP="00B52B7D">
      <w:pPr>
        <w:pStyle w:val="rvps2"/>
        <w:shd w:val="clear" w:color="auto" w:fill="FFFFFF"/>
        <w:spacing w:before="0" w:beforeAutospacing="0" w:after="150" w:afterAutospacing="0"/>
        <w:ind w:firstLine="708"/>
        <w:jc w:val="both"/>
        <w:rPr>
          <w:rFonts w:eastAsia="Calibri"/>
          <w:sz w:val="28"/>
          <w:szCs w:val="28"/>
        </w:rPr>
      </w:pPr>
      <w:r w:rsidRPr="005839A7">
        <w:rPr>
          <w:rFonts w:eastAsia="Calibri"/>
          <w:sz w:val="28"/>
          <w:szCs w:val="28"/>
        </w:rPr>
        <w:t>Суб’єкти господарювання, на балансі яких перебуває майно,</w:t>
      </w:r>
      <w:r w:rsidRPr="005839A7">
        <w:rPr>
          <w:sz w:val="28"/>
          <w:szCs w:val="28"/>
        </w:rPr>
        <w:t xml:space="preserve"> </w:t>
      </w:r>
      <w:r w:rsidRPr="005839A7">
        <w:rPr>
          <w:rFonts w:eastAsia="Calibri"/>
          <w:sz w:val="28"/>
          <w:szCs w:val="28"/>
        </w:rPr>
        <w:t>первісна (переоцінена) вартість якого становить більш як 50 тис. гривень та яке не використовується, у тому числі морально застаріле та фізично зношене,</w:t>
      </w:r>
      <w:r w:rsidRPr="005839A7">
        <w:rPr>
          <w:sz w:val="28"/>
          <w:szCs w:val="28"/>
        </w:rPr>
        <w:t xml:space="preserve"> </w:t>
      </w:r>
      <w:r>
        <w:rPr>
          <w:sz w:val="28"/>
          <w:szCs w:val="28"/>
        </w:rPr>
        <w:t>по</w:t>
      </w:r>
      <w:r w:rsidRPr="005839A7">
        <w:rPr>
          <w:rFonts w:eastAsia="Calibri"/>
          <w:sz w:val="28"/>
          <w:szCs w:val="28"/>
        </w:rPr>
        <w:t xml:space="preserve">дають щомісяця до 10 числа інформацію про таке майно </w:t>
      </w:r>
      <w:r>
        <w:rPr>
          <w:rFonts w:eastAsia="Calibri"/>
          <w:sz w:val="28"/>
          <w:szCs w:val="28"/>
        </w:rPr>
        <w:t>д</w:t>
      </w:r>
      <w:r w:rsidR="00B7629F">
        <w:rPr>
          <w:rFonts w:eastAsia="Calibri"/>
          <w:sz w:val="28"/>
          <w:szCs w:val="28"/>
        </w:rPr>
        <w:t>о Держпродспоживслужби</w:t>
      </w:r>
      <w:r w:rsidRPr="005839A7">
        <w:rPr>
          <w:rFonts w:eastAsia="Calibri"/>
          <w:sz w:val="28"/>
          <w:szCs w:val="28"/>
        </w:rPr>
        <w:t>.</w:t>
      </w:r>
    </w:p>
    <w:p w:rsidR="001860B4" w:rsidRPr="005839A7" w:rsidRDefault="00B7629F" w:rsidP="001860B4">
      <w:pPr>
        <w:pStyle w:val="a5"/>
        <w:spacing w:after="120"/>
        <w:jc w:val="both"/>
        <w:rPr>
          <w:rFonts w:ascii="Times New Roman" w:eastAsia="Calibri" w:hAnsi="Times New Roman"/>
          <w:sz w:val="28"/>
          <w:szCs w:val="28"/>
        </w:rPr>
      </w:pPr>
      <w:r w:rsidRPr="00B7629F">
        <w:rPr>
          <w:rFonts w:ascii="Times New Roman" w:eastAsia="Calibri" w:hAnsi="Times New Roman"/>
          <w:sz w:val="28"/>
          <w:szCs w:val="28"/>
        </w:rPr>
        <w:t>Держпродспоживслужба</w:t>
      </w:r>
      <w:r w:rsidR="001860B4" w:rsidRPr="005839A7">
        <w:rPr>
          <w:rFonts w:ascii="Times New Roman" w:eastAsia="Calibri" w:hAnsi="Times New Roman"/>
          <w:sz w:val="28"/>
          <w:szCs w:val="28"/>
        </w:rPr>
        <w:t xml:space="preserve"> з метою ефективного використання та безоплатної передачі такого майна іншим суб’єктам господарювання, що належать до сфери </w:t>
      </w:r>
      <w:r>
        <w:rPr>
          <w:rFonts w:ascii="Times New Roman" w:eastAsia="Calibri" w:hAnsi="Times New Roman"/>
          <w:sz w:val="28"/>
          <w:szCs w:val="28"/>
        </w:rPr>
        <w:t>її</w:t>
      </w:r>
      <w:r w:rsidR="001860B4" w:rsidRPr="005839A7">
        <w:rPr>
          <w:rFonts w:ascii="Times New Roman" w:eastAsia="Calibri" w:hAnsi="Times New Roman"/>
          <w:sz w:val="28"/>
          <w:szCs w:val="28"/>
        </w:rPr>
        <w:t xml:space="preserve"> управління, або іншим суб’єктам управління оприлюднює отриману інформацію на власному офіційному веб</w:t>
      </w:r>
      <w:r w:rsidR="001860B4">
        <w:rPr>
          <w:rFonts w:ascii="Times New Roman" w:eastAsia="Calibri" w:hAnsi="Times New Roman"/>
          <w:sz w:val="28"/>
          <w:szCs w:val="28"/>
        </w:rPr>
        <w:t>-сайті</w:t>
      </w:r>
      <w:r w:rsidR="001860B4" w:rsidRPr="005839A7">
        <w:rPr>
          <w:rFonts w:ascii="Times New Roman" w:eastAsia="Calibri" w:hAnsi="Times New Roman"/>
          <w:sz w:val="28"/>
          <w:szCs w:val="28"/>
        </w:rPr>
        <w:t>.</w:t>
      </w:r>
    </w:p>
    <w:p w:rsidR="001860B4" w:rsidRPr="005839A7" w:rsidRDefault="001860B4" w:rsidP="001860B4">
      <w:pPr>
        <w:pStyle w:val="a5"/>
        <w:spacing w:after="120"/>
        <w:jc w:val="both"/>
        <w:rPr>
          <w:rFonts w:ascii="Times New Roman" w:eastAsia="Calibri" w:hAnsi="Times New Roman"/>
          <w:sz w:val="28"/>
          <w:szCs w:val="28"/>
        </w:rPr>
      </w:pPr>
      <w:r w:rsidRPr="005839A7">
        <w:rPr>
          <w:rFonts w:ascii="Times New Roman" w:eastAsia="Calibri" w:hAnsi="Times New Roman"/>
          <w:sz w:val="28"/>
          <w:szCs w:val="28"/>
        </w:rPr>
        <w:t>Відсутність протягом 30 робочих днів з дня оприлюднення інформації стосовно морально застарілого та фізично зношеного майна пропозицій щодо його передачі може використовуватися під час здійснення списання такого майна як підтвердження неможливості його безоплатної передачі в установленому порядку.</w:t>
      </w:r>
    </w:p>
    <w:p w:rsidR="00A12619" w:rsidRPr="00D128D3" w:rsidRDefault="00B52B7D" w:rsidP="00B52B7D">
      <w:pPr>
        <w:pStyle w:val="rvps2"/>
        <w:shd w:val="clear" w:color="auto" w:fill="FFFFFF"/>
        <w:spacing w:before="0" w:beforeAutospacing="0" w:after="150" w:afterAutospacing="0"/>
        <w:ind w:firstLine="708"/>
        <w:jc w:val="both"/>
        <w:rPr>
          <w:sz w:val="28"/>
          <w:szCs w:val="28"/>
        </w:rPr>
      </w:pPr>
      <w:r>
        <w:rPr>
          <w:sz w:val="28"/>
          <w:szCs w:val="28"/>
        </w:rPr>
        <w:t xml:space="preserve">4. </w:t>
      </w:r>
      <w:r w:rsidR="003259FD" w:rsidRPr="00D128D3">
        <w:rPr>
          <w:sz w:val="28"/>
          <w:szCs w:val="28"/>
        </w:rPr>
        <w:t>Знос, нарахований у розмірі 100 відсотків вартості на необоротні активи, не може бути підставою для їх списання.</w:t>
      </w:r>
    </w:p>
    <w:p w:rsidR="00B52B7D" w:rsidRDefault="00B52B7D" w:rsidP="00B52B7D">
      <w:pPr>
        <w:pStyle w:val="rvps2"/>
        <w:shd w:val="clear" w:color="auto" w:fill="FFFFFF"/>
        <w:spacing w:before="0" w:beforeAutospacing="0" w:after="150" w:afterAutospacing="0"/>
        <w:ind w:firstLine="708"/>
        <w:jc w:val="both"/>
        <w:rPr>
          <w:sz w:val="28"/>
          <w:szCs w:val="28"/>
        </w:rPr>
      </w:pPr>
      <w:r>
        <w:rPr>
          <w:sz w:val="28"/>
          <w:szCs w:val="28"/>
        </w:rPr>
        <w:t xml:space="preserve">5. </w:t>
      </w:r>
      <w:r w:rsidR="003259FD" w:rsidRPr="00D128D3">
        <w:rPr>
          <w:sz w:val="28"/>
          <w:szCs w:val="28"/>
        </w:rPr>
        <w:t>До основних фондів (засобів), які можуть бути списаними відносяться: будинки, споруди, передавальні пристрої, робочі, силові машини і обладнання, транспортні засоби, інструменти, прилади, столовий, кухонний та господарський інвентар, обчислювальна техніка, робоча та продуктивна худоба, багаторічні насадження, музейні цінності, експонати зоопарків, виставок, бібліотечні фонди, знаряддя лову, спеціальні інструменти та спеціальні пристосування, білизна, постільні речі, одяг та взуття, тимчасові не титульні споруди, інвентарна тара, матеріали довготривалого використання з науковою метою, інші матеріальні та нематеріальні активи довготривалого використання.</w:t>
      </w:r>
    </w:p>
    <w:p w:rsidR="00335D72" w:rsidRDefault="00B52B7D" w:rsidP="00B52B7D">
      <w:pPr>
        <w:pStyle w:val="rvps2"/>
        <w:shd w:val="clear" w:color="auto" w:fill="FFFFFF"/>
        <w:spacing w:before="0" w:beforeAutospacing="0" w:after="150" w:afterAutospacing="0"/>
        <w:ind w:firstLine="708"/>
        <w:jc w:val="both"/>
        <w:rPr>
          <w:sz w:val="28"/>
          <w:szCs w:val="28"/>
        </w:rPr>
      </w:pPr>
      <w:r>
        <w:rPr>
          <w:sz w:val="28"/>
          <w:szCs w:val="28"/>
        </w:rPr>
        <w:t>6. </w:t>
      </w:r>
      <w:r w:rsidR="005149C1">
        <w:rPr>
          <w:sz w:val="28"/>
          <w:szCs w:val="28"/>
        </w:rPr>
        <w:t>Списання майна, визначеного пунктом</w:t>
      </w:r>
      <w:r w:rsidR="003259FD" w:rsidRPr="00D128D3">
        <w:rPr>
          <w:sz w:val="28"/>
          <w:szCs w:val="28"/>
        </w:rPr>
        <w:t xml:space="preserve"> </w:t>
      </w:r>
      <w:r w:rsidR="00C63381">
        <w:rPr>
          <w:sz w:val="28"/>
          <w:szCs w:val="28"/>
        </w:rPr>
        <w:t>5</w:t>
      </w:r>
      <w:r w:rsidR="003259FD" w:rsidRPr="00D128D3">
        <w:rPr>
          <w:sz w:val="28"/>
          <w:szCs w:val="28"/>
        </w:rPr>
        <w:t xml:space="preserve"> </w:t>
      </w:r>
      <w:r w:rsidR="005149C1">
        <w:rPr>
          <w:sz w:val="28"/>
          <w:szCs w:val="28"/>
        </w:rPr>
        <w:t xml:space="preserve">цих Методичних рекомендацій </w:t>
      </w:r>
      <w:r w:rsidR="003259FD" w:rsidRPr="00D128D3">
        <w:rPr>
          <w:sz w:val="28"/>
          <w:szCs w:val="28"/>
        </w:rPr>
        <w:t xml:space="preserve">здійснюється </w:t>
      </w:r>
      <w:r w:rsidR="0002571C" w:rsidRPr="00D128D3">
        <w:rPr>
          <w:sz w:val="28"/>
          <w:szCs w:val="28"/>
        </w:rPr>
        <w:t>суб’єктом господарювання</w:t>
      </w:r>
      <w:r w:rsidR="003259FD" w:rsidRPr="00D128D3">
        <w:rPr>
          <w:sz w:val="28"/>
          <w:szCs w:val="28"/>
        </w:rPr>
        <w:t xml:space="preserve"> на балансі як</w:t>
      </w:r>
      <w:r w:rsidR="0002571C" w:rsidRPr="00D128D3">
        <w:rPr>
          <w:sz w:val="28"/>
          <w:szCs w:val="28"/>
        </w:rPr>
        <w:t>ого</w:t>
      </w:r>
      <w:r w:rsidR="003259FD" w:rsidRPr="00D128D3">
        <w:rPr>
          <w:sz w:val="28"/>
          <w:szCs w:val="28"/>
        </w:rPr>
        <w:t xml:space="preserve"> воно перебуває, на підставі прийнятого Службою рішення про надання згоди на його списання</w:t>
      </w:r>
      <w:r w:rsidR="00335D72">
        <w:rPr>
          <w:sz w:val="28"/>
          <w:szCs w:val="28"/>
        </w:rPr>
        <w:t>.</w:t>
      </w:r>
      <w:r w:rsidR="00ED7215">
        <w:rPr>
          <w:sz w:val="28"/>
          <w:szCs w:val="28"/>
        </w:rPr>
        <w:t xml:space="preserve"> </w:t>
      </w:r>
    </w:p>
    <w:p w:rsidR="00B52B7D" w:rsidRDefault="003259FD" w:rsidP="00B52B7D">
      <w:pPr>
        <w:pStyle w:val="rvps2"/>
        <w:shd w:val="clear" w:color="auto" w:fill="FFFFFF"/>
        <w:spacing w:before="0" w:beforeAutospacing="0" w:after="150" w:afterAutospacing="0"/>
        <w:ind w:firstLine="708"/>
        <w:jc w:val="both"/>
        <w:rPr>
          <w:sz w:val="28"/>
          <w:szCs w:val="28"/>
        </w:rPr>
      </w:pPr>
      <w:r w:rsidRPr="00D128D3">
        <w:rPr>
          <w:sz w:val="28"/>
          <w:szCs w:val="28"/>
        </w:rPr>
        <w:t xml:space="preserve">Рішення про надання згоди на списання </w:t>
      </w:r>
      <w:r w:rsidR="0002571C" w:rsidRPr="00D128D3">
        <w:rPr>
          <w:sz w:val="28"/>
          <w:szCs w:val="28"/>
        </w:rPr>
        <w:t xml:space="preserve">нерухомого майна, </w:t>
      </w:r>
      <w:r w:rsidRPr="00D128D3">
        <w:rPr>
          <w:sz w:val="28"/>
          <w:szCs w:val="28"/>
        </w:rPr>
        <w:t xml:space="preserve">об’єктів незавершеного будівництва приймається Службою за погодженням з державним органом приватизації за місцезнаходженням </w:t>
      </w:r>
      <w:r w:rsidR="0002571C" w:rsidRPr="00D128D3">
        <w:rPr>
          <w:sz w:val="28"/>
          <w:szCs w:val="28"/>
        </w:rPr>
        <w:t>суб’єкта господарювання</w:t>
      </w:r>
      <w:r w:rsidRPr="00D128D3">
        <w:rPr>
          <w:sz w:val="28"/>
          <w:szCs w:val="28"/>
        </w:rPr>
        <w:t>.</w:t>
      </w:r>
    </w:p>
    <w:p w:rsidR="00B52B7D" w:rsidRDefault="003259FD" w:rsidP="00B52B7D">
      <w:pPr>
        <w:pStyle w:val="rvps2"/>
        <w:shd w:val="clear" w:color="auto" w:fill="FFFFFF"/>
        <w:spacing w:before="0" w:beforeAutospacing="0" w:after="150" w:afterAutospacing="0"/>
        <w:ind w:firstLine="708"/>
        <w:jc w:val="both"/>
        <w:rPr>
          <w:sz w:val="28"/>
          <w:szCs w:val="28"/>
        </w:rPr>
      </w:pPr>
      <w:r w:rsidRPr="00D128D3">
        <w:rPr>
          <w:sz w:val="28"/>
          <w:szCs w:val="28"/>
        </w:rPr>
        <w:t xml:space="preserve">Списання повністю амортизованих основних фондів (засобів), інших необоротних матеріальних активів </w:t>
      </w:r>
      <w:r w:rsidR="00B7629F">
        <w:rPr>
          <w:sz w:val="28"/>
          <w:szCs w:val="28"/>
        </w:rPr>
        <w:t>(</w:t>
      </w:r>
      <w:r w:rsidRPr="00D128D3">
        <w:rPr>
          <w:sz w:val="28"/>
          <w:szCs w:val="28"/>
        </w:rPr>
        <w:t>крім нерухомого майна</w:t>
      </w:r>
      <w:r w:rsidR="00B7629F">
        <w:rPr>
          <w:sz w:val="28"/>
          <w:szCs w:val="28"/>
        </w:rPr>
        <w:t>, об’єктів незавершеного будівництва (незавершених капітальних інвестицій у необоротні матеріальні активи)</w:t>
      </w:r>
      <w:r w:rsidRPr="00D128D3">
        <w:rPr>
          <w:sz w:val="28"/>
          <w:szCs w:val="28"/>
        </w:rPr>
        <w:t xml:space="preserve"> та транспортних засобів</w:t>
      </w:r>
      <w:r w:rsidR="00B7629F">
        <w:rPr>
          <w:sz w:val="28"/>
          <w:szCs w:val="28"/>
        </w:rPr>
        <w:t>)</w:t>
      </w:r>
      <w:r w:rsidRPr="00D128D3">
        <w:rPr>
          <w:sz w:val="28"/>
          <w:szCs w:val="28"/>
        </w:rPr>
        <w:t xml:space="preserve">, первісна (переоцінена) вартість яких становить менш як </w:t>
      </w:r>
      <w:r w:rsidR="00B7629F">
        <w:rPr>
          <w:sz w:val="28"/>
          <w:szCs w:val="28"/>
        </w:rPr>
        <w:t>5</w:t>
      </w:r>
      <w:r w:rsidRPr="00D128D3">
        <w:rPr>
          <w:sz w:val="28"/>
          <w:szCs w:val="28"/>
        </w:rPr>
        <w:t xml:space="preserve">0 тис. гривень, здійснюється за рішенням керівника </w:t>
      </w:r>
      <w:r w:rsidR="0002571C" w:rsidRPr="00D128D3">
        <w:rPr>
          <w:sz w:val="28"/>
          <w:szCs w:val="28"/>
        </w:rPr>
        <w:t>суб’єкта господарювання</w:t>
      </w:r>
      <w:r w:rsidRPr="00D128D3">
        <w:rPr>
          <w:sz w:val="28"/>
          <w:szCs w:val="28"/>
        </w:rPr>
        <w:t xml:space="preserve"> відповідно до цих Методичних рекомендацій.</w:t>
      </w:r>
    </w:p>
    <w:p w:rsidR="00B52B7D" w:rsidRDefault="003259FD" w:rsidP="00B52B7D">
      <w:pPr>
        <w:pStyle w:val="rvps2"/>
        <w:shd w:val="clear" w:color="auto" w:fill="FFFFFF"/>
        <w:spacing w:before="0" w:beforeAutospacing="0" w:after="150" w:afterAutospacing="0"/>
        <w:ind w:firstLine="708"/>
        <w:jc w:val="both"/>
        <w:rPr>
          <w:sz w:val="28"/>
          <w:szCs w:val="28"/>
        </w:rPr>
      </w:pPr>
      <w:r w:rsidRPr="00170039">
        <w:rPr>
          <w:sz w:val="28"/>
          <w:szCs w:val="28"/>
        </w:rPr>
        <w:lastRenderedPageBreak/>
        <w:t>Списання майна, що перебуває на балансі Служби, здійснюється Службою відповідно до цих Методичних рекомендацій.</w:t>
      </w:r>
    </w:p>
    <w:p w:rsidR="00B52B7D" w:rsidRDefault="00B52B7D" w:rsidP="00B52B7D">
      <w:pPr>
        <w:pStyle w:val="rvps2"/>
        <w:shd w:val="clear" w:color="auto" w:fill="FFFFFF"/>
        <w:spacing w:before="0" w:beforeAutospacing="0" w:after="150" w:afterAutospacing="0"/>
        <w:ind w:firstLine="708"/>
        <w:jc w:val="both"/>
        <w:rPr>
          <w:sz w:val="28"/>
          <w:szCs w:val="28"/>
        </w:rPr>
      </w:pPr>
      <w:r>
        <w:rPr>
          <w:sz w:val="28"/>
          <w:szCs w:val="28"/>
        </w:rPr>
        <w:t xml:space="preserve">7. </w:t>
      </w:r>
      <w:r w:rsidR="003259FD" w:rsidRPr="00D128D3">
        <w:rPr>
          <w:sz w:val="28"/>
          <w:szCs w:val="28"/>
        </w:rPr>
        <w:t xml:space="preserve">Служба у межах своїх повноважень та відповідно до законодавства здійснює контроль за дотриманням вимог Методичних рекомендацій </w:t>
      </w:r>
      <w:r w:rsidR="0002571C" w:rsidRPr="00D128D3">
        <w:rPr>
          <w:sz w:val="28"/>
          <w:szCs w:val="28"/>
        </w:rPr>
        <w:t>суб’єктами господарювання</w:t>
      </w:r>
      <w:r w:rsidR="003259FD" w:rsidRPr="00D128D3">
        <w:rPr>
          <w:sz w:val="28"/>
          <w:szCs w:val="28"/>
        </w:rPr>
        <w:t>, які належать до її сфери.</w:t>
      </w:r>
    </w:p>
    <w:p w:rsidR="00B52B7D" w:rsidRDefault="003259FD" w:rsidP="00B52B7D">
      <w:pPr>
        <w:pStyle w:val="rvps2"/>
        <w:shd w:val="clear" w:color="auto" w:fill="FFFFFF"/>
        <w:spacing w:before="0" w:beforeAutospacing="0" w:after="150" w:afterAutospacing="0"/>
        <w:ind w:firstLine="708"/>
        <w:jc w:val="both"/>
        <w:rPr>
          <w:sz w:val="28"/>
          <w:szCs w:val="28"/>
        </w:rPr>
      </w:pPr>
      <w:r w:rsidRPr="00D128D3">
        <w:rPr>
          <w:sz w:val="28"/>
          <w:szCs w:val="28"/>
        </w:rPr>
        <w:t>Організацію та виконання функцій, покладених на Службу, відповідно до Методичних рекомендацій забезпечує Управління економічної діяльності.</w:t>
      </w:r>
    </w:p>
    <w:p w:rsidR="00B52B7D" w:rsidRDefault="00B52B7D" w:rsidP="00B52B7D">
      <w:pPr>
        <w:pStyle w:val="rvps2"/>
        <w:shd w:val="clear" w:color="auto" w:fill="FFFFFF"/>
        <w:spacing w:before="0" w:beforeAutospacing="0" w:after="150" w:afterAutospacing="0"/>
        <w:ind w:firstLine="708"/>
        <w:jc w:val="both"/>
        <w:rPr>
          <w:sz w:val="28"/>
          <w:szCs w:val="28"/>
        </w:rPr>
      </w:pPr>
      <w:r>
        <w:rPr>
          <w:sz w:val="28"/>
          <w:szCs w:val="28"/>
        </w:rPr>
        <w:t xml:space="preserve">8. </w:t>
      </w:r>
      <w:r w:rsidR="003259FD" w:rsidRPr="00D128D3">
        <w:rPr>
          <w:sz w:val="28"/>
          <w:szCs w:val="28"/>
        </w:rPr>
        <w:t xml:space="preserve">З метою отримання згоди на списання майна </w:t>
      </w:r>
      <w:r w:rsidR="0002571C" w:rsidRPr="00D128D3">
        <w:rPr>
          <w:sz w:val="28"/>
          <w:szCs w:val="28"/>
        </w:rPr>
        <w:t>суб’єкт господарювання</w:t>
      </w:r>
      <w:r w:rsidR="003259FD" w:rsidRPr="00D128D3">
        <w:rPr>
          <w:sz w:val="28"/>
          <w:szCs w:val="28"/>
        </w:rPr>
        <w:t xml:space="preserve"> подає до Служби через відповідний територіальний орган Служби </w:t>
      </w:r>
      <w:r w:rsidR="003259FD" w:rsidRPr="00983006">
        <w:rPr>
          <w:sz w:val="28"/>
          <w:szCs w:val="28"/>
        </w:rPr>
        <w:t xml:space="preserve">разом </w:t>
      </w:r>
      <w:r w:rsidR="003259FD" w:rsidRPr="00D128D3">
        <w:rPr>
          <w:sz w:val="28"/>
          <w:szCs w:val="28"/>
        </w:rPr>
        <w:t>із зверненням стосовно списання майна такі документи:</w:t>
      </w:r>
    </w:p>
    <w:p w:rsidR="00B52B7D" w:rsidRDefault="00B52B7D" w:rsidP="00B52B7D">
      <w:pPr>
        <w:pStyle w:val="rvps2"/>
        <w:shd w:val="clear" w:color="auto" w:fill="FFFFFF"/>
        <w:spacing w:before="0" w:beforeAutospacing="0" w:after="150" w:afterAutospacing="0"/>
        <w:ind w:firstLine="708"/>
        <w:jc w:val="both"/>
        <w:rPr>
          <w:sz w:val="28"/>
          <w:szCs w:val="28"/>
        </w:rPr>
      </w:pPr>
      <w:r>
        <w:rPr>
          <w:sz w:val="28"/>
          <w:szCs w:val="28"/>
        </w:rPr>
        <w:t>1) </w:t>
      </w:r>
      <w:r w:rsidR="004C6447">
        <w:rPr>
          <w:sz w:val="28"/>
          <w:szCs w:val="28"/>
        </w:rPr>
        <w:t xml:space="preserve">підписане керівником суб’єкта господарювання </w:t>
      </w:r>
      <w:r w:rsidR="003259FD" w:rsidRPr="00D128D3">
        <w:rPr>
          <w:sz w:val="28"/>
          <w:szCs w:val="28"/>
        </w:rPr>
        <w:t>техніко-економічне обґрунтування необхідності списання майна, в якому містяться розрахунки</w:t>
      </w:r>
      <w:r w:rsidR="004C6447">
        <w:rPr>
          <w:sz w:val="28"/>
          <w:szCs w:val="28"/>
        </w:rPr>
        <w:t xml:space="preserve"> та/або інша</w:t>
      </w:r>
      <w:r w:rsidR="003259FD" w:rsidRPr="00D128D3">
        <w:rPr>
          <w:sz w:val="28"/>
          <w:szCs w:val="28"/>
        </w:rPr>
        <w:t xml:space="preserve"> інформація про очікуваний фінансовий результат списання майна та про те, як воно вплине на фінансовий план (для державних підприємств), напрями використання коштів, які передбачається одержати в результаті списання</w:t>
      </w:r>
      <w:r w:rsidR="004C6447">
        <w:rPr>
          <w:sz w:val="28"/>
          <w:szCs w:val="28"/>
        </w:rPr>
        <w:t>, а також інформація про вплив списання майна на цілісність майнового комплексу і провадження суб’єктом господарювання виробничої та іншої діяльності</w:t>
      </w:r>
      <w:r w:rsidR="003259FD" w:rsidRPr="00D128D3">
        <w:rPr>
          <w:sz w:val="28"/>
          <w:szCs w:val="28"/>
        </w:rPr>
        <w:t>;</w:t>
      </w:r>
    </w:p>
    <w:p w:rsidR="00B52B7D" w:rsidRDefault="00B52B7D" w:rsidP="00B52B7D">
      <w:pPr>
        <w:pStyle w:val="rvps2"/>
        <w:shd w:val="clear" w:color="auto" w:fill="FFFFFF"/>
        <w:spacing w:before="0" w:beforeAutospacing="0" w:after="150" w:afterAutospacing="0"/>
        <w:ind w:firstLine="708"/>
        <w:jc w:val="both"/>
        <w:rPr>
          <w:sz w:val="28"/>
          <w:szCs w:val="28"/>
        </w:rPr>
      </w:pPr>
      <w:r>
        <w:rPr>
          <w:sz w:val="28"/>
          <w:szCs w:val="28"/>
        </w:rPr>
        <w:t>2) </w:t>
      </w:r>
      <w:r w:rsidR="003259FD" w:rsidRPr="00D128D3">
        <w:rPr>
          <w:sz w:val="28"/>
          <w:szCs w:val="28"/>
        </w:rPr>
        <w:t>відомості про майно, що пропонується списати за даними бухгалтерського обліку (крім об’єктів незавершеного будівництва) встановленої форми;</w:t>
      </w:r>
    </w:p>
    <w:p w:rsidR="00B52B7D" w:rsidRDefault="00B52B7D" w:rsidP="00B52B7D">
      <w:pPr>
        <w:pStyle w:val="rvps2"/>
        <w:shd w:val="clear" w:color="auto" w:fill="FFFFFF"/>
        <w:spacing w:before="0" w:beforeAutospacing="0" w:after="150" w:afterAutospacing="0"/>
        <w:ind w:firstLine="708"/>
        <w:jc w:val="both"/>
        <w:rPr>
          <w:sz w:val="28"/>
          <w:szCs w:val="28"/>
        </w:rPr>
      </w:pPr>
      <w:r>
        <w:rPr>
          <w:sz w:val="28"/>
          <w:szCs w:val="28"/>
        </w:rPr>
        <w:t>3) </w:t>
      </w:r>
      <w:r w:rsidR="003259FD" w:rsidRPr="00D128D3">
        <w:rPr>
          <w:sz w:val="28"/>
          <w:szCs w:val="28"/>
        </w:rPr>
        <w:t>акт інвентаризації майна, що пропонується до списання встановленої форми;</w:t>
      </w:r>
    </w:p>
    <w:p w:rsidR="00B52B7D" w:rsidRDefault="00B52B7D" w:rsidP="00B52B7D">
      <w:pPr>
        <w:pStyle w:val="rvps2"/>
        <w:shd w:val="clear" w:color="auto" w:fill="FFFFFF"/>
        <w:spacing w:before="0" w:beforeAutospacing="0" w:after="150" w:afterAutospacing="0"/>
        <w:ind w:firstLine="708"/>
        <w:jc w:val="both"/>
        <w:rPr>
          <w:sz w:val="28"/>
          <w:szCs w:val="28"/>
        </w:rPr>
      </w:pPr>
      <w:r>
        <w:rPr>
          <w:sz w:val="28"/>
          <w:szCs w:val="28"/>
        </w:rPr>
        <w:t>4) </w:t>
      </w:r>
      <w:r w:rsidR="003259FD" w:rsidRPr="00D128D3">
        <w:rPr>
          <w:sz w:val="28"/>
          <w:szCs w:val="28"/>
        </w:rPr>
        <w:t xml:space="preserve">акт технічного стану майна, затверджений керівником </w:t>
      </w:r>
      <w:r w:rsidR="00D34C7E" w:rsidRPr="00D128D3">
        <w:rPr>
          <w:sz w:val="28"/>
          <w:szCs w:val="28"/>
        </w:rPr>
        <w:t>суб’єкта господарювання</w:t>
      </w:r>
      <w:r w:rsidR="004C6447">
        <w:rPr>
          <w:sz w:val="28"/>
          <w:szCs w:val="28"/>
        </w:rPr>
        <w:t xml:space="preserve"> (не подається у разі списання майна, виявленого в результаті інвентаризації як нестача)</w:t>
      </w:r>
      <w:r w:rsidR="003259FD" w:rsidRPr="00D128D3">
        <w:rPr>
          <w:sz w:val="28"/>
          <w:szCs w:val="28"/>
        </w:rPr>
        <w:t>;</w:t>
      </w:r>
    </w:p>
    <w:p w:rsidR="00B52B7D" w:rsidRDefault="00B52B7D" w:rsidP="00B52B7D">
      <w:pPr>
        <w:pStyle w:val="rvps2"/>
        <w:shd w:val="clear" w:color="auto" w:fill="FFFFFF"/>
        <w:spacing w:before="0" w:beforeAutospacing="0" w:after="150" w:afterAutospacing="0"/>
        <w:ind w:firstLine="708"/>
        <w:jc w:val="both"/>
        <w:rPr>
          <w:sz w:val="28"/>
          <w:szCs w:val="28"/>
        </w:rPr>
      </w:pPr>
      <w:r>
        <w:rPr>
          <w:sz w:val="28"/>
          <w:szCs w:val="28"/>
        </w:rPr>
        <w:t>5) </w:t>
      </w:r>
      <w:r w:rsidR="003259FD" w:rsidRPr="00D128D3">
        <w:rPr>
          <w:sz w:val="28"/>
          <w:szCs w:val="28"/>
        </w:rPr>
        <w:t xml:space="preserve">відомості про наявність обтяжень чи обмежень стосовно розпорядження майном, що пропонується списати </w:t>
      </w:r>
      <w:r w:rsidR="003259FD" w:rsidRPr="0086675E">
        <w:rPr>
          <w:sz w:val="28"/>
          <w:szCs w:val="28"/>
        </w:rPr>
        <w:t xml:space="preserve">(разом </w:t>
      </w:r>
      <w:r w:rsidR="003259FD" w:rsidRPr="00D128D3">
        <w:rPr>
          <w:sz w:val="28"/>
          <w:szCs w:val="28"/>
        </w:rPr>
        <w:t>з відповідними підтвердними документами);</w:t>
      </w:r>
    </w:p>
    <w:p w:rsidR="00B52B7D" w:rsidRDefault="00B52B7D" w:rsidP="00B52B7D">
      <w:pPr>
        <w:pStyle w:val="rvps2"/>
        <w:shd w:val="clear" w:color="auto" w:fill="FFFFFF"/>
        <w:spacing w:before="0" w:beforeAutospacing="0" w:after="150" w:afterAutospacing="0"/>
        <w:ind w:firstLine="708"/>
        <w:jc w:val="both"/>
        <w:rPr>
          <w:sz w:val="28"/>
          <w:szCs w:val="28"/>
        </w:rPr>
      </w:pPr>
      <w:r>
        <w:rPr>
          <w:sz w:val="28"/>
          <w:szCs w:val="28"/>
        </w:rPr>
        <w:t xml:space="preserve">6) </w:t>
      </w:r>
      <w:r w:rsidR="003259FD" w:rsidRPr="00D128D3">
        <w:rPr>
          <w:sz w:val="28"/>
          <w:szCs w:val="28"/>
        </w:rPr>
        <w:t xml:space="preserve">відомості про земельну ділянку, на якій розташоване нерухоме майно, із зазначенням напрямів подальшого використання земельних ділянок, які вивільняються, </w:t>
      </w:r>
      <w:r w:rsidR="004C6447">
        <w:rPr>
          <w:sz w:val="28"/>
          <w:szCs w:val="28"/>
        </w:rPr>
        <w:t>т</w:t>
      </w:r>
      <w:r w:rsidR="003259FD" w:rsidRPr="00D128D3">
        <w:rPr>
          <w:sz w:val="28"/>
          <w:szCs w:val="28"/>
        </w:rPr>
        <w:t xml:space="preserve">а </w:t>
      </w:r>
      <w:r w:rsidR="004C6447">
        <w:rPr>
          <w:sz w:val="28"/>
          <w:szCs w:val="28"/>
        </w:rPr>
        <w:t xml:space="preserve">у разі наявності – </w:t>
      </w:r>
      <w:r w:rsidR="003259FD" w:rsidRPr="00D128D3">
        <w:rPr>
          <w:sz w:val="28"/>
          <w:szCs w:val="28"/>
        </w:rPr>
        <w:t>копії відповідних підтверд</w:t>
      </w:r>
      <w:r w:rsidR="004C6447">
        <w:rPr>
          <w:sz w:val="28"/>
          <w:szCs w:val="28"/>
        </w:rPr>
        <w:t>н</w:t>
      </w:r>
      <w:r w:rsidR="003259FD" w:rsidRPr="00D128D3">
        <w:rPr>
          <w:sz w:val="28"/>
          <w:szCs w:val="28"/>
        </w:rPr>
        <w:t>их документів, зокрема державного акта на право постійного користування землею, кадастрового плану</w:t>
      </w:r>
      <w:r w:rsidR="004C6447">
        <w:rPr>
          <w:sz w:val="28"/>
          <w:szCs w:val="28"/>
        </w:rPr>
        <w:t xml:space="preserve"> або договору оренди землі</w:t>
      </w:r>
      <w:r w:rsidR="003259FD" w:rsidRPr="00D128D3">
        <w:rPr>
          <w:sz w:val="28"/>
          <w:szCs w:val="28"/>
        </w:rPr>
        <w:t>;</w:t>
      </w:r>
    </w:p>
    <w:p w:rsidR="00B52B7D" w:rsidRDefault="00B52B7D" w:rsidP="00B52B7D">
      <w:pPr>
        <w:pStyle w:val="rvps2"/>
        <w:shd w:val="clear" w:color="auto" w:fill="FFFFFF"/>
        <w:spacing w:before="0" w:beforeAutospacing="0" w:after="150" w:afterAutospacing="0"/>
        <w:ind w:firstLine="708"/>
        <w:jc w:val="both"/>
        <w:rPr>
          <w:sz w:val="28"/>
          <w:szCs w:val="28"/>
        </w:rPr>
      </w:pPr>
      <w:r>
        <w:rPr>
          <w:sz w:val="28"/>
          <w:szCs w:val="28"/>
        </w:rPr>
        <w:t xml:space="preserve">7) </w:t>
      </w:r>
      <w:r w:rsidR="003259FD" w:rsidRPr="00D128D3">
        <w:rPr>
          <w:sz w:val="28"/>
          <w:szCs w:val="28"/>
        </w:rPr>
        <w:t xml:space="preserve">відомості про об’єкти незавершеного будівництва, а саме: дата початку і припинення будівництва, затверджена загальна вартість, </w:t>
      </w:r>
      <w:proofErr w:type="spellStart"/>
      <w:r w:rsidR="003259FD" w:rsidRPr="00D128D3">
        <w:rPr>
          <w:sz w:val="28"/>
          <w:szCs w:val="28"/>
        </w:rPr>
        <w:t>вартість</w:t>
      </w:r>
      <w:proofErr w:type="spellEnd"/>
      <w:r w:rsidR="003259FD" w:rsidRPr="00D128D3">
        <w:rPr>
          <w:sz w:val="28"/>
          <w:szCs w:val="28"/>
        </w:rPr>
        <w:t xml:space="preserve">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припинення, стадії виконання робіт)</w:t>
      </w:r>
      <w:r w:rsidR="00196406">
        <w:rPr>
          <w:sz w:val="28"/>
          <w:szCs w:val="28"/>
        </w:rPr>
        <w:t>;</w:t>
      </w:r>
    </w:p>
    <w:p w:rsidR="00B52B7D" w:rsidRDefault="00B52B7D" w:rsidP="00B52B7D">
      <w:pPr>
        <w:pStyle w:val="rvps2"/>
        <w:shd w:val="clear" w:color="auto" w:fill="FFFFFF"/>
        <w:spacing w:before="0" w:beforeAutospacing="0" w:after="150" w:afterAutospacing="0"/>
        <w:ind w:firstLine="708"/>
        <w:jc w:val="both"/>
        <w:rPr>
          <w:sz w:val="28"/>
          <w:szCs w:val="28"/>
        </w:rPr>
      </w:pPr>
      <w:r>
        <w:rPr>
          <w:sz w:val="28"/>
          <w:szCs w:val="28"/>
        </w:rPr>
        <w:lastRenderedPageBreak/>
        <w:t>8) </w:t>
      </w:r>
      <w:r w:rsidR="00196406">
        <w:rPr>
          <w:sz w:val="28"/>
          <w:szCs w:val="28"/>
        </w:rPr>
        <w:t>відомості про вчинення дій, спрямованих на визначення можливості застосування інших способів управління щодо нерухомого майна, об’єктів незавершеного будівництва, зокрема вивчення попиту щодо їх відчуження, оренди, безоплатної передачі іншим суб’єктам господарювання;</w:t>
      </w:r>
    </w:p>
    <w:p w:rsidR="00B52B7D" w:rsidRDefault="00B52B7D" w:rsidP="00B52B7D">
      <w:pPr>
        <w:pStyle w:val="rvps2"/>
        <w:shd w:val="clear" w:color="auto" w:fill="FFFFFF"/>
        <w:spacing w:before="0" w:beforeAutospacing="0" w:after="150" w:afterAutospacing="0"/>
        <w:ind w:firstLine="708"/>
        <w:jc w:val="both"/>
        <w:rPr>
          <w:sz w:val="28"/>
          <w:szCs w:val="28"/>
        </w:rPr>
      </w:pPr>
      <w:r>
        <w:rPr>
          <w:sz w:val="28"/>
          <w:szCs w:val="28"/>
        </w:rPr>
        <w:t xml:space="preserve">9) </w:t>
      </w:r>
      <w:r w:rsidR="00196406">
        <w:rPr>
          <w:sz w:val="28"/>
          <w:szCs w:val="28"/>
        </w:rPr>
        <w:t>документи, на підставі яких здійснюється будівництво або реконструкція чи технічне переоснащення діючих об’єктів (у разі, коли майно списується у зв’язку з будівництвом, реконструкцією та технічним переоснащенням);</w:t>
      </w:r>
    </w:p>
    <w:p w:rsidR="00196406" w:rsidRPr="009F08FA" w:rsidRDefault="00B52B7D" w:rsidP="009F08FA">
      <w:pPr>
        <w:pStyle w:val="HTML"/>
        <w:shd w:val="clear" w:color="auto" w:fill="FFFFFF"/>
        <w:spacing w:after="150"/>
        <w:ind w:firstLine="709"/>
        <w:jc w:val="both"/>
        <w:rPr>
          <w:rFonts w:ascii="Times New Roman" w:hAnsi="Times New Roman" w:cs="Times New Roman"/>
          <w:sz w:val="28"/>
          <w:szCs w:val="28"/>
        </w:rPr>
      </w:pPr>
      <w:r w:rsidRPr="009F08FA">
        <w:rPr>
          <w:rFonts w:ascii="Times New Roman" w:hAnsi="Times New Roman" w:cs="Times New Roman"/>
          <w:sz w:val="28"/>
          <w:szCs w:val="28"/>
        </w:rPr>
        <w:t>10)</w:t>
      </w:r>
      <w:r w:rsidR="009F08FA" w:rsidRPr="009F08FA">
        <w:rPr>
          <w:rFonts w:ascii="Times New Roman" w:hAnsi="Times New Roman" w:cs="Times New Roman"/>
          <w:sz w:val="28"/>
          <w:szCs w:val="28"/>
        </w:rPr>
        <w:t xml:space="preserve"> </w:t>
      </w:r>
      <w:r w:rsidR="00196406" w:rsidRPr="009F08FA">
        <w:rPr>
          <w:rFonts w:ascii="Times New Roman" w:hAnsi="Times New Roman" w:cs="Times New Roman"/>
          <w:sz w:val="28"/>
          <w:szCs w:val="28"/>
        </w:rPr>
        <w:t>висновок спеціалізованої організації про технічний стан об’єкта нерухомості, що пропонується до списання, із визначенням витрат, необхідних для відновлення такого об’єкта (</w:t>
      </w:r>
      <w:r w:rsidR="00A84D3C" w:rsidRPr="009F08FA">
        <w:rPr>
          <w:rFonts w:ascii="Times New Roman" w:hAnsi="Times New Roman" w:cs="Times New Roman"/>
          <w:sz w:val="28"/>
          <w:szCs w:val="28"/>
        </w:rPr>
        <w:t>подається за вимогою Служби</w:t>
      </w:r>
      <w:r w:rsidR="009F08FA" w:rsidRPr="009F08FA">
        <w:rPr>
          <w:rFonts w:ascii="Times New Roman" w:hAnsi="Times New Roman" w:cs="Times New Roman"/>
          <w:sz w:val="28"/>
          <w:szCs w:val="28"/>
        </w:rPr>
        <w:t xml:space="preserve">, </w:t>
      </w:r>
      <w:r w:rsidR="009F08FA" w:rsidRPr="009F08FA">
        <w:rPr>
          <w:rFonts w:ascii="Times New Roman" w:hAnsi="Times New Roman" w:cs="Times New Roman"/>
          <w:color w:val="292B2C"/>
          <w:sz w:val="28"/>
          <w:szCs w:val="28"/>
        </w:rPr>
        <w:t>або державного органу приватизації за місцезнаходженням суб’єкта господарювання</w:t>
      </w:r>
      <w:r w:rsidR="009F08FA">
        <w:rPr>
          <w:rFonts w:ascii="Times New Roman" w:hAnsi="Times New Roman" w:cs="Times New Roman"/>
          <w:color w:val="292B2C"/>
          <w:sz w:val="28"/>
          <w:szCs w:val="28"/>
        </w:rPr>
        <w:t>)</w:t>
      </w:r>
      <w:r w:rsidR="00A84D3C" w:rsidRPr="009F08FA">
        <w:rPr>
          <w:rFonts w:ascii="Times New Roman" w:hAnsi="Times New Roman" w:cs="Times New Roman"/>
          <w:sz w:val="28"/>
          <w:szCs w:val="28"/>
        </w:rPr>
        <w:t>.</w:t>
      </w:r>
    </w:p>
    <w:p w:rsidR="00D34C7E" w:rsidRPr="00D128D3" w:rsidRDefault="003259FD" w:rsidP="0086675E">
      <w:pPr>
        <w:pStyle w:val="rvps2"/>
        <w:shd w:val="clear" w:color="auto" w:fill="FFFFFF"/>
        <w:spacing w:before="0" w:beforeAutospacing="0" w:after="150" w:afterAutospacing="0"/>
        <w:ind w:firstLine="709"/>
        <w:jc w:val="both"/>
        <w:rPr>
          <w:sz w:val="28"/>
          <w:szCs w:val="28"/>
        </w:rPr>
      </w:pPr>
      <w:r w:rsidRPr="00D128D3">
        <w:rPr>
          <w:sz w:val="28"/>
          <w:szCs w:val="28"/>
        </w:rPr>
        <w:t xml:space="preserve">У разі коли рішення про списання майна потребує погодження з державним органом приватизації за місцезнаходженням </w:t>
      </w:r>
      <w:r w:rsidR="00D34C7E" w:rsidRPr="00D128D3">
        <w:rPr>
          <w:sz w:val="28"/>
          <w:szCs w:val="28"/>
        </w:rPr>
        <w:t xml:space="preserve">суб’єкта господарювання, такий суб’єкт </w:t>
      </w:r>
      <w:r w:rsidRPr="00D128D3">
        <w:rPr>
          <w:sz w:val="28"/>
          <w:szCs w:val="28"/>
        </w:rPr>
        <w:t>подає зазначені документи відповідному органу приватизації</w:t>
      </w:r>
      <w:r w:rsidR="00D34C7E" w:rsidRPr="00D128D3">
        <w:rPr>
          <w:sz w:val="28"/>
          <w:szCs w:val="28"/>
        </w:rPr>
        <w:t xml:space="preserve"> разом з висновком Служби щодо необхідності списання такого майна, який надається </w:t>
      </w:r>
      <w:r w:rsidR="00A84D3C">
        <w:rPr>
          <w:sz w:val="28"/>
          <w:szCs w:val="28"/>
        </w:rPr>
        <w:t>Службою</w:t>
      </w:r>
      <w:r w:rsidR="00D34C7E" w:rsidRPr="00D128D3">
        <w:rPr>
          <w:sz w:val="28"/>
          <w:szCs w:val="28"/>
        </w:rPr>
        <w:t xml:space="preserve"> у формі листа</w:t>
      </w:r>
      <w:r w:rsidR="00210870">
        <w:rPr>
          <w:sz w:val="28"/>
          <w:szCs w:val="28"/>
        </w:rPr>
        <w:t xml:space="preserve"> </w:t>
      </w:r>
      <w:r w:rsidR="00210870" w:rsidRPr="00170039">
        <w:rPr>
          <w:sz w:val="28"/>
          <w:szCs w:val="28"/>
        </w:rPr>
        <w:t>за підписом начальника Управління економічної діяльності</w:t>
      </w:r>
      <w:r w:rsidR="00D34C7E" w:rsidRPr="00D128D3">
        <w:rPr>
          <w:sz w:val="28"/>
          <w:szCs w:val="28"/>
        </w:rPr>
        <w:t xml:space="preserve"> протягом 30 днів з дати надходження документів, зазначених у  підпунктах 1-</w:t>
      </w:r>
      <w:r w:rsidR="00B7629F">
        <w:rPr>
          <w:sz w:val="28"/>
          <w:szCs w:val="28"/>
        </w:rPr>
        <w:t>10</w:t>
      </w:r>
      <w:r w:rsidR="00D34C7E" w:rsidRPr="00D128D3">
        <w:rPr>
          <w:sz w:val="28"/>
          <w:szCs w:val="28"/>
        </w:rPr>
        <w:t xml:space="preserve"> цього пункту.</w:t>
      </w:r>
    </w:p>
    <w:p w:rsidR="00B52B7D" w:rsidRDefault="003259FD" w:rsidP="00B52B7D">
      <w:pPr>
        <w:pStyle w:val="rvps2"/>
        <w:shd w:val="clear" w:color="auto" w:fill="FFFFFF"/>
        <w:spacing w:before="0" w:beforeAutospacing="0" w:after="150" w:afterAutospacing="0"/>
        <w:ind w:firstLine="709"/>
        <w:jc w:val="both"/>
        <w:rPr>
          <w:sz w:val="28"/>
          <w:szCs w:val="28"/>
        </w:rPr>
      </w:pPr>
      <w:r w:rsidRPr="00D128D3">
        <w:rPr>
          <w:sz w:val="28"/>
          <w:szCs w:val="28"/>
        </w:rPr>
        <w:t xml:space="preserve">У разі потреби, Служба може запитувати додаткові документи, необхідні для прийняття рішення про списання майна (технічні паспорти, фотографії, витяги з реєстрів, висновки спеціалізованих організацій, договори або їх проекти тощо). Вичерпний перелік додаткових документів </w:t>
      </w:r>
      <w:r w:rsidR="00B7629F">
        <w:rPr>
          <w:sz w:val="28"/>
          <w:szCs w:val="28"/>
        </w:rPr>
        <w:t>може визначатися розпорядчим актом Держпродспоживслужби</w:t>
      </w:r>
      <w:r w:rsidRPr="00D128D3">
        <w:rPr>
          <w:sz w:val="28"/>
          <w:szCs w:val="28"/>
        </w:rPr>
        <w:t>.</w:t>
      </w:r>
    </w:p>
    <w:p w:rsidR="00A12619" w:rsidRPr="00D128D3" w:rsidRDefault="00B52B7D" w:rsidP="00B52B7D">
      <w:pPr>
        <w:pStyle w:val="rvps2"/>
        <w:shd w:val="clear" w:color="auto" w:fill="FFFFFF"/>
        <w:spacing w:before="0" w:beforeAutospacing="0" w:after="150" w:afterAutospacing="0"/>
        <w:ind w:firstLine="709"/>
        <w:jc w:val="both"/>
        <w:rPr>
          <w:sz w:val="28"/>
          <w:szCs w:val="28"/>
        </w:rPr>
      </w:pPr>
      <w:r>
        <w:rPr>
          <w:sz w:val="28"/>
          <w:szCs w:val="28"/>
        </w:rPr>
        <w:t xml:space="preserve">9. </w:t>
      </w:r>
      <w:r w:rsidR="003259FD" w:rsidRPr="00D128D3">
        <w:rPr>
          <w:sz w:val="28"/>
          <w:szCs w:val="28"/>
        </w:rPr>
        <w:t xml:space="preserve">Рішення про надання чи відмову в наданні згоди на списання майна приймається Службою протягом 30 </w:t>
      </w:r>
      <w:r w:rsidR="007D49FA">
        <w:rPr>
          <w:sz w:val="28"/>
          <w:szCs w:val="28"/>
        </w:rPr>
        <w:t xml:space="preserve">робочих </w:t>
      </w:r>
      <w:r w:rsidR="003259FD" w:rsidRPr="00D128D3">
        <w:rPr>
          <w:sz w:val="28"/>
          <w:szCs w:val="28"/>
        </w:rPr>
        <w:t xml:space="preserve">днів з дати надходження документів, зазначених у пункті </w:t>
      </w:r>
      <w:r w:rsidR="00A84D3C">
        <w:rPr>
          <w:sz w:val="28"/>
          <w:szCs w:val="28"/>
        </w:rPr>
        <w:t>8</w:t>
      </w:r>
      <w:r w:rsidR="003259FD" w:rsidRPr="00D128D3">
        <w:rPr>
          <w:sz w:val="28"/>
          <w:szCs w:val="28"/>
        </w:rPr>
        <w:t xml:space="preserve"> цих Методичних рекомендацій</w:t>
      </w:r>
      <w:r w:rsidR="00A84D3C">
        <w:rPr>
          <w:sz w:val="28"/>
          <w:szCs w:val="28"/>
        </w:rPr>
        <w:t xml:space="preserve"> та </w:t>
      </w:r>
      <w:r w:rsidR="003259FD" w:rsidRPr="00D128D3">
        <w:rPr>
          <w:sz w:val="28"/>
          <w:szCs w:val="28"/>
        </w:rPr>
        <w:t>після погодження з державним орган</w:t>
      </w:r>
      <w:r w:rsidR="00D34C7E" w:rsidRPr="00D128D3">
        <w:rPr>
          <w:sz w:val="28"/>
          <w:szCs w:val="28"/>
        </w:rPr>
        <w:t>о</w:t>
      </w:r>
      <w:r w:rsidR="003259FD" w:rsidRPr="00D128D3">
        <w:rPr>
          <w:sz w:val="28"/>
          <w:szCs w:val="28"/>
        </w:rPr>
        <w:t xml:space="preserve">м приватизації відповідно до абзацу другого пункту </w:t>
      </w:r>
      <w:r w:rsidR="00A84D3C">
        <w:rPr>
          <w:sz w:val="28"/>
          <w:szCs w:val="28"/>
        </w:rPr>
        <w:t>6</w:t>
      </w:r>
      <w:r w:rsidR="005149C1">
        <w:rPr>
          <w:sz w:val="28"/>
          <w:szCs w:val="28"/>
        </w:rPr>
        <w:t xml:space="preserve"> цих Методичних рекомендацій</w:t>
      </w:r>
      <w:r w:rsidR="003259FD" w:rsidRPr="00D128D3">
        <w:rPr>
          <w:sz w:val="28"/>
          <w:szCs w:val="28"/>
        </w:rPr>
        <w:t>.</w:t>
      </w:r>
    </w:p>
    <w:p w:rsidR="00A12619" w:rsidRPr="00D128D3" w:rsidRDefault="003259FD" w:rsidP="00724EA5">
      <w:pPr>
        <w:pStyle w:val="rvps2"/>
        <w:shd w:val="clear" w:color="auto" w:fill="FFFFFF"/>
        <w:spacing w:before="0" w:beforeAutospacing="0" w:after="150" w:afterAutospacing="0"/>
        <w:ind w:firstLine="709"/>
        <w:jc w:val="both"/>
        <w:rPr>
          <w:sz w:val="28"/>
          <w:szCs w:val="28"/>
        </w:rPr>
      </w:pPr>
      <w:r w:rsidRPr="00D74931">
        <w:rPr>
          <w:sz w:val="28"/>
          <w:szCs w:val="28"/>
        </w:rPr>
        <w:t>Рішення про надання згоди на списання майна оформлюється у формі наказу, а про відмову в наданні такої згоди - у формі листа.</w:t>
      </w:r>
    </w:p>
    <w:p w:rsidR="00A12619" w:rsidRPr="00D128D3" w:rsidRDefault="003259FD" w:rsidP="00724EA5">
      <w:pPr>
        <w:pStyle w:val="rvps2"/>
        <w:shd w:val="clear" w:color="auto" w:fill="FFFFFF"/>
        <w:spacing w:before="0" w:beforeAutospacing="0" w:after="150" w:afterAutospacing="0"/>
        <w:ind w:firstLine="709"/>
        <w:jc w:val="both"/>
        <w:rPr>
          <w:sz w:val="28"/>
          <w:szCs w:val="28"/>
        </w:rPr>
      </w:pPr>
      <w:r w:rsidRPr="00D128D3">
        <w:rPr>
          <w:sz w:val="28"/>
          <w:szCs w:val="28"/>
        </w:rPr>
        <w:t>Рішення про відмову в наданні згоди на списання майна приймається у разі, коли:</w:t>
      </w:r>
    </w:p>
    <w:p w:rsidR="00A12619" w:rsidRPr="00D128D3" w:rsidRDefault="003259FD" w:rsidP="00724EA5">
      <w:pPr>
        <w:pStyle w:val="rvps2"/>
        <w:shd w:val="clear" w:color="auto" w:fill="FFFFFF"/>
        <w:spacing w:before="0" w:beforeAutospacing="0" w:after="150" w:afterAutospacing="0"/>
        <w:ind w:firstLine="709"/>
        <w:jc w:val="both"/>
        <w:rPr>
          <w:sz w:val="28"/>
          <w:szCs w:val="28"/>
        </w:rPr>
      </w:pPr>
      <w:r w:rsidRPr="00D128D3">
        <w:rPr>
          <w:sz w:val="28"/>
          <w:szCs w:val="28"/>
        </w:rPr>
        <w:t>а)</w:t>
      </w:r>
      <w:r w:rsidR="00B52B7D">
        <w:rPr>
          <w:sz w:val="28"/>
          <w:szCs w:val="28"/>
        </w:rPr>
        <w:t> </w:t>
      </w:r>
      <w:r w:rsidRPr="00D128D3">
        <w:rPr>
          <w:sz w:val="28"/>
          <w:szCs w:val="28"/>
        </w:rPr>
        <w:t>майно не відповідає вимогам, визначеним у пункті 3 цих Методичних рекомендацій;</w:t>
      </w:r>
    </w:p>
    <w:p w:rsidR="00A12619" w:rsidRPr="00D128D3" w:rsidRDefault="003259FD" w:rsidP="00724EA5">
      <w:pPr>
        <w:pStyle w:val="rvps2"/>
        <w:shd w:val="clear" w:color="auto" w:fill="FFFFFF"/>
        <w:spacing w:before="0" w:beforeAutospacing="0" w:after="150" w:afterAutospacing="0"/>
        <w:ind w:firstLine="709"/>
        <w:jc w:val="both"/>
        <w:rPr>
          <w:sz w:val="28"/>
          <w:szCs w:val="28"/>
        </w:rPr>
      </w:pPr>
      <w:r w:rsidRPr="00D128D3">
        <w:rPr>
          <w:sz w:val="28"/>
          <w:szCs w:val="28"/>
        </w:rPr>
        <w:t>б)</w:t>
      </w:r>
      <w:r w:rsidR="00B52B7D">
        <w:rPr>
          <w:sz w:val="28"/>
          <w:szCs w:val="28"/>
        </w:rPr>
        <w:t> </w:t>
      </w:r>
      <w:r w:rsidRPr="00D128D3">
        <w:rPr>
          <w:sz w:val="28"/>
          <w:szCs w:val="28"/>
        </w:rPr>
        <w:t>Служба визначила інші шляхи використання майна, що пропонується до списання;</w:t>
      </w:r>
    </w:p>
    <w:p w:rsidR="00A12619" w:rsidRPr="00D128D3" w:rsidRDefault="003259FD" w:rsidP="00724EA5">
      <w:pPr>
        <w:pStyle w:val="rvps2"/>
        <w:shd w:val="clear" w:color="auto" w:fill="FFFFFF"/>
        <w:spacing w:before="0" w:beforeAutospacing="0" w:after="150" w:afterAutospacing="0"/>
        <w:ind w:firstLine="709"/>
        <w:jc w:val="both"/>
        <w:rPr>
          <w:sz w:val="28"/>
          <w:szCs w:val="28"/>
        </w:rPr>
      </w:pPr>
      <w:r w:rsidRPr="00D128D3">
        <w:rPr>
          <w:sz w:val="28"/>
          <w:szCs w:val="28"/>
        </w:rPr>
        <w:t>в)</w:t>
      </w:r>
      <w:r w:rsidR="00B52B7D">
        <w:rPr>
          <w:sz w:val="28"/>
          <w:szCs w:val="28"/>
        </w:rPr>
        <w:t> </w:t>
      </w:r>
      <w:r w:rsidR="00D34C7E" w:rsidRPr="00D128D3">
        <w:rPr>
          <w:sz w:val="28"/>
          <w:szCs w:val="28"/>
        </w:rPr>
        <w:t>суб’єкт господарювання</w:t>
      </w:r>
      <w:r w:rsidRPr="00D128D3">
        <w:rPr>
          <w:sz w:val="28"/>
          <w:szCs w:val="28"/>
        </w:rPr>
        <w:t xml:space="preserve"> пода</w:t>
      </w:r>
      <w:r w:rsidR="00D34C7E" w:rsidRPr="00D128D3">
        <w:rPr>
          <w:sz w:val="28"/>
          <w:szCs w:val="28"/>
        </w:rPr>
        <w:t>в</w:t>
      </w:r>
      <w:r w:rsidRPr="00D128D3">
        <w:rPr>
          <w:sz w:val="28"/>
          <w:szCs w:val="28"/>
        </w:rPr>
        <w:t xml:space="preserve"> передбачені Методичними рекомендаціями документи з порушенням установлених вимог, а також коли в документах наявні суперечності;</w:t>
      </w:r>
    </w:p>
    <w:p w:rsidR="00A12619" w:rsidRPr="00D128D3" w:rsidRDefault="003259FD" w:rsidP="00724EA5">
      <w:pPr>
        <w:pStyle w:val="rvps2"/>
        <w:shd w:val="clear" w:color="auto" w:fill="FFFFFF"/>
        <w:spacing w:before="0" w:beforeAutospacing="0" w:after="150" w:afterAutospacing="0"/>
        <w:ind w:firstLine="709"/>
        <w:jc w:val="both"/>
        <w:rPr>
          <w:sz w:val="28"/>
          <w:szCs w:val="28"/>
        </w:rPr>
      </w:pPr>
      <w:r w:rsidRPr="00D128D3">
        <w:rPr>
          <w:sz w:val="28"/>
          <w:szCs w:val="28"/>
        </w:rPr>
        <w:lastRenderedPageBreak/>
        <w:t>г)</w:t>
      </w:r>
      <w:r w:rsidR="00B52B7D">
        <w:rPr>
          <w:sz w:val="28"/>
          <w:szCs w:val="28"/>
        </w:rPr>
        <w:t> </w:t>
      </w:r>
      <w:r w:rsidRPr="00D128D3">
        <w:rPr>
          <w:sz w:val="28"/>
          <w:szCs w:val="28"/>
        </w:rPr>
        <w:t>у техніко-економічному обґрунтуванні доцільності списання майна відсутні економічні та/або технічні розрахунки, що підтверджують необхідність списання майна</w:t>
      </w:r>
      <w:r w:rsidR="00A84D3C">
        <w:rPr>
          <w:sz w:val="28"/>
          <w:szCs w:val="28"/>
        </w:rPr>
        <w:t xml:space="preserve"> (у тому числі визначення впливу списання майна на цілісність майнового комплексу і провадження виробничої та іншої діяльності)</w:t>
      </w:r>
      <w:r w:rsidRPr="00D128D3">
        <w:rPr>
          <w:sz w:val="28"/>
          <w:szCs w:val="28"/>
        </w:rPr>
        <w:t>;</w:t>
      </w:r>
    </w:p>
    <w:p w:rsidR="00B52B7D" w:rsidRDefault="003259FD" w:rsidP="00B52B7D">
      <w:pPr>
        <w:pStyle w:val="rvps2"/>
        <w:shd w:val="clear" w:color="auto" w:fill="FFFFFF"/>
        <w:spacing w:before="0" w:beforeAutospacing="0" w:after="150" w:afterAutospacing="0"/>
        <w:ind w:firstLine="709"/>
        <w:jc w:val="both"/>
        <w:rPr>
          <w:sz w:val="28"/>
          <w:szCs w:val="28"/>
        </w:rPr>
      </w:pPr>
      <w:r w:rsidRPr="00D128D3">
        <w:rPr>
          <w:sz w:val="28"/>
          <w:szCs w:val="28"/>
        </w:rPr>
        <w:t>д)</w:t>
      </w:r>
      <w:r w:rsidR="00B52B7D">
        <w:rPr>
          <w:sz w:val="28"/>
          <w:szCs w:val="28"/>
        </w:rPr>
        <w:t> </w:t>
      </w:r>
      <w:r w:rsidRPr="00D128D3">
        <w:rPr>
          <w:sz w:val="28"/>
          <w:szCs w:val="28"/>
        </w:rPr>
        <w:t>відповідно до законодавства заборонено розпорядження майном.</w:t>
      </w:r>
    </w:p>
    <w:p w:rsidR="00A12619" w:rsidRPr="00D128D3" w:rsidRDefault="00B52B7D" w:rsidP="00B52B7D">
      <w:pPr>
        <w:pStyle w:val="rvps2"/>
        <w:shd w:val="clear" w:color="auto" w:fill="FFFFFF"/>
        <w:spacing w:before="0" w:beforeAutospacing="0" w:after="150" w:afterAutospacing="0"/>
        <w:ind w:firstLine="709"/>
        <w:jc w:val="both"/>
        <w:rPr>
          <w:sz w:val="28"/>
          <w:szCs w:val="28"/>
        </w:rPr>
      </w:pPr>
      <w:r>
        <w:rPr>
          <w:sz w:val="28"/>
          <w:szCs w:val="28"/>
        </w:rPr>
        <w:t xml:space="preserve">10. </w:t>
      </w:r>
      <w:r w:rsidR="003259FD" w:rsidRPr="00D128D3">
        <w:rPr>
          <w:sz w:val="28"/>
          <w:szCs w:val="28"/>
        </w:rPr>
        <w:t>Для розгляду документів, підготовки пропозицій щодо списання майна Служба утворює комісію з розгляду питань стосовно списання майна, склад, регламент роботи і повноваження якої затверджуються наказом.</w:t>
      </w:r>
    </w:p>
    <w:p w:rsidR="004A3386" w:rsidRDefault="004A3386" w:rsidP="00724EA5">
      <w:pPr>
        <w:pStyle w:val="rvps2"/>
        <w:shd w:val="clear" w:color="auto" w:fill="FFFFFF"/>
        <w:spacing w:before="0" w:beforeAutospacing="0" w:after="150" w:afterAutospacing="0"/>
        <w:ind w:firstLine="709"/>
        <w:jc w:val="both"/>
        <w:rPr>
          <w:sz w:val="28"/>
          <w:szCs w:val="28"/>
        </w:rPr>
      </w:pPr>
      <w:r>
        <w:rPr>
          <w:sz w:val="28"/>
          <w:szCs w:val="28"/>
        </w:rPr>
        <w:t>У разі потреби комісія з розгляду питань стосовно списання майна може провести додатковий огляд майна, що пропонується до списання.</w:t>
      </w:r>
    </w:p>
    <w:p w:rsidR="00A12619" w:rsidRPr="00D128D3" w:rsidRDefault="003259FD" w:rsidP="00724EA5">
      <w:pPr>
        <w:pStyle w:val="rvps2"/>
        <w:shd w:val="clear" w:color="auto" w:fill="FFFFFF"/>
        <w:spacing w:before="0" w:beforeAutospacing="0" w:after="150" w:afterAutospacing="0"/>
        <w:ind w:firstLine="709"/>
        <w:jc w:val="both"/>
        <w:rPr>
          <w:sz w:val="28"/>
          <w:szCs w:val="28"/>
        </w:rPr>
      </w:pPr>
      <w:r w:rsidRPr="00D128D3">
        <w:rPr>
          <w:sz w:val="28"/>
          <w:szCs w:val="28"/>
        </w:rPr>
        <w:t>Рішення комісії оформлюється протоколом.</w:t>
      </w:r>
    </w:p>
    <w:p w:rsidR="00A12619" w:rsidRPr="00D128D3" w:rsidRDefault="00B52B7D" w:rsidP="00B52B7D">
      <w:pPr>
        <w:pStyle w:val="rvps2"/>
        <w:shd w:val="clear" w:color="auto" w:fill="FFFFFF"/>
        <w:spacing w:before="0" w:beforeAutospacing="0" w:after="150" w:afterAutospacing="0"/>
        <w:ind w:firstLine="708"/>
        <w:jc w:val="both"/>
        <w:rPr>
          <w:sz w:val="28"/>
          <w:szCs w:val="28"/>
        </w:rPr>
      </w:pPr>
      <w:r>
        <w:rPr>
          <w:sz w:val="28"/>
          <w:szCs w:val="28"/>
        </w:rPr>
        <w:t xml:space="preserve">11. </w:t>
      </w:r>
      <w:r w:rsidR="003259FD" w:rsidRPr="00D128D3">
        <w:rPr>
          <w:sz w:val="28"/>
          <w:szCs w:val="28"/>
        </w:rPr>
        <w:t xml:space="preserve">Рішення про списання матеріальних цінностей (запасів та майна, яке не відноситься до основних фондів (засобів), приймається керівником </w:t>
      </w:r>
      <w:r w:rsidR="008858D1" w:rsidRPr="00D128D3">
        <w:rPr>
          <w:sz w:val="28"/>
          <w:szCs w:val="28"/>
        </w:rPr>
        <w:t>суб’єкта господарювання</w:t>
      </w:r>
      <w:r w:rsidR="003259FD" w:rsidRPr="00D128D3">
        <w:rPr>
          <w:sz w:val="28"/>
          <w:szCs w:val="28"/>
        </w:rPr>
        <w:t xml:space="preserve"> на балансі якої перебувають зазначені матеріальні цінності відповідно до цих Методичних рекомендацій.</w:t>
      </w:r>
    </w:p>
    <w:p w:rsidR="00B52B7D" w:rsidRDefault="003259FD" w:rsidP="00B52B7D">
      <w:pPr>
        <w:pStyle w:val="rvps2"/>
        <w:shd w:val="clear" w:color="auto" w:fill="FFFFFF"/>
        <w:spacing w:before="0" w:beforeAutospacing="0" w:after="150" w:afterAutospacing="0"/>
        <w:ind w:firstLine="709"/>
        <w:jc w:val="both"/>
        <w:rPr>
          <w:sz w:val="28"/>
          <w:szCs w:val="28"/>
        </w:rPr>
      </w:pPr>
      <w:r w:rsidRPr="00D128D3">
        <w:rPr>
          <w:sz w:val="28"/>
          <w:szCs w:val="28"/>
        </w:rPr>
        <w:t>Рішення про списання майна оформлюється у формі наказу</w:t>
      </w:r>
      <w:r w:rsidR="00B52B7D">
        <w:rPr>
          <w:sz w:val="28"/>
          <w:szCs w:val="28"/>
        </w:rPr>
        <w:t>.</w:t>
      </w:r>
    </w:p>
    <w:p w:rsidR="00A12619" w:rsidRPr="00D128D3" w:rsidRDefault="00B52B7D" w:rsidP="00B52B7D">
      <w:pPr>
        <w:pStyle w:val="rvps2"/>
        <w:shd w:val="clear" w:color="auto" w:fill="FFFFFF"/>
        <w:spacing w:before="0" w:beforeAutospacing="0" w:after="150" w:afterAutospacing="0"/>
        <w:ind w:firstLine="709"/>
        <w:jc w:val="both"/>
        <w:rPr>
          <w:sz w:val="28"/>
          <w:szCs w:val="28"/>
        </w:rPr>
      </w:pPr>
      <w:r>
        <w:rPr>
          <w:sz w:val="28"/>
          <w:szCs w:val="28"/>
        </w:rPr>
        <w:t xml:space="preserve">12. </w:t>
      </w:r>
      <w:r w:rsidR="003259FD" w:rsidRPr="00D128D3">
        <w:rPr>
          <w:sz w:val="28"/>
          <w:szCs w:val="28"/>
        </w:rPr>
        <w:t xml:space="preserve">До запасів відносяться: сировина і матеріали, обладнання, конструкції і деталі до установки, </w:t>
      </w:r>
      <w:proofErr w:type="spellStart"/>
      <w:r w:rsidR="003259FD" w:rsidRPr="00D128D3">
        <w:rPr>
          <w:sz w:val="28"/>
          <w:szCs w:val="28"/>
        </w:rPr>
        <w:t>спецобладнання</w:t>
      </w:r>
      <w:proofErr w:type="spellEnd"/>
      <w:r w:rsidR="003259FD" w:rsidRPr="00D128D3">
        <w:rPr>
          <w:sz w:val="28"/>
          <w:szCs w:val="28"/>
        </w:rPr>
        <w:t xml:space="preserve"> для науково-дослідних робіт за господарськими договорами, будівельні матеріали, інші виробничі запаси, молодняк тварин на вирощуванні, тварини на відгодівлі, птиця, малоцінні та швидкозношувані предмети, матеріали для учбових, наукових та інших цілей, продукти харчування, ветеринарні препарати, медикаменти і перев'язувальні засоби, господарські матеріали і канцелярське приладдя, паливо-мастильні матеріали, тара, запасні частини до машин і обладнання (що не можуть належати до основних засобів), готова продукція та інші матеріальні ресурси установи, що передбачається використовувати до одного року.</w:t>
      </w:r>
    </w:p>
    <w:p w:rsidR="00A12619" w:rsidRPr="00D128D3" w:rsidRDefault="00B52B7D" w:rsidP="00B52B7D">
      <w:pPr>
        <w:pStyle w:val="rvps2"/>
        <w:shd w:val="clear" w:color="auto" w:fill="FFFFFF"/>
        <w:spacing w:before="0" w:beforeAutospacing="0" w:after="150" w:afterAutospacing="0"/>
        <w:ind w:firstLine="708"/>
        <w:jc w:val="both"/>
        <w:rPr>
          <w:sz w:val="28"/>
          <w:szCs w:val="28"/>
        </w:rPr>
      </w:pPr>
      <w:r>
        <w:rPr>
          <w:sz w:val="28"/>
          <w:szCs w:val="28"/>
        </w:rPr>
        <w:t xml:space="preserve">13. </w:t>
      </w:r>
      <w:r w:rsidR="003259FD" w:rsidRPr="00D128D3">
        <w:rPr>
          <w:sz w:val="28"/>
          <w:szCs w:val="28"/>
        </w:rPr>
        <w:t xml:space="preserve">Для встановлення факту непридатності майна і неможливості </w:t>
      </w:r>
      <w:r w:rsidR="004A3386">
        <w:rPr>
          <w:sz w:val="28"/>
          <w:szCs w:val="28"/>
        </w:rPr>
        <w:t>та/</w:t>
      </w:r>
      <w:r w:rsidR="003259FD" w:rsidRPr="00D128D3">
        <w:rPr>
          <w:sz w:val="28"/>
          <w:szCs w:val="28"/>
        </w:rPr>
        <w:t xml:space="preserve">або неефективності проведення його відновного ремонту чи неможливості його використання іншим чином, а також для оформлення документів на списання майна створюється постійно діюча комісія із списання майна (далі - комісія), головою якої є заступник керівника </w:t>
      </w:r>
      <w:r w:rsidR="008858D1" w:rsidRPr="00D128D3">
        <w:rPr>
          <w:sz w:val="28"/>
          <w:szCs w:val="28"/>
        </w:rPr>
        <w:t>суб’єкта господарювання</w:t>
      </w:r>
      <w:r w:rsidR="003259FD" w:rsidRPr="00D128D3">
        <w:rPr>
          <w:sz w:val="28"/>
          <w:szCs w:val="28"/>
        </w:rPr>
        <w:t xml:space="preserve">, а членами - головний бухгалтер або його заступник, працівники інженерних, технічних, технологічних, будівельних, обліково-економічних та інших служб </w:t>
      </w:r>
      <w:r w:rsidR="008858D1" w:rsidRPr="00D128D3">
        <w:rPr>
          <w:sz w:val="28"/>
          <w:szCs w:val="28"/>
        </w:rPr>
        <w:t>суб’єкта господарювання</w:t>
      </w:r>
      <w:r w:rsidR="003259FD" w:rsidRPr="00D128D3">
        <w:rPr>
          <w:sz w:val="28"/>
          <w:szCs w:val="28"/>
        </w:rPr>
        <w:t>, а також залучені за вимогою Служби його представники та інші фахівці.</w:t>
      </w:r>
    </w:p>
    <w:p w:rsidR="00B52B7D" w:rsidRDefault="003259FD" w:rsidP="00B52B7D">
      <w:pPr>
        <w:pStyle w:val="rvps2"/>
        <w:shd w:val="clear" w:color="auto" w:fill="FFFFFF"/>
        <w:spacing w:before="0" w:beforeAutospacing="0" w:after="150" w:afterAutospacing="0"/>
        <w:ind w:firstLine="709"/>
        <w:jc w:val="both"/>
        <w:rPr>
          <w:sz w:val="28"/>
          <w:szCs w:val="28"/>
        </w:rPr>
      </w:pPr>
      <w:r w:rsidRPr="00D128D3">
        <w:rPr>
          <w:sz w:val="28"/>
          <w:szCs w:val="28"/>
        </w:rPr>
        <w:t xml:space="preserve">Склад комісії затверджується </w:t>
      </w:r>
      <w:r w:rsidR="00496A7D">
        <w:rPr>
          <w:sz w:val="28"/>
          <w:szCs w:val="28"/>
        </w:rPr>
        <w:t>наказом</w:t>
      </w:r>
      <w:r w:rsidRPr="00D128D3">
        <w:rPr>
          <w:sz w:val="28"/>
          <w:szCs w:val="28"/>
        </w:rPr>
        <w:t xml:space="preserve"> за підписом керівника </w:t>
      </w:r>
      <w:r w:rsidR="008858D1" w:rsidRPr="00D128D3">
        <w:rPr>
          <w:sz w:val="28"/>
          <w:szCs w:val="28"/>
        </w:rPr>
        <w:t>суб’єкт</w:t>
      </w:r>
      <w:r w:rsidR="008050C8">
        <w:rPr>
          <w:sz w:val="28"/>
          <w:szCs w:val="28"/>
        </w:rPr>
        <w:t>а</w:t>
      </w:r>
      <w:r w:rsidR="008858D1" w:rsidRPr="00D128D3">
        <w:rPr>
          <w:sz w:val="28"/>
          <w:szCs w:val="28"/>
        </w:rPr>
        <w:t xml:space="preserve"> господарювання</w:t>
      </w:r>
      <w:r w:rsidRPr="00D128D3">
        <w:rPr>
          <w:sz w:val="28"/>
          <w:szCs w:val="28"/>
        </w:rPr>
        <w:t>.</w:t>
      </w:r>
    </w:p>
    <w:p w:rsidR="00B52B7D" w:rsidRDefault="00B52B7D" w:rsidP="00B52B7D">
      <w:pPr>
        <w:pStyle w:val="rvps2"/>
        <w:shd w:val="clear" w:color="auto" w:fill="FFFFFF"/>
        <w:spacing w:before="0" w:beforeAutospacing="0" w:after="150" w:afterAutospacing="0"/>
        <w:ind w:firstLine="709"/>
        <w:jc w:val="both"/>
        <w:rPr>
          <w:sz w:val="28"/>
          <w:szCs w:val="28"/>
        </w:rPr>
      </w:pPr>
      <w:r>
        <w:rPr>
          <w:sz w:val="28"/>
          <w:szCs w:val="28"/>
        </w:rPr>
        <w:t xml:space="preserve">14. </w:t>
      </w:r>
      <w:r w:rsidR="003259FD" w:rsidRPr="00D128D3">
        <w:rPr>
          <w:sz w:val="28"/>
          <w:szCs w:val="28"/>
        </w:rPr>
        <w:t xml:space="preserve">Для встановлення факту непридатності використання майна, що перебуває під наглядом державних інспекцій, </w:t>
      </w:r>
      <w:r w:rsidR="008858D1" w:rsidRPr="00D128D3">
        <w:rPr>
          <w:sz w:val="28"/>
          <w:szCs w:val="28"/>
        </w:rPr>
        <w:t>суб’єкт господарювання</w:t>
      </w:r>
      <w:r w:rsidR="003259FD" w:rsidRPr="00D128D3">
        <w:rPr>
          <w:sz w:val="28"/>
          <w:szCs w:val="28"/>
        </w:rPr>
        <w:t xml:space="preserve"> залуча</w:t>
      </w:r>
      <w:r w:rsidR="008050C8">
        <w:rPr>
          <w:sz w:val="28"/>
          <w:szCs w:val="28"/>
        </w:rPr>
        <w:t>є</w:t>
      </w:r>
      <w:r w:rsidR="003259FD" w:rsidRPr="00D128D3">
        <w:rPr>
          <w:sz w:val="28"/>
          <w:szCs w:val="28"/>
        </w:rPr>
        <w:t xml:space="preserve"> для участі в роботі комісії представника відповідної інспекції</w:t>
      </w:r>
      <w:r w:rsidR="007D49FA">
        <w:rPr>
          <w:sz w:val="28"/>
          <w:szCs w:val="28"/>
        </w:rPr>
        <w:t xml:space="preserve"> або її територіального органу (у разі створення)</w:t>
      </w:r>
      <w:r w:rsidR="003259FD" w:rsidRPr="00D128D3">
        <w:rPr>
          <w:sz w:val="28"/>
          <w:szCs w:val="28"/>
        </w:rPr>
        <w:t>, який підписує акт про списання або передає комісії свій письмовий висновок, що додається до акт</w:t>
      </w:r>
      <w:r w:rsidR="007D49FA">
        <w:rPr>
          <w:sz w:val="28"/>
          <w:szCs w:val="28"/>
        </w:rPr>
        <w:t>у</w:t>
      </w:r>
      <w:r w:rsidR="003259FD" w:rsidRPr="00D128D3">
        <w:rPr>
          <w:sz w:val="28"/>
          <w:szCs w:val="28"/>
        </w:rPr>
        <w:t>.</w:t>
      </w:r>
    </w:p>
    <w:p w:rsidR="00A12619" w:rsidRPr="00D128D3" w:rsidRDefault="00B52B7D" w:rsidP="00B52B7D">
      <w:pPr>
        <w:pStyle w:val="rvps2"/>
        <w:shd w:val="clear" w:color="auto" w:fill="FFFFFF"/>
        <w:spacing w:before="0" w:beforeAutospacing="0" w:after="150" w:afterAutospacing="0"/>
        <w:ind w:firstLine="709"/>
        <w:jc w:val="both"/>
        <w:rPr>
          <w:sz w:val="28"/>
          <w:szCs w:val="28"/>
        </w:rPr>
      </w:pPr>
      <w:r>
        <w:rPr>
          <w:sz w:val="28"/>
          <w:szCs w:val="28"/>
        </w:rPr>
        <w:lastRenderedPageBreak/>
        <w:t xml:space="preserve">15. </w:t>
      </w:r>
      <w:r w:rsidR="003259FD" w:rsidRPr="00D128D3">
        <w:rPr>
          <w:sz w:val="28"/>
          <w:szCs w:val="28"/>
        </w:rPr>
        <w:t xml:space="preserve">У разі потреби керівники </w:t>
      </w:r>
      <w:r w:rsidR="008858D1" w:rsidRPr="00D128D3">
        <w:rPr>
          <w:sz w:val="28"/>
          <w:szCs w:val="28"/>
        </w:rPr>
        <w:t>суб’єктів господарювання</w:t>
      </w:r>
      <w:r w:rsidR="003259FD" w:rsidRPr="00D128D3">
        <w:rPr>
          <w:sz w:val="28"/>
          <w:szCs w:val="28"/>
        </w:rPr>
        <w:t xml:space="preserve"> можуть залучати для участі в роботі комісії фахівців відповідних і місцевих органів виконавчої влади, органів місцевого самоврядування, правоохоронних органів тощо (за згодою).</w:t>
      </w:r>
    </w:p>
    <w:p w:rsidR="00A12619" w:rsidRPr="00D128D3" w:rsidRDefault="00C23057" w:rsidP="00724EA5">
      <w:pPr>
        <w:pStyle w:val="rvps2"/>
        <w:shd w:val="clear" w:color="auto" w:fill="FFFFFF"/>
        <w:spacing w:before="0" w:beforeAutospacing="0" w:after="150" w:afterAutospacing="0"/>
        <w:ind w:firstLine="709"/>
        <w:jc w:val="both"/>
        <w:rPr>
          <w:sz w:val="28"/>
          <w:szCs w:val="28"/>
        </w:rPr>
      </w:pPr>
      <w:r>
        <w:rPr>
          <w:sz w:val="28"/>
          <w:szCs w:val="28"/>
        </w:rPr>
        <w:t xml:space="preserve">16. </w:t>
      </w:r>
      <w:r w:rsidR="003259FD" w:rsidRPr="00D128D3">
        <w:rPr>
          <w:sz w:val="28"/>
          <w:szCs w:val="28"/>
        </w:rPr>
        <w:t>У разі необхідності врахування галузевих особливостей списання майна Служба може залучати для участі у роботі комісі</w:t>
      </w:r>
      <w:r w:rsidR="008050C8">
        <w:rPr>
          <w:sz w:val="28"/>
          <w:szCs w:val="28"/>
        </w:rPr>
        <w:t>ї</w:t>
      </w:r>
      <w:r w:rsidR="003259FD" w:rsidRPr="00D128D3">
        <w:rPr>
          <w:sz w:val="28"/>
          <w:szCs w:val="28"/>
        </w:rPr>
        <w:t xml:space="preserve"> фахівців відповідних центральних органів виконавчої влади.</w:t>
      </w:r>
    </w:p>
    <w:p w:rsidR="00B52B7D" w:rsidRDefault="008858D1" w:rsidP="00B52B7D">
      <w:pPr>
        <w:pStyle w:val="rvps2"/>
        <w:shd w:val="clear" w:color="auto" w:fill="FFFFFF"/>
        <w:spacing w:before="0" w:beforeAutospacing="0" w:after="150" w:afterAutospacing="0"/>
        <w:ind w:firstLine="709"/>
        <w:jc w:val="both"/>
        <w:rPr>
          <w:sz w:val="28"/>
          <w:szCs w:val="28"/>
        </w:rPr>
      </w:pPr>
      <w:r w:rsidRPr="00D128D3">
        <w:rPr>
          <w:sz w:val="28"/>
          <w:szCs w:val="28"/>
        </w:rPr>
        <w:t>Під час списання нерухомого майна, об’єктів незавершеного будівництва  (незавершених капітальних інвестицій в необоротні матеріальні активи) до складу комісії в обов’язковому порядку включаються представники державного органу приватизації за місцем розташування майна та місцевих органів виконавчої влади.</w:t>
      </w:r>
    </w:p>
    <w:p w:rsidR="00B52B7D" w:rsidRDefault="00B52B7D" w:rsidP="00B52B7D">
      <w:pPr>
        <w:pStyle w:val="rvps2"/>
        <w:shd w:val="clear" w:color="auto" w:fill="FFFFFF"/>
        <w:spacing w:before="0" w:beforeAutospacing="0" w:after="150" w:afterAutospacing="0"/>
        <w:ind w:firstLine="709"/>
        <w:jc w:val="both"/>
        <w:rPr>
          <w:sz w:val="28"/>
          <w:szCs w:val="28"/>
        </w:rPr>
      </w:pPr>
      <w:r>
        <w:rPr>
          <w:sz w:val="28"/>
          <w:szCs w:val="28"/>
        </w:rPr>
        <w:t>1</w:t>
      </w:r>
      <w:r w:rsidR="00C23057">
        <w:rPr>
          <w:sz w:val="28"/>
          <w:szCs w:val="28"/>
        </w:rPr>
        <w:t>7</w:t>
      </w:r>
      <w:r>
        <w:rPr>
          <w:sz w:val="28"/>
          <w:szCs w:val="28"/>
        </w:rPr>
        <w:t>. </w:t>
      </w:r>
      <w:r w:rsidR="008050C8">
        <w:rPr>
          <w:sz w:val="28"/>
          <w:szCs w:val="28"/>
        </w:rPr>
        <w:t xml:space="preserve">У разі порушення проти </w:t>
      </w:r>
      <w:r w:rsidR="005D33AA">
        <w:rPr>
          <w:sz w:val="28"/>
          <w:szCs w:val="28"/>
        </w:rPr>
        <w:t>суб’єкта</w:t>
      </w:r>
      <w:r w:rsidR="008050C8">
        <w:rPr>
          <w:sz w:val="28"/>
          <w:szCs w:val="28"/>
        </w:rPr>
        <w:t xml:space="preserve"> господарювання справи про банкрутство керівник </w:t>
      </w:r>
      <w:r w:rsidR="005D33AA">
        <w:rPr>
          <w:sz w:val="28"/>
          <w:szCs w:val="28"/>
        </w:rPr>
        <w:t>суб’єкта</w:t>
      </w:r>
      <w:r w:rsidR="008050C8">
        <w:rPr>
          <w:sz w:val="28"/>
          <w:szCs w:val="28"/>
        </w:rPr>
        <w:t xml:space="preserve"> господарювання або арбітражний керуючий утворює комісію</w:t>
      </w:r>
      <w:r w:rsidR="005D33AA">
        <w:rPr>
          <w:sz w:val="28"/>
          <w:szCs w:val="28"/>
        </w:rPr>
        <w:t xml:space="preserve">, </w:t>
      </w:r>
      <w:r w:rsidR="008050C8">
        <w:rPr>
          <w:sz w:val="28"/>
          <w:szCs w:val="28"/>
        </w:rPr>
        <w:t xml:space="preserve">до складу якої включаються голова комісії – керівник </w:t>
      </w:r>
      <w:r w:rsidR="005D33AA">
        <w:rPr>
          <w:sz w:val="28"/>
          <w:szCs w:val="28"/>
        </w:rPr>
        <w:t>суб’єкта</w:t>
      </w:r>
      <w:r w:rsidR="008050C8">
        <w:rPr>
          <w:sz w:val="28"/>
          <w:szCs w:val="28"/>
        </w:rPr>
        <w:t xml:space="preserve"> господарювання або арбітражний керуючий та члени комісії, визначені у пунктах 13 – 15 </w:t>
      </w:r>
      <w:r w:rsidR="001D43CD">
        <w:rPr>
          <w:sz w:val="28"/>
          <w:szCs w:val="28"/>
        </w:rPr>
        <w:t>цих Методичних рекомендацій.</w:t>
      </w:r>
    </w:p>
    <w:p w:rsidR="00B52B7D" w:rsidRDefault="00B52B7D" w:rsidP="00B52B7D">
      <w:pPr>
        <w:pStyle w:val="rvps2"/>
        <w:shd w:val="clear" w:color="auto" w:fill="FFFFFF"/>
        <w:spacing w:before="0" w:beforeAutospacing="0" w:after="150" w:afterAutospacing="0"/>
        <w:ind w:firstLine="709"/>
        <w:jc w:val="both"/>
        <w:rPr>
          <w:sz w:val="28"/>
          <w:szCs w:val="28"/>
        </w:rPr>
      </w:pPr>
      <w:r>
        <w:rPr>
          <w:sz w:val="28"/>
          <w:szCs w:val="28"/>
        </w:rPr>
        <w:t>1</w:t>
      </w:r>
      <w:r w:rsidR="00C23057">
        <w:rPr>
          <w:sz w:val="28"/>
          <w:szCs w:val="28"/>
        </w:rPr>
        <w:t>8</w:t>
      </w:r>
      <w:r>
        <w:rPr>
          <w:sz w:val="28"/>
          <w:szCs w:val="28"/>
        </w:rPr>
        <w:t xml:space="preserve">. </w:t>
      </w:r>
      <w:r w:rsidR="003259FD" w:rsidRPr="00D128D3">
        <w:rPr>
          <w:sz w:val="28"/>
          <w:szCs w:val="28"/>
        </w:rPr>
        <w:t>Комісія:</w:t>
      </w:r>
    </w:p>
    <w:p w:rsidR="00B52B7D" w:rsidRDefault="00B52B7D" w:rsidP="00B52B7D">
      <w:pPr>
        <w:pStyle w:val="rvps2"/>
        <w:shd w:val="clear" w:color="auto" w:fill="FFFFFF"/>
        <w:spacing w:before="0" w:beforeAutospacing="0" w:after="150" w:afterAutospacing="0"/>
        <w:ind w:firstLine="709"/>
        <w:jc w:val="both"/>
        <w:rPr>
          <w:sz w:val="28"/>
          <w:szCs w:val="28"/>
        </w:rPr>
      </w:pPr>
      <w:r>
        <w:rPr>
          <w:sz w:val="28"/>
          <w:szCs w:val="28"/>
        </w:rPr>
        <w:t>1) </w:t>
      </w:r>
      <w:r w:rsidR="003259FD" w:rsidRPr="00D128D3">
        <w:rPr>
          <w:sz w:val="28"/>
          <w:szCs w:val="28"/>
        </w:rPr>
        <w:t>проводить в установленому законодавством порядку інвентаризацію майна, що пропонується до списання, та за її результатами складає відповідний акт;</w:t>
      </w:r>
    </w:p>
    <w:p w:rsidR="00335D72" w:rsidRDefault="00B52B7D" w:rsidP="00335D72">
      <w:pPr>
        <w:pStyle w:val="rvps2"/>
        <w:shd w:val="clear" w:color="auto" w:fill="FFFFFF"/>
        <w:spacing w:before="0" w:beforeAutospacing="0" w:after="150" w:afterAutospacing="0"/>
        <w:ind w:firstLine="709"/>
        <w:jc w:val="both"/>
        <w:rPr>
          <w:sz w:val="28"/>
          <w:szCs w:val="28"/>
        </w:rPr>
      </w:pPr>
      <w:r>
        <w:rPr>
          <w:sz w:val="28"/>
          <w:szCs w:val="28"/>
        </w:rPr>
        <w:t>2) </w:t>
      </w:r>
      <w:r w:rsidR="003259FD" w:rsidRPr="00D128D3">
        <w:rPr>
          <w:sz w:val="28"/>
          <w:szCs w:val="28"/>
        </w:rPr>
        <w:t xml:space="preserve">проводить огляд майна з використанням необхідної технічної документації (технічних паспортів, </w:t>
      </w:r>
      <w:proofErr w:type="spellStart"/>
      <w:r w:rsidR="003259FD" w:rsidRPr="00D128D3">
        <w:rPr>
          <w:sz w:val="28"/>
          <w:szCs w:val="28"/>
        </w:rPr>
        <w:t>поетажних</w:t>
      </w:r>
      <w:proofErr w:type="spellEnd"/>
      <w:r w:rsidR="003259FD" w:rsidRPr="00D128D3">
        <w:rPr>
          <w:sz w:val="28"/>
          <w:szCs w:val="28"/>
        </w:rPr>
        <w:t xml:space="preserve"> планів, відомостей про дефекти тощо), а також даних бухгалтерського обліку;</w:t>
      </w:r>
    </w:p>
    <w:p w:rsidR="00335D72" w:rsidRDefault="00335D72" w:rsidP="00335D72">
      <w:pPr>
        <w:pStyle w:val="rvps2"/>
        <w:shd w:val="clear" w:color="auto" w:fill="FFFFFF"/>
        <w:spacing w:before="0" w:beforeAutospacing="0" w:after="150" w:afterAutospacing="0"/>
        <w:ind w:firstLine="709"/>
        <w:jc w:val="both"/>
        <w:rPr>
          <w:sz w:val="28"/>
          <w:szCs w:val="28"/>
        </w:rPr>
      </w:pPr>
      <w:r>
        <w:rPr>
          <w:sz w:val="28"/>
          <w:szCs w:val="28"/>
        </w:rPr>
        <w:t>3) </w:t>
      </w:r>
      <w:r w:rsidR="003259FD" w:rsidRPr="00D128D3">
        <w:rPr>
          <w:sz w:val="28"/>
          <w:szCs w:val="28"/>
        </w:rPr>
        <w:t>визначає економічну (технічну) доцільність чи недоцільність відновлення та/або подальшого використання майна і вносить відповідні пропозиції;</w:t>
      </w:r>
    </w:p>
    <w:p w:rsidR="00335D72" w:rsidRDefault="00335D72" w:rsidP="00335D72">
      <w:pPr>
        <w:pStyle w:val="rvps2"/>
        <w:shd w:val="clear" w:color="auto" w:fill="FFFFFF"/>
        <w:spacing w:before="0" w:beforeAutospacing="0" w:after="150" w:afterAutospacing="0"/>
        <w:ind w:firstLine="709"/>
        <w:jc w:val="both"/>
        <w:rPr>
          <w:sz w:val="28"/>
          <w:szCs w:val="28"/>
        </w:rPr>
      </w:pPr>
      <w:r>
        <w:rPr>
          <w:sz w:val="28"/>
          <w:szCs w:val="28"/>
        </w:rPr>
        <w:t>4) </w:t>
      </w:r>
      <w:r w:rsidR="003259FD" w:rsidRPr="00D128D3">
        <w:rPr>
          <w:sz w:val="28"/>
          <w:szCs w:val="28"/>
        </w:rPr>
        <w:t xml:space="preserve">установлює конкретні причини списання майна (моральна застарілість чи фізична зношеність, непридатність для подальшого </w:t>
      </w:r>
      <w:r w:rsidR="005D33AA">
        <w:rPr>
          <w:sz w:val="28"/>
          <w:szCs w:val="28"/>
        </w:rPr>
        <w:t>в</w:t>
      </w:r>
      <w:r w:rsidR="003259FD" w:rsidRPr="00D128D3">
        <w:rPr>
          <w:sz w:val="28"/>
          <w:szCs w:val="28"/>
        </w:rPr>
        <w:t xml:space="preserve">икористання </w:t>
      </w:r>
      <w:r w:rsidR="005D33AA">
        <w:rPr>
          <w:sz w:val="28"/>
          <w:szCs w:val="28"/>
        </w:rPr>
        <w:t>суб’єктом господарювання,</w:t>
      </w:r>
      <w:r w:rsidR="003259FD" w:rsidRPr="00D128D3">
        <w:rPr>
          <w:sz w:val="28"/>
          <w:szCs w:val="28"/>
        </w:rPr>
        <w:t xml:space="preserve">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w:t>
      </w:r>
    </w:p>
    <w:p w:rsidR="00335D72" w:rsidRDefault="00335D72" w:rsidP="00335D72">
      <w:pPr>
        <w:pStyle w:val="rvps2"/>
        <w:shd w:val="clear" w:color="auto" w:fill="FFFFFF"/>
        <w:spacing w:before="0" w:beforeAutospacing="0" w:after="150" w:afterAutospacing="0"/>
        <w:ind w:firstLine="709"/>
        <w:jc w:val="both"/>
        <w:rPr>
          <w:sz w:val="28"/>
          <w:szCs w:val="28"/>
        </w:rPr>
      </w:pPr>
      <w:r>
        <w:rPr>
          <w:sz w:val="28"/>
          <w:szCs w:val="28"/>
        </w:rPr>
        <w:t>5) </w:t>
      </w:r>
      <w:r w:rsidR="003259FD" w:rsidRPr="00D128D3">
        <w:rPr>
          <w:sz w:val="28"/>
          <w:szCs w:val="28"/>
        </w:rPr>
        <w:t>визначає можливості використання окремих вузлів, деталей, матеріалів та агрегатів об’єкта, що підлягає списанню;</w:t>
      </w:r>
    </w:p>
    <w:p w:rsidR="00335D72" w:rsidRDefault="00335D72" w:rsidP="00335D72">
      <w:pPr>
        <w:pStyle w:val="rvps2"/>
        <w:shd w:val="clear" w:color="auto" w:fill="FFFFFF"/>
        <w:spacing w:before="0" w:beforeAutospacing="0" w:after="150" w:afterAutospacing="0"/>
        <w:ind w:firstLine="709"/>
        <w:jc w:val="both"/>
        <w:rPr>
          <w:sz w:val="28"/>
          <w:szCs w:val="28"/>
        </w:rPr>
      </w:pPr>
      <w:r>
        <w:rPr>
          <w:sz w:val="28"/>
          <w:szCs w:val="28"/>
        </w:rPr>
        <w:t>6) </w:t>
      </w:r>
      <w:r w:rsidR="003259FD" w:rsidRPr="00D128D3">
        <w:rPr>
          <w:sz w:val="28"/>
          <w:szCs w:val="28"/>
        </w:rPr>
        <w:t>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rsidR="00335D72" w:rsidRDefault="00335D72" w:rsidP="00335D72">
      <w:pPr>
        <w:pStyle w:val="rvps2"/>
        <w:shd w:val="clear" w:color="auto" w:fill="FFFFFF"/>
        <w:spacing w:before="0" w:beforeAutospacing="0" w:after="150" w:afterAutospacing="0"/>
        <w:ind w:firstLine="709"/>
        <w:jc w:val="both"/>
        <w:rPr>
          <w:sz w:val="28"/>
          <w:szCs w:val="28"/>
        </w:rPr>
      </w:pPr>
      <w:r>
        <w:rPr>
          <w:sz w:val="28"/>
          <w:szCs w:val="28"/>
        </w:rPr>
        <w:lastRenderedPageBreak/>
        <w:t>7) </w:t>
      </w:r>
      <w:r w:rsidR="003259FD" w:rsidRPr="00D128D3">
        <w:rPr>
          <w:sz w:val="28"/>
          <w:szCs w:val="28"/>
        </w:rPr>
        <w:t>складає відповідно до законодавства акти на списання майна за встановленою типовою формою.</w:t>
      </w:r>
    </w:p>
    <w:p w:rsidR="00335D72" w:rsidRDefault="00335D72" w:rsidP="00335D72">
      <w:pPr>
        <w:pStyle w:val="rvps2"/>
        <w:shd w:val="clear" w:color="auto" w:fill="FFFFFF"/>
        <w:spacing w:before="0" w:beforeAutospacing="0" w:after="150" w:afterAutospacing="0"/>
        <w:ind w:firstLine="708"/>
        <w:jc w:val="both"/>
        <w:rPr>
          <w:sz w:val="28"/>
          <w:szCs w:val="28"/>
        </w:rPr>
      </w:pPr>
      <w:r>
        <w:rPr>
          <w:sz w:val="28"/>
          <w:szCs w:val="28"/>
        </w:rPr>
        <w:t>1</w:t>
      </w:r>
      <w:r w:rsidR="00C23057">
        <w:rPr>
          <w:sz w:val="28"/>
          <w:szCs w:val="28"/>
        </w:rPr>
        <w:t>9</w:t>
      </w:r>
      <w:r>
        <w:rPr>
          <w:sz w:val="28"/>
          <w:szCs w:val="28"/>
        </w:rPr>
        <w:t>. </w:t>
      </w:r>
      <w:r w:rsidR="003259FD" w:rsidRPr="00D128D3">
        <w:rPr>
          <w:sz w:val="28"/>
          <w:szCs w:val="28"/>
        </w:rPr>
        <w:t>За результатами роботи складається протокол засідання комісії, до якого додаються:</w:t>
      </w:r>
    </w:p>
    <w:p w:rsidR="00335D72" w:rsidRDefault="00335D72" w:rsidP="00335D72">
      <w:pPr>
        <w:pStyle w:val="rvps2"/>
        <w:shd w:val="clear" w:color="auto" w:fill="FFFFFF"/>
        <w:spacing w:before="0" w:beforeAutospacing="0" w:after="150" w:afterAutospacing="0"/>
        <w:ind w:firstLine="708"/>
        <w:jc w:val="both"/>
        <w:rPr>
          <w:sz w:val="28"/>
          <w:szCs w:val="28"/>
        </w:rPr>
      </w:pPr>
      <w:r>
        <w:rPr>
          <w:sz w:val="28"/>
          <w:szCs w:val="28"/>
        </w:rPr>
        <w:t>1) </w:t>
      </w:r>
      <w:r w:rsidR="003259FD" w:rsidRPr="00D128D3">
        <w:rPr>
          <w:sz w:val="28"/>
          <w:szCs w:val="28"/>
        </w:rPr>
        <w:t>акт інвентаризації майна, що пропонується до списання;</w:t>
      </w:r>
    </w:p>
    <w:p w:rsidR="00335D72" w:rsidRDefault="00335D72" w:rsidP="00335D72">
      <w:pPr>
        <w:pStyle w:val="rvps2"/>
        <w:shd w:val="clear" w:color="auto" w:fill="FFFFFF"/>
        <w:spacing w:before="0" w:beforeAutospacing="0" w:after="150" w:afterAutospacing="0"/>
        <w:ind w:firstLine="708"/>
        <w:jc w:val="both"/>
        <w:rPr>
          <w:sz w:val="28"/>
          <w:szCs w:val="28"/>
        </w:rPr>
      </w:pPr>
      <w:r>
        <w:rPr>
          <w:sz w:val="28"/>
          <w:szCs w:val="28"/>
        </w:rPr>
        <w:t xml:space="preserve">2) </w:t>
      </w:r>
      <w:r w:rsidR="003259FD" w:rsidRPr="00D128D3">
        <w:rPr>
          <w:sz w:val="28"/>
          <w:szCs w:val="28"/>
        </w:rPr>
        <w:t>акти технічного стану майна, що пропонується до списання</w:t>
      </w:r>
      <w:r w:rsidR="008858D1" w:rsidRPr="00D128D3">
        <w:rPr>
          <w:sz w:val="28"/>
          <w:szCs w:val="28"/>
        </w:rPr>
        <w:t xml:space="preserve"> (не додаються у разі списання майна, виявленого в результаті інвентаризації як нестача);</w:t>
      </w:r>
    </w:p>
    <w:p w:rsidR="00335D72" w:rsidRDefault="00335D72" w:rsidP="00335D72">
      <w:pPr>
        <w:pStyle w:val="rvps2"/>
        <w:shd w:val="clear" w:color="auto" w:fill="FFFFFF"/>
        <w:spacing w:before="0" w:beforeAutospacing="0" w:after="150" w:afterAutospacing="0"/>
        <w:ind w:firstLine="708"/>
        <w:jc w:val="both"/>
        <w:rPr>
          <w:sz w:val="28"/>
          <w:szCs w:val="28"/>
        </w:rPr>
      </w:pPr>
      <w:r>
        <w:rPr>
          <w:sz w:val="28"/>
          <w:szCs w:val="28"/>
        </w:rPr>
        <w:t>3) </w:t>
      </w:r>
      <w:r w:rsidR="003259FD" w:rsidRPr="00D128D3">
        <w:rPr>
          <w:sz w:val="28"/>
          <w:szCs w:val="28"/>
        </w:rPr>
        <w:t>акти на списання майна;</w:t>
      </w:r>
    </w:p>
    <w:p w:rsidR="00A12619" w:rsidRPr="00D128D3" w:rsidRDefault="00335D72" w:rsidP="00335D72">
      <w:pPr>
        <w:pStyle w:val="rvps2"/>
        <w:shd w:val="clear" w:color="auto" w:fill="FFFFFF"/>
        <w:spacing w:before="0" w:beforeAutospacing="0" w:after="150" w:afterAutospacing="0"/>
        <w:ind w:firstLine="708"/>
        <w:jc w:val="both"/>
        <w:rPr>
          <w:sz w:val="28"/>
          <w:szCs w:val="28"/>
        </w:rPr>
      </w:pPr>
      <w:r>
        <w:rPr>
          <w:sz w:val="28"/>
          <w:szCs w:val="28"/>
        </w:rPr>
        <w:t>4) </w:t>
      </w:r>
      <w:r w:rsidR="003259FD" w:rsidRPr="00D128D3">
        <w:rPr>
          <w:sz w:val="28"/>
          <w:szCs w:val="28"/>
        </w:rPr>
        <w:t>інші документи (копія акта про аварію, висновки відповідних інспекцій, державних органів тощо (за наявності).</w:t>
      </w:r>
    </w:p>
    <w:p w:rsidR="00A12619" w:rsidRPr="00D128D3" w:rsidRDefault="003259FD" w:rsidP="00724EA5">
      <w:pPr>
        <w:pStyle w:val="rvps2"/>
        <w:shd w:val="clear" w:color="auto" w:fill="FFFFFF"/>
        <w:spacing w:before="0" w:beforeAutospacing="0" w:after="150" w:afterAutospacing="0"/>
        <w:ind w:firstLine="709"/>
        <w:jc w:val="both"/>
        <w:rPr>
          <w:sz w:val="28"/>
          <w:szCs w:val="28"/>
        </w:rPr>
      </w:pPr>
      <w:r w:rsidRPr="00D128D3">
        <w:rPr>
          <w:sz w:val="28"/>
          <w:szCs w:val="28"/>
        </w:rPr>
        <w:t>У протоколі засідання комісії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w:t>
      </w:r>
    </w:p>
    <w:p w:rsidR="00A12619" w:rsidRPr="00D128D3" w:rsidRDefault="003259FD" w:rsidP="00724EA5">
      <w:pPr>
        <w:pStyle w:val="rvps2"/>
        <w:shd w:val="clear" w:color="auto" w:fill="FFFFFF"/>
        <w:spacing w:before="0" w:beforeAutospacing="0" w:after="150" w:afterAutospacing="0"/>
        <w:ind w:firstLine="709"/>
        <w:jc w:val="both"/>
        <w:rPr>
          <w:sz w:val="28"/>
          <w:szCs w:val="28"/>
        </w:rPr>
      </w:pPr>
      <w:r w:rsidRPr="00D128D3">
        <w:rPr>
          <w:sz w:val="28"/>
          <w:szCs w:val="28"/>
        </w:rPr>
        <w:t>Протокол засідання комісії підписується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w:t>
      </w:r>
    </w:p>
    <w:p w:rsidR="00A12619" w:rsidRPr="00D128D3" w:rsidRDefault="003259FD" w:rsidP="00724EA5">
      <w:pPr>
        <w:pStyle w:val="rvps2"/>
        <w:shd w:val="clear" w:color="auto" w:fill="FFFFFF"/>
        <w:spacing w:before="0" w:beforeAutospacing="0" w:after="150" w:afterAutospacing="0"/>
        <w:ind w:firstLine="709"/>
        <w:jc w:val="both"/>
        <w:rPr>
          <w:sz w:val="28"/>
          <w:szCs w:val="28"/>
        </w:rPr>
      </w:pPr>
      <w:r w:rsidRPr="00D128D3">
        <w:rPr>
          <w:sz w:val="28"/>
          <w:szCs w:val="28"/>
        </w:rPr>
        <w:t>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та реконструкції, стан основних частин, деталей і вузлів, конструктивних елементів.</w:t>
      </w:r>
    </w:p>
    <w:p w:rsidR="00A12619" w:rsidRPr="00D128D3" w:rsidRDefault="003259FD" w:rsidP="00724EA5">
      <w:pPr>
        <w:pStyle w:val="rvps2"/>
        <w:shd w:val="clear" w:color="auto" w:fill="FFFFFF"/>
        <w:spacing w:before="0" w:beforeAutospacing="0" w:after="150" w:afterAutospacing="0"/>
        <w:ind w:firstLine="709"/>
        <w:jc w:val="both"/>
        <w:rPr>
          <w:sz w:val="28"/>
          <w:szCs w:val="28"/>
        </w:rPr>
      </w:pPr>
      <w:r w:rsidRPr="00D128D3">
        <w:rPr>
          <w:sz w:val="28"/>
          <w:szCs w:val="28"/>
        </w:rPr>
        <w:t xml:space="preserve">В актах на списання майна детально зазначаються причини його списання та робиться висновок про економічну (технічну) недоцільність </w:t>
      </w:r>
      <w:r w:rsidR="005D33AA">
        <w:rPr>
          <w:sz w:val="28"/>
          <w:szCs w:val="28"/>
        </w:rPr>
        <w:t>та/</w:t>
      </w:r>
      <w:r w:rsidRPr="00D128D3">
        <w:rPr>
          <w:sz w:val="28"/>
          <w:szCs w:val="28"/>
        </w:rPr>
        <w:t>або неможливість відновлення майна.</w:t>
      </w:r>
    </w:p>
    <w:p w:rsidR="00A12619" w:rsidRPr="00D128D3" w:rsidRDefault="003259FD" w:rsidP="00724EA5">
      <w:pPr>
        <w:pStyle w:val="rvps2"/>
        <w:shd w:val="clear" w:color="auto" w:fill="FFFFFF"/>
        <w:spacing w:before="0" w:beforeAutospacing="0" w:after="150" w:afterAutospacing="0"/>
        <w:ind w:firstLine="709"/>
        <w:jc w:val="both"/>
        <w:rPr>
          <w:sz w:val="28"/>
          <w:szCs w:val="28"/>
        </w:rPr>
      </w:pPr>
      <w:r w:rsidRPr="00724EA5">
        <w:rPr>
          <w:sz w:val="28"/>
          <w:szCs w:val="28"/>
        </w:rPr>
        <w:t xml:space="preserve">При </w:t>
      </w:r>
      <w:r w:rsidRPr="00D128D3">
        <w:rPr>
          <w:sz w:val="28"/>
          <w:szCs w:val="28"/>
        </w:rPr>
        <w:t>списанні автотранспортних засобів, крім того, вказується пробіг автомобіля, дається технічна характеристика його агрегатів і деталей та можливість подальшого використання основних деталей і вузлів, які можуть бути отримані в результаті демонтажу.</w:t>
      </w:r>
    </w:p>
    <w:p w:rsidR="00A12619" w:rsidRPr="00D128D3" w:rsidRDefault="003259FD" w:rsidP="00724EA5">
      <w:pPr>
        <w:pStyle w:val="rvps2"/>
        <w:shd w:val="clear" w:color="auto" w:fill="FFFFFF"/>
        <w:spacing w:before="0" w:beforeAutospacing="0" w:after="150" w:afterAutospacing="0"/>
        <w:ind w:firstLine="709"/>
        <w:jc w:val="both"/>
        <w:rPr>
          <w:sz w:val="28"/>
          <w:szCs w:val="28"/>
        </w:rPr>
      </w:pPr>
      <w:r w:rsidRPr="00D128D3">
        <w:rPr>
          <w:sz w:val="28"/>
          <w:szCs w:val="28"/>
        </w:rPr>
        <w:t xml:space="preserve">У разі списання майна, пошкодженого внаслідок аварії </w:t>
      </w:r>
      <w:r w:rsidR="005D33AA">
        <w:rPr>
          <w:sz w:val="28"/>
          <w:szCs w:val="28"/>
        </w:rPr>
        <w:t xml:space="preserve">чи стихійного лиха, </w:t>
      </w:r>
      <w:r w:rsidRPr="00D128D3">
        <w:rPr>
          <w:sz w:val="28"/>
          <w:szCs w:val="28"/>
        </w:rPr>
        <w:t>до акта на його списання додається належним чином завірена копія акта про аварію, в якій зазначаються причини, що призвели до неї та вказуються заходи, прийняті щодо винних осіб.</w:t>
      </w:r>
    </w:p>
    <w:p w:rsidR="00A12619" w:rsidRPr="00D128D3" w:rsidRDefault="003259FD" w:rsidP="00724EA5">
      <w:pPr>
        <w:pStyle w:val="rvps2"/>
        <w:shd w:val="clear" w:color="auto" w:fill="FFFFFF"/>
        <w:spacing w:before="0" w:beforeAutospacing="0" w:after="150" w:afterAutospacing="0"/>
        <w:ind w:firstLine="709"/>
        <w:jc w:val="both"/>
        <w:rPr>
          <w:sz w:val="28"/>
          <w:szCs w:val="28"/>
        </w:rPr>
      </w:pPr>
      <w:r w:rsidRPr="00D128D3">
        <w:rPr>
          <w:sz w:val="28"/>
          <w:szCs w:val="28"/>
        </w:rPr>
        <w:t xml:space="preserve">Протокол засідання комісії, акт інвентаризації, акти на списання майна та технічного стану затверджуються керівником </w:t>
      </w:r>
      <w:r w:rsidR="00791036" w:rsidRPr="00D128D3">
        <w:rPr>
          <w:sz w:val="28"/>
          <w:szCs w:val="28"/>
        </w:rPr>
        <w:t>суб’єкта господарювання</w:t>
      </w:r>
      <w:r w:rsidRPr="00D128D3">
        <w:rPr>
          <w:sz w:val="28"/>
          <w:szCs w:val="28"/>
        </w:rPr>
        <w:t>.</w:t>
      </w:r>
    </w:p>
    <w:p w:rsidR="00335D72" w:rsidRDefault="00216C17" w:rsidP="00335D72">
      <w:pPr>
        <w:pStyle w:val="rvps2"/>
        <w:shd w:val="clear" w:color="auto" w:fill="FFFFFF"/>
        <w:spacing w:before="0" w:beforeAutospacing="0" w:after="150" w:afterAutospacing="0"/>
        <w:ind w:firstLine="708"/>
        <w:jc w:val="both"/>
        <w:rPr>
          <w:sz w:val="28"/>
          <w:szCs w:val="28"/>
        </w:rPr>
      </w:pPr>
      <w:r>
        <w:rPr>
          <w:sz w:val="28"/>
          <w:szCs w:val="28"/>
        </w:rPr>
        <w:t>20</w:t>
      </w:r>
      <w:r w:rsidR="00335D72">
        <w:rPr>
          <w:sz w:val="28"/>
          <w:szCs w:val="28"/>
        </w:rPr>
        <w:t xml:space="preserve">. </w:t>
      </w:r>
      <w:r w:rsidR="003259FD" w:rsidRPr="00D128D3">
        <w:rPr>
          <w:sz w:val="28"/>
          <w:szCs w:val="28"/>
        </w:rPr>
        <w:t>Будь-які дії пов’язані з переміщенням, утилізацією, розбиранням та демонтажем майна віднесеного до основних фондів, що пропонується до списання, проводиться тільки після прийняття Службою рішення про надання згоди (згідно з цими Методичними рекомендаціями) на списання майна (крім випадків пошкодження майна внаслідок аварії чи стихійного лиха).</w:t>
      </w:r>
    </w:p>
    <w:p w:rsidR="00335D72" w:rsidRDefault="00335D72" w:rsidP="00335D72">
      <w:pPr>
        <w:pStyle w:val="rvps2"/>
        <w:shd w:val="clear" w:color="auto" w:fill="FFFFFF"/>
        <w:spacing w:before="0" w:beforeAutospacing="0" w:after="150" w:afterAutospacing="0"/>
        <w:ind w:firstLine="708"/>
        <w:jc w:val="both"/>
        <w:rPr>
          <w:sz w:val="28"/>
          <w:szCs w:val="28"/>
        </w:rPr>
      </w:pPr>
      <w:r>
        <w:rPr>
          <w:sz w:val="28"/>
          <w:szCs w:val="28"/>
        </w:rPr>
        <w:lastRenderedPageBreak/>
        <w:t>2</w:t>
      </w:r>
      <w:r w:rsidR="00216C17">
        <w:rPr>
          <w:sz w:val="28"/>
          <w:szCs w:val="28"/>
        </w:rPr>
        <w:t>1</w:t>
      </w:r>
      <w:r>
        <w:rPr>
          <w:sz w:val="28"/>
          <w:szCs w:val="28"/>
        </w:rPr>
        <w:t xml:space="preserve">. </w:t>
      </w:r>
      <w:r w:rsidR="003259FD" w:rsidRPr="00D128D3">
        <w:rPr>
          <w:sz w:val="28"/>
          <w:szCs w:val="28"/>
        </w:rPr>
        <w:t xml:space="preserve">Розбирання, демонтаж та списання майна, а також відображення на рахунках бухгалтерського обліку фактів проведення відповідних господарських операцій згідно з цими Методичними рекомендаціями забезпечується безпосередньо </w:t>
      </w:r>
      <w:r w:rsidR="00210945">
        <w:rPr>
          <w:sz w:val="28"/>
          <w:szCs w:val="28"/>
        </w:rPr>
        <w:t>суб’єктом господарювання</w:t>
      </w:r>
      <w:r w:rsidR="003259FD" w:rsidRPr="00D128D3">
        <w:rPr>
          <w:sz w:val="28"/>
          <w:szCs w:val="28"/>
        </w:rPr>
        <w:t>, на балансі якої перебуває майно.</w:t>
      </w:r>
    </w:p>
    <w:p w:rsidR="00A12619" w:rsidRPr="00D128D3" w:rsidRDefault="00335D72" w:rsidP="00335D72">
      <w:pPr>
        <w:pStyle w:val="rvps2"/>
        <w:shd w:val="clear" w:color="auto" w:fill="FFFFFF"/>
        <w:spacing w:before="0" w:beforeAutospacing="0" w:after="150" w:afterAutospacing="0"/>
        <w:ind w:firstLine="708"/>
        <w:jc w:val="both"/>
        <w:rPr>
          <w:sz w:val="28"/>
          <w:szCs w:val="28"/>
        </w:rPr>
      </w:pPr>
      <w:r>
        <w:rPr>
          <w:sz w:val="28"/>
          <w:szCs w:val="28"/>
        </w:rPr>
        <w:t>2</w:t>
      </w:r>
      <w:r w:rsidR="00216C17">
        <w:rPr>
          <w:sz w:val="28"/>
          <w:szCs w:val="28"/>
        </w:rPr>
        <w:t>2</w:t>
      </w:r>
      <w:r>
        <w:rPr>
          <w:sz w:val="28"/>
          <w:szCs w:val="28"/>
        </w:rPr>
        <w:t xml:space="preserve">. </w:t>
      </w:r>
      <w:r w:rsidR="003259FD" w:rsidRPr="00D128D3">
        <w:rPr>
          <w:sz w:val="28"/>
          <w:szCs w:val="28"/>
        </w:rPr>
        <w:t xml:space="preserve">Списання майна проводиться за первісною вартістю або за відновлювальною вартістю (у разі проведення індексації або переоцінки </w:t>
      </w:r>
      <w:r w:rsidR="003259FD" w:rsidRPr="00983006">
        <w:rPr>
          <w:sz w:val="28"/>
          <w:szCs w:val="28"/>
        </w:rPr>
        <w:t>майна).</w:t>
      </w:r>
    </w:p>
    <w:p w:rsidR="00335D72" w:rsidRDefault="003259FD" w:rsidP="00335D72">
      <w:pPr>
        <w:pStyle w:val="rvps2"/>
        <w:shd w:val="clear" w:color="auto" w:fill="FFFFFF"/>
        <w:spacing w:before="0" w:beforeAutospacing="0" w:after="150" w:afterAutospacing="0"/>
        <w:ind w:firstLine="709"/>
        <w:jc w:val="both"/>
        <w:rPr>
          <w:sz w:val="28"/>
          <w:szCs w:val="28"/>
        </w:rPr>
      </w:pPr>
      <w:r w:rsidRPr="00D128D3">
        <w:rPr>
          <w:sz w:val="28"/>
          <w:szCs w:val="28"/>
        </w:rPr>
        <w:t>При списанні необоротних активів, що були в експлуатації, в документах поряд з їх первісною (відновлювальною) вартістю вказується сума нарахованого зносу.</w:t>
      </w:r>
    </w:p>
    <w:p w:rsidR="00791036" w:rsidRPr="00D128D3" w:rsidRDefault="00335D72" w:rsidP="00335D72">
      <w:pPr>
        <w:pStyle w:val="rvps2"/>
        <w:shd w:val="clear" w:color="auto" w:fill="FFFFFF"/>
        <w:spacing w:before="0" w:beforeAutospacing="0" w:after="150" w:afterAutospacing="0"/>
        <w:ind w:firstLine="709"/>
        <w:jc w:val="both"/>
        <w:rPr>
          <w:sz w:val="28"/>
          <w:szCs w:val="28"/>
        </w:rPr>
      </w:pPr>
      <w:r>
        <w:rPr>
          <w:sz w:val="28"/>
          <w:szCs w:val="28"/>
        </w:rPr>
        <w:t>2</w:t>
      </w:r>
      <w:r w:rsidR="00216C17">
        <w:rPr>
          <w:sz w:val="28"/>
          <w:szCs w:val="28"/>
        </w:rPr>
        <w:t>3</w:t>
      </w:r>
      <w:r>
        <w:rPr>
          <w:sz w:val="28"/>
          <w:szCs w:val="28"/>
        </w:rPr>
        <w:t xml:space="preserve">. </w:t>
      </w:r>
      <w:r w:rsidR="003259FD" w:rsidRPr="00D128D3">
        <w:rPr>
          <w:sz w:val="28"/>
          <w:szCs w:val="28"/>
        </w:rPr>
        <w:t>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 бухгалтерського обліку запасів.</w:t>
      </w:r>
      <w:r w:rsidR="00791036" w:rsidRPr="00D128D3">
        <w:rPr>
          <w:sz w:val="28"/>
          <w:szCs w:val="28"/>
        </w:rPr>
        <w:t xml:space="preserve"> Отримані в результаті списання майна основні засоби оприбутковуються з відображенням на рахунках бухгалтерського обліку основних засобів</w:t>
      </w:r>
      <w:r w:rsidR="00210945">
        <w:rPr>
          <w:sz w:val="28"/>
          <w:szCs w:val="28"/>
        </w:rPr>
        <w:t>.</w:t>
      </w:r>
    </w:p>
    <w:p w:rsidR="00335D72" w:rsidRDefault="003259FD" w:rsidP="00335D72">
      <w:pPr>
        <w:pStyle w:val="rvps2"/>
        <w:shd w:val="clear" w:color="auto" w:fill="FFFFFF"/>
        <w:spacing w:before="0" w:beforeAutospacing="0" w:after="150" w:afterAutospacing="0"/>
        <w:ind w:firstLine="709"/>
        <w:jc w:val="both"/>
        <w:rPr>
          <w:sz w:val="28"/>
          <w:szCs w:val="28"/>
        </w:rPr>
      </w:pPr>
      <w:r w:rsidRPr="00D128D3">
        <w:rPr>
          <w:sz w:val="28"/>
          <w:szCs w:val="28"/>
        </w:rPr>
        <w:t>Непридатні для використання вузли, деталі, матеріали та агрегати оприбутковуються як вторинна сировина (металобрухт тощо).</w:t>
      </w:r>
    </w:p>
    <w:p w:rsidR="00335D72" w:rsidRDefault="00335D72" w:rsidP="00335D72">
      <w:pPr>
        <w:pStyle w:val="rvps2"/>
        <w:shd w:val="clear" w:color="auto" w:fill="FFFFFF"/>
        <w:spacing w:before="0" w:beforeAutospacing="0" w:after="150" w:afterAutospacing="0"/>
        <w:ind w:firstLine="709"/>
        <w:jc w:val="both"/>
        <w:rPr>
          <w:sz w:val="28"/>
          <w:szCs w:val="28"/>
        </w:rPr>
      </w:pPr>
      <w:r>
        <w:rPr>
          <w:sz w:val="28"/>
          <w:szCs w:val="28"/>
        </w:rPr>
        <w:t>2</w:t>
      </w:r>
      <w:r w:rsidR="00216C17">
        <w:rPr>
          <w:sz w:val="28"/>
          <w:szCs w:val="28"/>
        </w:rPr>
        <w:t>4</w:t>
      </w:r>
      <w:r>
        <w:rPr>
          <w:sz w:val="28"/>
          <w:szCs w:val="28"/>
        </w:rPr>
        <w:t xml:space="preserve">. </w:t>
      </w:r>
      <w:r w:rsidR="00210945">
        <w:rPr>
          <w:sz w:val="28"/>
          <w:szCs w:val="28"/>
        </w:rPr>
        <w:t>Оцінка придатних вузлів, деталей, матеріалів та агрегатів, отриманих в результаті списання майна, проводиться відповідно до законодавства.</w:t>
      </w:r>
    </w:p>
    <w:p w:rsidR="00335D72" w:rsidRDefault="00335D72" w:rsidP="00335D72">
      <w:pPr>
        <w:pStyle w:val="rvps2"/>
        <w:shd w:val="clear" w:color="auto" w:fill="FFFFFF"/>
        <w:spacing w:before="0" w:beforeAutospacing="0" w:after="150" w:afterAutospacing="0"/>
        <w:ind w:firstLine="709"/>
        <w:jc w:val="both"/>
        <w:rPr>
          <w:sz w:val="28"/>
          <w:szCs w:val="28"/>
        </w:rPr>
      </w:pPr>
      <w:r>
        <w:rPr>
          <w:sz w:val="28"/>
          <w:szCs w:val="28"/>
        </w:rPr>
        <w:t>2</w:t>
      </w:r>
      <w:r w:rsidR="00216C17">
        <w:rPr>
          <w:sz w:val="28"/>
          <w:szCs w:val="28"/>
        </w:rPr>
        <w:t>5</w:t>
      </w:r>
      <w:r>
        <w:rPr>
          <w:sz w:val="28"/>
          <w:szCs w:val="28"/>
        </w:rPr>
        <w:t xml:space="preserve">. </w:t>
      </w:r>
      <w:r w:rsidR="003259FD" w:rsidRPr="00D128D3">
        <w:rPr>
          <w:sz w:val="28"/>
          <w:szCs w:val="28"/>
        </w:rPr>
        <w:t>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Закону України "Про ліцензування певних видів господарської діяльності".</w:t>
      </w:r>
    </w:p>
    <w:p w:rsidR="00335D72" w:rsidRDefault="00335D72" w:rsidP="00335D72">
      <w:pPr>
        <w:pStyle w:val="rvps2"/>
        <w:shd w:val="clear" w:color="auto" w:fill="FFFFFF"/>
        <w:spacing w:before="0" w:beforeAutospacing="0" w:after="150" w:afterAutospacing="0"/>
        <w:ind w:firstLine="709"/>
        <w:jc w:val="both"/>
        <w:rPr>
          <w:sz w:val="28"/>
          <w:szCs w:val="28"/>
        </w:rPr>
      </w:pPr>
      <w:r>
        <w:rPr>
          <w:sz w:val="28"/>
          <w:szCs w:val="28"/>
        </w:rPr>
        <w:t>2</w:t>
      </w:r>
      <w:r w:rsidR="00216C17">
        <w:rPr>
          <w:sz w:val="28"/>
          <w:szCs w:val="28"/>
        </w:rPr>
        <w:t>6</w:t>
      </w:r>
      <w:r>
        <w:rPr>
          <w:sz w:val="28"/>
          <w:szCs w:val="28"/>
        </w:rPr>
        <w:t xml:space="preserve">. </w:t>
      </w:r>
      <w:r w:rsidR="003259FD" w:rsidRPr="00D128D3">
        <w:rPr>
          <w:sz w:val="28"/>
          <w:szCs w:val="28"/>
        </w:rPr>
        <w:t>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rsidR="00335D72" w:rsidRDefault="00335D72" w:rsidP="00335D72">
      <w:pPr>
        <w:pStyle w:val="rvps2"/>
        <w:shd w:val="clear" w:color="auto" w:fill="FFFFFF"/>
        <w:spacing w:before="0" w:beforeAutospacing="0" w:after="150" w:afterAutospacing="0"/>
        <w:ind w:firstLine="709"/>
        <w:jc w:val="both"/>
        <w:rPr>
          <w:sz w:val="28"/>
          <w:szCs w:val="28"/>
        </w:rPr>
      </w:pPr>
      <w:r>
        <w:rPr>
          <w:sz w:val="28"/>
          <w:szCs w:val="28"/>
        </w:rPr>
        <w:t>2</w:t>
      </w:r>
      <w:r w:rsidR="00216C17">
        <w:rPr>
          <w:sz w:val="28"/>
          <w:szCs w:val="28"/>
        </w:rPr>
        <w:t>7</w:t>
      </w:r>
      <w:r>
        <w:rPr>
          <w:sz w:val="28"/>
          <w:szCs w:val="28"/>
        </w:rPr>
        <w:t xml:space="preserve">. </w:t>
      </w:r>
      <w:r w:rsidR="003259FD" w:rsidRPr="00D128D3">
        <w:rPr>
          <w:sz w:val="28"/>
          <w:szCs w:val="28"/>
        </w:rPr>
        <w:t xml:space="preserve">Кошти, що надійшли </w:t>
      </w:r>
      <w:r w:rsidR="00210945">
        <w:rPr>
          <w:sz w:val="28"/>
          <w:szCs w:val="28"/>
        </w:rPr>
        <w:t>в результаті списання майна</w:t>
      </w:r>
      <w:r w:rsidR="003259FD" w:rsidRPr="00D128D3">
        <w:rPr>
          <w:sz w:val="28"/>
          <w:szCs w:val="28"/>
        </w:rPr>
        <w:t>, спрямовуються відповідно до вимог законодавства.</w:t>
      </w:r>
    </w:p>
    <w:p w:rsidR="00210945" w:rsidRDefault="00335D72" w:rsidP="00335D72">
      <w:pPr>
        <w:pStyle w:val="rvps2"/>
        <w:shd w:val="clear" w:color="auto" w:fill="FFFFFF"/>
        <w:spacing w:before="0" w:beforeAutospacing="0" w:after="150" w:afterAutospacing="0"/>
        <w:ind w:firstLine="709"/>
        <w:jc w:val="both"/>
        <w:rPr>
          <w:sz w:val="28"/>
          <w:szCs w:val="28"/>
        </w:rPr>
      </w:pPr>
      <w:r>
        <w:rPr>
          <w:sz w:val="28"/>
          <w:szCs w:val="28"/>
        </w:rPr>
        <w:t>2</w:t>
      </w:r>
      <w:r w:rsidR="00033D22">
        <w:rPr>
          <w:sz w:val="28"/>
          <w:szCs w:val="28"/>
        </w:rPr>
        <w:t>8</w:t>
      </w:r>
      <w:r>
        <w:rPr>
          <w:sz w:val="28"/>
          <w:szCs w:val="28"/>
        </w:rPr>
        <w:t xml:space="preserve">. </w:t>
      </w:r>
      <w:r w:rsidR="00791036" w:rsidRPr="00D128D3">
        <w:rPr>
          <w:sz w:val="28"/>
          <w:szCs w:val="28"/>
        </w:rPr>
        <w:t>Суб’єкт господарювання</w:t>
      </w:r>
      <w:r w:rsidR="003259FD" w:rsidRPr="00D128D3">
        <w:rPr>
          <w:sz w:val="28"/>
          <w:szCs w:val="28"/>
        </w:rPr>
        <w:t>, на балансі яко</w:t>
      </w:r>
      <w:r w:rsidR="00210945">
        <w:rPr>
          <w:sz w:val="28"/>
          <w:szCs w:val="28"/>
        </w:rPr>
        <w:t>го</w:t>
      </w:r>
      <w:r w:rsidR="003259FD" w:rsidRPr="00D128D3">
        <w:rPr>
          <w:sz w:val="28"/>
          <w:szCs w:val="28"/>
        </w:rPr>
        <w:t xml:space="preserve"> перебувало майно, подає Службі у місячний строк після закінчення процедури розбирання, демонтажу та оприбуткування звіт про списання майна</w:t>
      </w:r>
      <w:r w:rsidR="00791036" w:rsidRPr="00D128D3">
        <w:rPr>
          <w:sz w:val="28"/>
          <w:szCs w:val="28"/>
        </w:rPr>
        <w:t xml:space="preserve"> за встановленою формою</w:t>
      </w:r>
      <w:r w:rsidR="003259FD" w:rsidRPr="00D128D3">
        <w:rPr>
          <w:sz w:val="28"/>
          <w:szCs w:val="28"/>
        </w:rPr>
        <w:t>.</w:t>
      </w:r>
    </w:p>
    <w:p w:rsidR="00033D22" w:rsidRDefault="00033D22" w:rsidP="00033D22">
      <w:pPr>
        <w:pStyle w:val="rvps2"/>
        <w:shd w:val="clear" w:color="auto" w:fill="FFFFFF"/>
        <w:spacing w:before="0" w:beforeAutospacing="0" w:after="150" w:afterAutospacing="0"/>
        <w:ind w:firstLine="709"/>
        <w:jc w:val="both"/>
        <w:rPr>
          <w:sz w:val="28"/>
          <w:szCs w:val="28"/>
        </w:rPr>
      </w:pPr>
      <w:r w:rsidRPr="00D128D3">
        <w:rPr>
          <w:sz w:val="28"/>
          <w:szCs w:val="28"/>
        </w:rPr>
        <w:t>У разі наявності зауважень до звіту Служба повертає його суб’єкту господарювання для врахування зауважень та подання протягом 10 робочих днів для повторного розгляду.</w:t>
      </w:r>
    </w:p>
    <w:p w:rsidR="00A12619" w:rsidRPr="00210945" w:rsidRDefault="003259FD" w:rsidP="00210945">
      <w:pPr>
        <w:pStyle w:val="rvps2"/>
        <w:shd w:val="clear" w:color="auto" w:fill="FFFFFF"/>
        <w:spacing w:before="0" w:beforeAutospacing="0" w:after="150" w:afterAutospacing="0"/>
        <w:ind w:firstLine="708"/>
        <w:jc w:val="both"/>
        <w:rPr>
          <w:sz w:val="28"/>
          <w:szCs w:val="28"/>
        </w:rPr>
      </w:pPr>
      <w:r w:rsidRPr="00210945">
        <w:rPr>
          <w:sz w:val="28"/>
          <w:szCs w:val="28"/>
        </w:rPr>
        <w:t xml:space="preserve">Узагальнений звіт про списання майна, яке було здійснено за рішенням керівників </w:t>
      </w:r>
      <w:r w:rsidR="00791036" w:rsidRPr="00210945">
        <w:rPr>
          <w:sz w:val="28"/>
          <w:szCs w:val="28"/>
        </w:rPr>
        <w:t>суб’єктів господарювання</w:t>
      </w:r>
      <w:r w:rsidRPr="00210945">
        <w:rPr>
          <w:sz w:val="28"/>
          <w:szCs w:val="28"/>
        </w:rPr>
        <w:t xml:space="preserve"> відповідно до пунктів 1</w:t>
      </w:r>
      <w:r w:rsidR="00724EA5" w:rsidRPr="00210945">
        <w:rPr>
          <w:sz w:val="28"/>
          <w:szCs w:val="28"/>
        </w:rPr>
        <w:t>1</w:t>
      </w:r>
      <w:r w:rsidRPr="00210945">
        <w:rPr>
          <w:sz w:val="28"/>
          <w:szCs w:val="28"/>
        </w:rPr>
        <w:t xml:space="preserve"> - 1</w:t>
      </w:r>
      <w:r w:rsidR="00724EA5" w:rsidRPr="00210945">
        <w:rPr>
          <w:sz w:val="28"/>
          <w:szCs w:val="28"/>
        </w:rPr>
        <w:t>2</w:t>
      </w:r>
      <w:r w:rsidRPr="00210945">
        <w:rPr>
          <w:sz w:val="28"/>
          <w:szCs w:val="28"/>
        </w:rPr>
        <w:t xml:space="preserve"> Методичних рекомендацій, подається до Служби щоквартально до 10 числа місяця наступного після закінчення кварталу за встановленою формою.</w:t>
      </w:r>
    </w:p>
    <w:p w:rsidR="00335D72" w:rsidRDefault="00335D72" w:rsidP="00335D72">
      <w:pPr>
        <w:pStyle w:val="rvps2"/>
        <w:shd w:val="clear" w:color="auto" w:fill="FFFFFF"/>
        <w:spacing w:before="0" w:beforeAutospacing="0" w:after="150" w:afterAutospacing="0"/>
        <w:ind w:firstLine="709"/>
        <w:jc w:val="both"/>
        <w:rPr>
          <w:sz w:val="28"/>
          <w:szCs w:val="28"/>
        </w:rPr>
      </w:pPr>
      <w:r>
        <w:rPr>
          <w:sz w:val="28"/>
          <w:szCs w:val="28"/>
        </w:rPr>
        <w:lastRenderedPageBreak/>
        <w:t>2</w:t>
      </w:r>
      <w:r w:rsidR="00033D22">
        <w:rPr>
          <w:sz w:val="28"/>
          <w:szCs w:val="28"/>
        </w:rPr>
        <w:t>9</w:t>
      </w:r>
      <w:r>
        <w:rPr>
          <w:sz w:val="28"/>
          <w:szCs w:val="28"/>
        </w:rPr>
        <w:t xml:space="preserve">. </w:t>
      </w:r>
      <w:r w:rsidR="003259FD" w:rsidRPr="00D128D3">
        <w:rPr>
          <w:sz w:val="28"/>
          <w:szCs w:val="28"/>
        </w:rPr>
        <w:t xml:space="preserve">Процедура списання майна вважається закінченою з моменту прийняття Службою від </w:t>
      </w:r>
      <w:r w:rsidR="00791036" w:rsidRPr="00D128D3">
        <w:rPr>
          <w:sz w:val="28"/>
          <w:szCs w:val="28"/>
        </w:rPr>
        <w:t>суб’єкта господарювання</w:t>
      </w:r>
      <w:r w:rsidR="003259FD" w:rsidRPr="00D128D3">
        <w:rPr>
          <w:sz w:val="28"/>
          <w:szCs w:val="28"/>
        </w:rPr>
        <w:t xml:space="preserve"> звіту про списання майна.</w:t>
      </w:r>
    </w:p>
    <w:p w:rsidR="00335D72" w:rsidRDefault="00033D22" w:rsidP="00335D72">
      <w:pPr>
        <w:pStyle w:val="rvps2"/>
        <w:shd w:val="clear" w:color="auto" w:fill="FFFFFF"/>
        <w:spacing w:before="0" w:beforeAutospacing="0" w:after="150" w:afterAutospacing="0"/>
        <w:ind w:firstLine="709"/>
        <w:jc w:val="both"/>
        <w:rPr>
          <w:sz w:val="28"/>
          <w:szCs w:val="28"/>
        </w:rPr>
      </w:pPr>
      <w:r>
        <w:rPr>
          <w:sz w:val="28"/>
          <w:szCs w:val="28"/>
        </w:rPr>
        <w:t>30</w:t>
      </w:r>
      <w:r w:rsidR="00335D72">
        <w:rPr>
          <w:sz w:val="28"/>
          <w:szCs w:val="28"/>
        </w:rPr>
        <w:t>. </w:t>
      </w:r>
      <w:r w:rsidR="003259FD" w:rsidRPr="00D128D3">
        <w:rPr>
          <w:sz w:val="28"/>
          <w:szCs w:val="28"/>
        </w:rPr>
        <w:t xml:space="preserve">Керівник </w:t>
      </w:r>
      <w:r w:rsidR="00791036" w:rsidRPr="00D128D3">
        <w:rPr>
          <w:sz w:val="28"/>
          <w:szCs w:val="28"/>
        </w:rPr>
        <w:t>суб’єкта господарювання</w:t>
      </w:r>
      <w:r w:rsidR="003259FD" w:rsidRPr="00D128D3">
        <w:rPr>
          <w:sz w:val="28"/>
          <w:szCs w:val="28"/>
        </w:rPr>
        <w:t xml:space="preserve"> організовує та забезпечує дотримання процедури списання майна відповідно до цих Методичних рекомендацій.</w:t>
      </w:r>
    </w:p>
    <w:p w:rsidR="00A12619" w:rsidRPr="00D128D3" w:rsidRDefault="00335D72" w:rsidP="00335D72">
      <w:pPr>
        <w:pStyle w:val="rvps2"/>
        <w:shd w:val="clear" w:color="auto" w:fill="FFFFFF"/>
        <w:spacing w:before="0" w:beforeAutospacing="0" w:after="150" w:afterAutospacing="0"/>
        <w:ind w:firstLine="709"/>
        <w:jc w:val="both"/>
        <w:rPr>
          <w:sz w:val="28"/>
          <w:szCs w:val="28"/>
        </w:rPr>
      </w:pPr>
      <w:r>
        <w:rPr>
          <w:sz w:val="28"/>
          <w:szCs w:val="28"/>
        </w:rPr>
        <w:t>3</w:t>
      </w:r>
      <w:r w:rsidR="00B622DB">
        <w:rPr>
          <w:sz w:val="28"/>
          <w:szCs w:val="28"/>
        </w:rPr>
        <w:t>1</w:t>
      </w:r>
      <w:r>
        <w:rPr>
          <w:sz w:val="28"/>
          <w:szCs w:val="28"/>
        </w:rPr>
        <w:t xml:space="preserve">. </w:t>
      </w:r>
      <w:r w:rsidR="003259FD" w:rsidRPr="00D128D3">
        <w:rPr>
          <w:sz w:val="28"/>
          <w:szCs w:val="28"/>
        </w:rPr>
        <w:t xml:space="preserve">Керівник </w:t>
      </w:r>
      <w:r w:rsidR="00791036" w:rsidRPr="00D128D3">
        <w:rPr>
          <w:sz w:val="28"/>
          <w:szCs w:val="28"/>
        </w:rPr>
        <w:t>суб’єкта господарювання</w:t>
      </w:r>
      <w:r w:rsidR="00210945">
        <w:rPr>
          <w:sz w:val="28"/>
          <w:szCs w:val="28"/>
        </w:rPr>
        <w:t xml:space="preserve"> та</w:t>
      </w:r>
      <w:r w:rsidR="003259FD" w:rsidRPr="00D128D3">
        <w:rPr>
          <w:sz w:val="28"/>
          <w:szCs w:val="28"/>
        </w:rPr>
        <w:t xml:space="preserve"> члени постійно діючої комісії несуть персональну відповідальність згідно діючого законодавства за дотримання процедур списання та достовірність наданих до Служби матеріалів стосовно майна.</w:t>
      </w:r>
    </w:p>
    <w:sectPr w:rsidR="00A12619" w:rsidRPr="00D128D3" w:rsidSect="00983006">
      <w:headerReference w:type="default" r:id="rId9"/>
      <w:pgSz w:w="11900" w:h="16840"/>
      <w:pgMar w:top="1092" w:right="535" w:bottom="709" w:left="156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38" w:rsidRDefault="00A32C38">
      <w:r>
        <w:separator/>
      </w:r>
    </w:p>
  </w:endnote>
  <w:endnote w:type="continuationSeparator" w:id="0">
    <w:p w:rsidR="00A32C38" w:rsidRDefault="00A3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Microsoft YaHei"/>
    <w:charset w:val="00"/>
    <w:family w:val="swiss"/>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38" w:rsidRDefault="00A32C38"/>
  </w:footnote>
  <w:footnote w:type="continuationSeparator" w:id="0">
    <w:p w:rsidR="00A32C38" w:rsidRDefault="00A32C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619" w:rsidRDefault="00791036">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4013200</wp:posOffset>
              </wp:positionH>
              <wp:positionV relativeFrom="page">
                <wp:posOffset>489585</wp:posOffset>
              </wp:positionV>
              <wp:extent cx="70485" cy="160655"/>
              <wp:effectExtent l="3175" t="381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619" w:rsidRDefault="003259FD">
                          <w:pPr>
                            <w:pStyle w:val="Headerorfooter0"/>
                            <w:shd w:val="clear" w:color="auto" w:fill="auto"/>
                            <w:spacing w:line="240" w:lineRule="auto"/>
                          </w:pPr>
                          <w:r>
                            <w:fldChar w:fldCharType="begin"/>
                          </w:r>
                          <w:r>
                            <w:instrText xml:space="preserve"> PAGE \* MERGEFORMAT </w:instrText>
                          </w:r>
                          <w:r>
                            <w:fldChar w:fldCharType="separate"/>
                          </w:r>
                          <w:r w:rsidR="00CC0F1C" w:rsidRPr="00CC0F1C">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pt;margin-top:38.5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" filled="f" stroked="f">
              <v:textbox style="mso-fit-shape-to-text:t" inset="0,0,0,0">
                <w:txbxContent>
                  <w:p w:rsidR="00A12619" w:rsidRDefault="003259FD">
                    <w:pPr>
                      <w:pStyle w:val="Headerorfooter0"/>
                      <w:shd w:val="clear" w:color="auto" w:fill="auto"/>
                      <w:spacing w:line="240" w:lineRule="auto"/>
                    </w:pPr>
                    <w:r>
                      <w:fldChar w:fldCharType="begin"/>
                    </w:r>
                    <w:r>
                      <w:instrText xml:space="preserve"> PAGE \* MERGEFORMAT </w:instrText>
                    </w:r>
                    <w:r>
                      <w:fldChar w:fldCharType="separate"/>
                    </w:r>
                    <w:r w:rsidR="00CC0F1C" w:rsidRPr="00CC0F1C">
                      <w:rPr>
                        <w:rStyle w:val="Headerorfooter1"/>
                        <w:noProof/>
                      </w:rPr>
                      <w:t>9</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18B"/>
    <w:multiLevelType w:val="multilevel"/>
    <w:tmpl w:val="D6344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815EA"/>
    <w:multiLevelType w:val="multilevel"/>
    <w:tmpl w:val="E4C87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FF0498"/>
    <w:multiLevelType w:val="multilevel"/>
    <w:tmpl w:val="E4C87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AC34F1"/>
    <w:multiLevelType w:val="multilevel"/>
    <w:tmpl w:val="6B565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6C66B0"/>
    <w:multiLevelType w:val="multilevel"/>
    <w:tmpl w:val="8BA6E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19"/>
    <w:rsid w:val="0002571C"/>
    <w:rsid w:val="00033D22"/>
    <w:rsid w:val="000973F1"/>
    <w:rsid w:val="000D0AB7"/>
    <w:rsid w:val="0010446C"/>
    <w:rsid w:val="001459F0"/>
    <w:rsid w:val="00170039"/>
    <w:rsid w:val="001860B4"/>
    <w:rsid w:val="00196406"/>
    <w:rsid w:val="001D43CD"/>
    <w:rsid w:val="00210870"/>
    <w:rsid w:val="00210945"/>
    <w:rsid w:val="00216C17"/>
    <w:rsid w:val="002D78ED"/>
    <w:rsid w:val="003259FD"/>
    <w:rsid w:val="00335D72"/>
    <w:rsid w:val="00421C14"/>
    <w:rsid w:val="00496A7D"/>
    <w:rsid w:val="004A3386"/>
    <w:rsid w:val="004C6447"/>
    <w:rsid w:val="005149C1"/>
    <w:rsid w:val="0055643E"/>
    <w:rsid w:val="005D33AA"/>
    <w:rsid w:val="006D4919"/>
    <w:rsid w:val="0070047F"/>
    <w:rsid w:val="00702AEF"/>
    <w:rsid w:val="00724EA5"/>
    <w:rsid w:val="00735506"/>
    <w:rsid w:val="0074162E"/>
    <w:rsid w:val="00791036"/>
    <w:rsid w:val="007A5EA5"/>
    <w:rsid w:val="007D49FA"/>
    <w:rsid w:val="008050C8"/>
    <w:rsid w:val="008460CE"/>
    <w:rsid w:val="0086675E"/>
    <w:rsid w:val="008858D1"/>
    <w:rsid w:val="00983006"/>
    <w:rsid w:val="009F08FA"/>
    <w:rsid w:val="00A12619"/>
    <w:rsid w:val="00A32C38"/>
    <w:rsid w:val="00A84D3C"/>
    <w:rsid w:val="00B4080A"/>
    <w:rsid w:val="00B42D6D"/>
    <w:rsid w:val="00B52B7D"/>
    <w:rsid w:val="00B622DB"/>
    <w:rsid w:val="00B7629F"/>
    <w:rsid w:val="00BE5173"/>
    <w:rsid w:val="00C23057"/>
    <w:rsid w:val="00C51CF6"/>
    <w:rsid w:val="00C63381"/>
    <w:rsid w:val="00CC0F1C"/>
    <w:rsid w:val="00D128D3"/>
    <w:rsid w:val="00D309FE"/>
    <w:rsid w:val="00D34C7E"/>
    <w:rsid w:val="00D74931"/>
    <w:rsid w:val="00E2150E"/>
    <w:rsid w:val="00ED7215"/>
    <w:rsid w:val="00EE68C1"/>
    <w:rsid w:val="00F37369"/>
    <w:rsid w:val="00F47B71"/>
    <w:rsid w:val="00FA615B"/>
    <w:rsid w:val="00FF7F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Bodytext20">
    <w:name w:val="Body text (2)"/>
    <w:basedOn w:val="a"/>
    <w:link w:val="Bodytext2"/>
    <w:pPr>
      <w:shd w:val="clear" w:color="auto" w:fill="FFFFFF"/>
      <w:spacing w:line="274" w:lineRule="exact"/>
      <w:jc w:val="center"/>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before="560" w:line="274" w:lineRule="exact"/>
      <w:ind w:hanging="2020"/>
      <w:jc w:val="center"/>
      <w:outlineLvl w:val="0"/>
    </w:pPr>
    <w:rPr>
      <w:rFonts w:ascii="Times New Roman" w:eastAsia="Times New Roman" w:hAnsi="Times New Roman" w:cs="Times New Roman"/>
      <w:b/>
      <w:bCs/>
    </w:rPr>
  </w:style>
  <w:style w:type="paragraph" w:customStyle="1" w:styleId="Bodytext30">
    <w:name w:val="Body text (3)"/>
    <w:basedOn w:val="a"/>
    <w:link w:val="Bodytext3"/>
    <w:pPr>
      <w:shd w:val="clear" w:color="auto" w:fill="FFFFFF"/>
      <w:spacing w:after="280" w:line="274" w:lineRule="exac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244" w:lineRule="exact"/>
    </w:pPr>
    <w:rPr>
      <w:rFonts w:ascii="Times New Roman" w:eastAsia="Times New Roman" w:hAnsi="Times New Roman" w:cs="Times New Roman"/>
      <w:sz w:val="22"/>
      <w:szCs w:val="22"/>
    </w:rPr>
  </w:style>
  <w:style w:type="paragraph" w:styleId="HTML">
    <w:name w:val="HTML Preformatted"/>
    <w:basedOn w:val="a"/>
    <w:link w:val="HTML0"/>
    <w:uiPriority w:val="99"/>
    <w:unhideWhenUsed/>
    <w:rsid w:val="008460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8460CE"/>
    <w:rPr>
      <w:rFonts w:eastAsia="Times New Roman"/>
      <w:sz w:val="20"/>
      <w:szCs w:val="20"/>
      <w:lang w:bidi="ar-SA"/>
    </w:rPr>
  </w:style>
  <w:style w:type="paragraph" w:customStyle="1" w:styleId="rvps2">
    <w:name w:val="rvps2"/>
    <w:basedOn w:val="a"/>
    <w:rsid w:val="00983006"/>
    <w:pPr>
      <w:widowControl/>
      <w:spacing w:before="100" w:beforeAutospacing="1" w:after="100" w:afterAutospacing="1"/>
    </w:pPr>
    <w:rPr>
      <w:rFonts w:ascii="Times New Roman" w:eastAsia="Times New Roman" w:hAnsi="Times New Roman" w:cs="Times New Roman"/>
      <w:color w:val="auto"/>
      <w:lang w:bidi="ar-SA"/>
    </w:rPr>
  </w:style>
  <w:style w:type="paragraph" w:styleId="a3">
    <w:name w:val="Balloon Text"/>
    <w:basedOn w:val="a"/>
    <w:link w:val="a4"/>
    <w:uiPriority w:val="99"/>
    <w:semiHidden/>
    <w:unhideWhenUsed/>
    <w:rsid w:val="00BE5173"/>
    <w:rPr>
      <w:rFonts w:ascii="Segoe UI" w:hAnsi="Segoe UI" w:cs="Segoe UI"/>
      <w:sz w:val="18"/>
      <w:szCs w:val="18"/>
    </w:rPr>
  </w:style>
  <w:style w:type="character" w:customStyle="1" w:styleId="a4">
    <w:name w:val="Текст выноски Знак"/>
    <w:basedOn w:val="a0"/>
    <w:link w:val="a3"/>
    <w:uiPriority w:val="99"/>
    <w:semiHidden/>
    <w:rsid w:val="00BE5173"/>
    <w:rPr>
      <w:rFonts w:ascii="Segoe UI" w:hAnsi="Segoe UI" w:cs="Segoe UI"/>
      <w:color w:val="000000"/>
      <w:sz w:val="18"/>
      <w:szCs w:val="18"/>
    </w:rPr>
  </w:style>
  <w:style w:type="paragraph" w:customStyle="1" w:styleId="a5">
    <w:name w:val="Нормальний текст"/>
    <w:basedOn w:val="a"/>
    <w:rsid w:val="001860B4"/>
    <w:pPr>
      <w:widowControl/>
      <w:spacing w:before="120"/>
      <w:ind w:firstLine="567"/>
    </w:pPr>
    <w:rPr>
      <w:rFonts w:ascii="Antiqua" w:eastAsia="Times New Roman" w:hAnsi="Antiqua" w:cs="Times New Roman"/>
      <w:color w:val="auto"/>
      <w:sz w:val="26"/>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Bodytext20">
    <w:name w:val="Body text (2)"/>
    <w:basedOn w:val="a"/>
    <w:link w:val="Bodytext2"/>
    <w:pPr>
      <w:shd w:val="clear" w:color="auto" w:fill="FFFFFF"/>
      <w:spacing w:line="274" w:lineRule="exact"/>
      <w:jc w:val="center"/>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before="560" w:line="274" w:lineRule="exact"/>
      <w:ind w:hanging="2020"/>
      <w:jc w:val="center"/>
      <w:outlineLvl w:val="0"/>
    </w:pPr>
    <w:rPr>
      <w:rFonts w:ascii="Times New Roman" w:eastAsia="Times New Roman" w:hAnsi="Times New Roman" w:cs="Times New Roman"/>
      <w:b/>
      <w:bCs/>
    </w:rPr>
  </w:style>
  <w:style w:type="paragraph" w:customStyle="1" w:styleId="Bodytext30">
    <w:name w:val="Body text (3)"/>
    <w:basedOn w:val="a"/>
    <w:link w:val="Bodytext3"/>
    <w:pPr>
      <w:shd w:val="clear" w:color="auto" w:fill="FFFFFF"/>
      <w:spacing w:after="280" w:line="274" w:lineRule="exac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244" w:lineRule="exact"/>
    </w:pPr>
    <w:rPr>
      <w:rFonts w:ascii="Times New Roman" w:eastAsia="Times New Roman" w:hAnsi="Times New Roman" w:cs="Times New Roman"/>
      <w:sz w:val="22"/>
      <w:szCs w:val="22"/>
    </w:rPr>
  </w:style>
  <w:style w:type="paragraph" w:styleId="HTML">
    <w:name w:val="HTML Preformatted"/>
    <w:basedOn w:val="a"/>
    <w:link w:val="HTML0"/>
    <w:uiPriority w:val="99"/>
    <w:unhideWhenUsed/>
    <w:rsid w:val="008460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8460CE"/>
    <w:rPr>
      <w:rFonts w:eastAsia="Times New Roman"/>
      <w:sz w:val="20"/>
      <w:szCs w:val="20"/>
      <w:lang w:bidi="ar-SA"/>
    </w:rPr>
  </w:style>
  <w:style w:type="paragraph" w:customStyle="1" w:styleId="rvps2">
    <w:name w:val="rvps2"/>
    <w:basedOn w:val="a"/>
    <w:rsid w:val="00983006"/>
    <w:pPr>
      <w:widowControl/>
      <w:spacing w:before="100" w:beforeAutospacing="1" w:after="100" w:afterAutospacing="1"/>
    </w:pPr>
    <w:rPr>
      <w:rFonts w:ascii="Times New Roman" w:eastAsia="Times New Roman" w:hAnsi="Times New Roman" w:cs="Times New Roman"/>
      <w:color w:val="auto"/>
      <w:lang w:bidi="ar-SA"/>
    </w:rPr>
  </w:style>
  <w:style w:type="paragraph" w:styleId="a3">
    <w:name w:val="Balloon Text"/>
    <w:basedOn w:val="a"/>
    <w:link w:val="a4"/>
    <w:uiPriority w:val="99"/>
    <w:semiHidden/>
    <w:unhideWhenUsed/>
    <w:rsid w:val="00BE5173"/>
    <w:rPr>
      <w:rFonts w:ascii="Segoe UI" w:hAnsi="Segoe UI" w:cs="Segoe UI"/>
      <w:sz w:val="18"/>
      <w:szCs w:val="18"/>
    </w:rPr>
  </w:style>
  <w:style w:type="character" w:customStyle="1" w:styleId="a4">
    <w:name w:val="Текст выноски Знак"/>
    <w:basedOn w:val="a0"/>
    <w:link w:val="a3"/>
    <w:uiPriority w:val="99"/>
    <w:semiHidden/>
    <w:rsid w:val="00BE5173"/>
    <w:rPr>
      <w:rFonts w:ascii="Segoe UI" w:hAnsi="Segoe UI" w:cs="Segoe UI"/>
      <w:color w:val="000000"/>
      <w:sz w:val="18"/>
      <w:szCs w:val="18"/>
    </w:rPr>
  </w:style>
  <w:style w:type="paragraph" w:customStyle="1" w:styleId="a5">
    <w:name w:val="Нормальний текст"/>
    <w:basedOn w:val="a"/>
    <w:rsid w:val="001860B4"/>
    <w:pPr>
      <w:widowControl/>
      <w:spacing w:before="120"/>
      <w:ind w:firstLine="567"/>
    </w:pPr>
    <w:rPr>
      <w:rFonts w:ascii="Antiqua" w:eastAsia="Times New Roman" w:hAnsi="Antiqua" w:cs="Times New Roman"/>
      <w:color w:val="auto"/>
      <w:sz w:val="26"/>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897">
      <w:bodyDiv w:val="1"/>
      <w:marLeft w:val="0"/>
      <w:marRight w:val="0"/>
      <w:marTop w:val="0"/>
      <w:marBottom w:val="0"/>
      <w:divBdr>
        <w:top w:val="none" w:sz="0" w:space="0" w:color="auto"/>
        <w:left w:val="none" w:sz="0" w:space="0" w:color="auto"/>
        <w:bottom w:val="none" w:sz="0" w:space="0" w:color="auto"/>
        <w:right w:val="none" w:sz="0" w:space="0" w:color="auto"/>
      </w:divBdr>
    </w:div>
    <w:div w:id="134764941">
      <w:bodyDiv w:val="1"/>
      <w:marLeft w:val="0"/>
      <w:marRight w:val="0"/>
      <w:marTop w:val="0"/>
      <w:marBottom w:val="0"/>
      <w:divBdr>
        <w:top w:val="none" w:sz="0" w:space="0" w:color="auto"/>
        <w:left w:val="none" w:sz="0" w:space="0" w:color="auto"/>
        <w:bottom w:val="none" w:sz="0" w:space="0" w:color="auto"/>
        <w:right w:val="none" w:sz="0" w:space="0" w:color="auto"/>
      </w:divBdr>
    </w:div>
    <w:div w:id="141241819">
      <w:bodyDiv w:val="1"/>
      <w:marLeft w:val="0"/>
      <w:marRight w:val="0"/>
      <w:marTop w:val="0"/>
      <w:marBottom w:val="0"/>
      <w:divBdr>
        <w:top w:val="none" w:sz="0" w:space="0" w:color="auto"/>
        <w:left w:val="none" w:sz="0" w:space="0" w:color="auto"/>
        <w:bottom w:val="none" w:sz="0" w:space="0" w:color="auto"/>
        <w:right w:val="none" w:sz="0" w:space="0" w:color="auto"/>
      </w:divBdr>
    </w:div>
    <w:div w:id="275910377">
      <w:bodyDiv w:val="1"/>
      <w:marLeft w:val="0"/>
      <w:marRight w:val="0"/>
      <w:marTop w:val="0"/>
      <w:marBottom w:val="0"/>
      <w:divBdr>
        <w:top w:val="none" w:sz="0" w:space="0" w:color="auto"/>
        <w:left w:val="none" w:sz="0" w:space="0" w:color="auto"/>
        <w:bottom w:val="none" w:sz="0" w:space="0" w:color="auto"/>
        <w:right w:val="none" w:sz="0" w:space="0" w:color="auto"/>
      </w:divBdr>
    </w:div>
    <w:div w:id="517543771">
      <w:bodyDiv w:val="1"/>
      <w:marLeft w:val="0"/>
      <w:marRight w:val="0"/>
      <w:marTop w:val="0"/>
      <w:marBottom w:val="0"/>
      <w:divBdr>
        <w:top w:val="none" w:sz="0" w:space="0" w:color="auto"/>
        <w:left w:val="none" w:sz="0" w:space="0" w:color="auto"/>
        <w:bottom w:val="none" w:sz="0" w:space="0" w:color="auto"/>
        <w:right w:val="none" w:sz="0" w:space="0" w:color="auto"/>
      </w:divBdr>
    </w:div>
    <w:div w:id="627399957">
      <w:bodyDiv w:val="1"/>
      <w:marLeft w:val="0"/>
      <w:marRight w:val="0"/>
      <w:marTop w:val="0"/>
      <w:marBottom w:val="0"/>
      <w:divBdr>
        <w:top w:val="none" w:sz="0" w:space="0" w:color="auto"/>
        <w:left w:val="none" w:sz="0" w:space="0" w:color="auto"/>
        <w:bottom w:val="none" w:sz="0" w:space="0" w:color="auto"/>
        <w:right w:val="none" w:sz="0" w:space="0" w:color="auto"/>
      </w:divBdr>
    </w:div>
    <w:div w:id="839200336">
      <w:bodyDiv w:val="1"/>
      <w:marLeft w:val="0"/>
      <w:marRight w:val="0"/>
      <w:marTop w:val="0"/>
      <w:marBottom w:val="0"/>
      <w:divBdr>
        <w:top w:val="none" w:sz="0" w:space="0" w:color="auto"/>
        <w:left w:val="none" w:sz="0" w:space="0" w:color="auto"/>
        <w:bottom w:val="none" w:sz="0" w:space="0" w:color="auto"/>
        <w:right w:val="none" w:sz="0" w:space="0" w:color="auto"/>
      </w:divBdr>
    </w:div>
    <w:div w:id="930968409">
      <w:bodyDiv w:val="1"/>
      <w:marLeft w:val="0"/>
      <w:marRight w:val="0"/>
      <w:marTop w:val="0"/>
      <w:marBottom w:val="0"/>
      <w:divBdr>
        <w:top w:val="none" w:sz="0" w:space="0" w:color="auto"/>
        <w:left w:val="none" w:sz="0" w:space="0" w:color="auto"/>
        <w:bottom w:val="none" w:sz="0" w:space="0" w:color="auto"/>
        <w:right w:val="none" w:sz="0" w:space="0" w:color="auto"/>
      </w:divBdr>
    </w:div>
    <w:div w:id="1037201245">
      <w:bodyDiv w:val="1"/>
      <w:marLeft w:val="0"/>
      <w:marRight w:val="0"/>
      <w:marTop w:val="0"/>
      <w:marBottom w:val="0"/>
      <w:divBdr>
        <w:top w:val="none" w:sz="0" w:space="0" w:color="auto"/>
        <w:left w:val="none" w:sz="0" w:space="0" w:color="auto"/>
        <w:bottom w:val="none" w:sz="0" w:space="0" w:color="auto"/>
        <w:right w:val="none" w:sz="0" w:space="0" w:color="auto"/>
      </w:divBdr>
    </w:div>
    <w:div w:id="1420246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44E48-14E9-4690-AA8D-DDA9C839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9</Pages>
  <Words>13105</Words>
  <Characters>7470</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555</cp:lastModifiedBy>
  <cp:revision>15</cp:revision>
  <cp:lastPrinted>2020-09-04T09:55:00Z</cp:lastPrinted>
  <dcterms:created xsi:type="dcterms:W3CDTF">2019-08-05T08:07:00Z</dcterms:created>
  <dcterms:modified xsi:type="dcterms:W3CDTF">2020-09-18T11:56:00Z</dcterms:modified>
</cp:coreProperties>
</file>