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CF19B" w14:textId="77777777" w:rsidR="004A0DFE" w:rsidRPr="00CE01D1" w:rsidRDefault="004A0DFE" w:rsidP="004A0D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E01D1">
        <w:rPr>
          <w:rFonts w:ascii="Times New Roman" w:hAnsi="Times New Roman" w:cs="Times New Roman"/>
          <w:sz w:val="28"/>
          <w:szCs w:val="28"/>
        </w:rPr>
        <w:t>Фітосанітарний</w:t>
      </w:r>
      <w:proofErr w:type="spellEnd"/>
      <w:r w:rsidRPr="00CE01D1">
        <w:rPr>
          <w:rFonts w:ascii="Times New Roman" w:hAnsi="Times New Roman" w:cs="Times New Roman"/>
          <w:sz w:val="28"/>
          <w:szCs w:val="28"/>
        </w:rPr>
        <w:t xml:space="preserve"> стан </w:t>
      </w:r>
    </w:p>
    <w:p w14:paraId="229D76D1" w14:textId="77777777" w:rsidR="004A0DFE" w:rsidRPr="00CE01D1" w:rsidRDefault="004A0DFE" w:rsidP="004A0D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E01D1">
        <w:rPr>
          <w:rFonts w:ascii="Times New Roman" w:hAnsi="Times New Roman" w:cs="Times New Roman"/>
          <w:sz w:val="28"/>
          <w:szCs w:val="28"/>
        </w:rPr>
        <w:t>сільськогосподарських</w:t>
      </w:r>
      <w:proofErr w:type="spellEnd"/>
      <w:r w:rsidRPr="00CE0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01D1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CE01D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3E98D" w14:textId="26053837" w:rsidR="00987806" w:rsidRPr="00CE01D1" w:rsidRDefault="004A0DFE" w:rsidP="004A0D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01D1">
        <w:rPr>
          <w:rFonts w:ascii="Times New Roman" w:hAnsi="Times New Roman" w:cs="Times New Roman"/>
          <w:sz w:val="28"/>
          <w:szCs w:val="28"/>
        </w:rPr>
        <w:t>0</w:t>
      </w:r>
      <w:r w:rsidR="006425B7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CE01D1">
        <w:rPr>
          <w:rFonts w:ascii="Times New Roman" w:hAnsi="Times New Roman" w:cs="Times New Roman"/>
          <w:sz w:val="28"/>
          <w:szCs w:val="28"/>
        </w:rPr>
        <w:t xml:space="preserve"> травня 202</w:t>
      </w:r>
      <w:r w:rsidR="006425B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CE01D1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7B83847C" w14:textId="77777777" w:rsidR="004A0DFE" w:rsidRPr="004A0DFE" w:rsidRDefault="004A0DFE" w:rsidP="004A0D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0D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7E8713" w14:textId="08ACEE4E" w:rsidR="00987806" w:rsidRPr="00DA1FE2" w:rsidRDefault="00987806" w:rsidP="00806900">
      <w:pPr>
        <w:spacing w:after="0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У південних, південно-схід</w:t>
      </w:r>
      <w:r w:rsidR="00DC28A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них та центральних областях </w:t>
      </w:r>
      <w:r w:rsidR="00AF23B2"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зернові колосові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культур</w:t>
      </w:r>
      <w:r w:rsidR="00AF23B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и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заселені 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клопом шкідливою черепашкою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за чисельності 0</w:t>
      </w:r>
      <w:r w:rsidR="00BA1DE9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,2-1, </w:t>
      </w:r>
      <w:proofErr w:type="spellStart"/>
      <w:r w:rsidR="00BA1DE9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макс</w:t>
      </w:r>
      <w:proofErr w:type="spellEnd"/>
      <w:r w:rsidR="00BA1DE9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="00DA1FE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                     </w:t>
      </w:r>
      <w:r w:rsidR="00BA1DE9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 крайових смугах </w:t>
      </w:r>
      <w:r w:rsidR="00004EA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до </w:t>
      </w:r>
      <w:r w:rsidR="00BA1DE9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2 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(</w:t>
      </w:r>
      <w:r w:rsidR="00004EA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Дніпропетровська, </w:t>
      </w:r>
      <w:r w:rsidR="00DC28A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Херсонська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обл.) </w:t>
      </w:r>
      <w:proofErr w:type="spellStart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екз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на </w:t>
      </w:r>
      <w:proofErr w:type="spellStart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кв.м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  <w:r w:rsidR="00573DFD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Ними заселено до 12% рослин. </w:t>
      </w:r>
      <w:r w:rsidR="00573DFD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В Одеській, Херсонській областях, </w:t>
      </w:r>
      <w:proofErr w:type="spellStart"/>
      <w:r w:rsidR="00573DFD" w:rsidRPr="00DA1FE2">
        <w:rPr>
          <w:rFonts w:ascii="Times New Roman" w:hAnsi="Times New Roman" w:cs="Times New Roman"/>
          <w:sz w:val="28"/>
          <w:szCs w:val="28"/>
          <w:lang w:val="uk-UA"/>
        </w:rPr>
        <w:t>відмічено</w:t>
      </w:r>
      <w:proofErr w:type="spellEnd"/>
      <w:r w:rsidR="00573DFD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початок яйцекладки (0,2-0,5 </w:t>
      </w:r>
      <w:proofErr w:type="spellStart"/>
      <w:r w:rsidR="00573DFD" w:rsidRPr="00DA1FE2"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 w:rsidR="00573DFD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="00573DFD" w:rsidRPr="00DA1FE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73DFD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.). Відродження личинок очікується наприкінці ІІ на початку ІІІ декади травня.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Пошкодження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,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які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3DFD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фітофаг</w:t>
      </w:r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завдає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зерновим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колосовим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рослинам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весняний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період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призводить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до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загибелі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центрального листа і стебла. Уколи у стебло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викликають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білоколосість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недорозвинення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зерна. Для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недопущення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пошкодження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посівів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та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збереження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якості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зерна, за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наявності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або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перевищення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економічного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порогу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шкодочинності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(ЕПШ): 2 і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більше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екземплярів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фітофага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proofErr w:type="gram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кв.м</w:t>
      </w:r>
      <w:proofErr w:type="spellEnd"/>
      <w:proofErr w:type="gram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у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посівах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сильних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і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цінних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сортів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пшениці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, на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решті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посівів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4-6</w:t>
      </w:r>
      <w:proofErr w:type="gram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екз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573DFD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proofErr w:type="spellStart"/>
      <w:proofErr w:type="gram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кв.м</w:t>
      </w:r>
      <w:proofErr w:type="spellEnd"/>
      <w:proofErr w:type="gram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, рекомендовано провести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захисні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заходи.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Оптимальним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терміном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проведення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573DFD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обробок </w:t>
      </w:r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є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поява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на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посівах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5-15</w:t>
      </w:r>
      <w:proofErr w:type="gram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% личинок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третього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віку</w:t>
      </w:r>
      <w:proofErr w:type="spellEnd"/>
      <w:r w:rsidR="00573DFD" w:rsidRPr="00DA1FE2">
        <w:rPr>
          <w:rFonts w:ascii="Times New Roman" w:hAnsi="Times New Roman" w:cs="Times New Roman"/>
          <w:spacing w:val="-6"/>
          <w:sz w:val="28"/>
          <w:szCs w:val="28"/>
        </w:rPr>
        <w:t>.</w:t>
      </w:r>
      <w:r w:rsidR="0080690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</w:t>
      </w:r>
      <w:r w:rsidR="00B8502B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Вінницькій, </w:t>
      </w:r>
      <w:r w:rsidR="005533E8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Київській, </w:t>
      </w:r>
      <w:r w:rsidR="00D21A7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Одеській,</w:t>
      </w:r>
      <w:r w:rsidR="007B62AA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80690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Полтавській, Чернігівській, </w:t>
      </w:r>
      <w:r w:rsidR="007B62AA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Черкаській</w:t>
      </w:r>
      <w:r w:rsidR="00D21A7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областях посіви </w:t>
      </w:r>
      <w:r w:rsidR="005533E8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також 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заселяють 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австрійський, маврський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гостроголовий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інші види 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клопів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</w:t>
      </w:r>
    </w:p>
    <w:p w14:paraId="3410D1D3" w14:textId="058B3EF1" w:rsidR="00987806" w:rsidRPr="00DA1FE2" w:rsidRDefault="00987806" w:rsidP="005919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Також у посівах </w:t>
      </w:r>
      <w:r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озимих 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ярих колосових 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культур</w:t>
      </w:r>
      <w:r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у допороговій чи</w:t>
      </w:r>
      <w:r w:rsidRPr="00DA1FE2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Pr="00DA1FE2">
        <w:rPr>
          <w:rFonts w:ascii="Times New Roman" w:hAnsi="Times New Roman" w:cs="Times New Roman"/>
          <w:sz w:val="28"/>
          <w:szCs w:val="28"/>
          <w:lang w:val="uk-UA"/>
        </w:rPr>
        <w:t>ельності</w:t>
      </w:r>
      <w:proofErr w:type="spellEnd"/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розвиваються та шкодять </w:t>
      </w:r>
      <w:r w:rsidRPr="00DA1FE2">
        <w:rPr>
          <w:rFonts w:ascii="Times New Roman" w:hAnsi="Times New Roman" w:cs="Times New Roman"/>
          <w:b/>
          <w:sz w:val="28"/>
          <w:szCs w:val="28"/>
          <w:lang w:val="uk-UA"/>
        </w:rPr>
        <w:t>пшеничний трипс</w:t>
      </w:r>
      <w:r w:rsidR="00E947F0" w:rsidRPr="00DA1FE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E947F0" w:rsidRPr="00DA1F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 w:rsidR="00E947F0" w:rsidRPr="00DA1F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активний розвиток якого спостерігається в Запорізькій області за чисельності 20 </w:t>
      </w:r>
      <w:proofErr w:type="spellStart"/>
      <w:r w:rsidR="00E947F0" w:rsidRPr="00DA1FE2">
        <w:rPr>
          <w:rFonts w:ascii="Times New Roman" w:hAnsi="Times New Roman" w:cs="Times New Roman"/>
          <w:bCs/>
          <w:sz w:val="28"/>
          <w:szCs w:val="28"/>
          <w:lang w:val="uk-UA"/>
        </w:rPr>
        <w:t>екз</w:t>
      </w:r>
      <w:proofErr w:type="spellEnd"/>
      <w:r w:rsidR="00E947F0" w:rsidRPr="00DA1F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100 </w:t>
      </w:r>
      <w:proofErr w:type="spellStart"/>
      <w:r w:rsidR="00E947F0" w:rsidRPr="00DA1FE2">
        <w:rPr>
          <w:rFonts w:ascii="Times New Roman" w:hAnsi="Times New Roman" w:cs="Times New Roman"/>
          <w:bCs/>
          <w:sz w:val="28"/>
          <w:szCs w:val="28"/>
          <w:lang w:val="uk-UA"/>
        </w:rPr>
        <w:t>п.с</w:t>
      </w:r>
      <w:proofErr w:type="spellEnd"/>
      <w:r w:rsidR="00E947F0" w:rsidRPr="00DA1FE2">
        <w:rPr>
          <w:rFonts w:ascii="Times New Roman" w:hAnsi="Times New Roman" w:cs="Times New Roman"/>
          <w:bCs/>
          <w:sz w:val="28"/>
          <w:szCs w:val="28"/>
          <w:lang w:val="uk-UA"/>
        </w:rPr>
        <w:t>.)</w:t>
      </w:r>
      <w:r w:rsidRPr="00DA1FE2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Pr="00DA1F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злакові мухи,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b/>
          <w:sz w:val="28"/>
          <w:szCs w:val="28"/>
          <w:lang w:val="uk-UA"/>
        </w:rPr>
        <w:t>попелиці, цикадки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DA1FE2">
        <w:rPr>
          <w:rFonts w:ascii="Times New Roman" w:hAnsi="Times New Roman" w:cs="Times New Roman"/>
          <w:b/>
          <w:sz w:val="28"/>
          <w:szCs w:val="28"/>
          <w:lang w:val="uk-UA"/>
        </w:rPr>
        <w:t>хлібні п’явиці, блішки</w:t>
      </w:r>
      <w:r w:rsidR="00DC28A3" w:rsidRPr="00DA1F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DC28A3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Ними пошкоджено </w:t>
      </w:r>
      <w:r w:rsidR="00E947F0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C28A3" w:rsidRPr="00DA1FE2">
        <w:rPr>
          <w:rFonts w:ascii="Times New Roman" w:hAnsi="Times New Roman" w:cs="Times New Roman"/>
          <w:sz w:val="28"/>
          <w:szCs w:val="28"/>
          <w:lang w:val="uk-UA"/>
        </w:rPr>
        <w:t>2-8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% рослин колосових культур. У</w:t>
      </w:r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температурного режиму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сприятиме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активному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розселенню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шкідливості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вищезазначених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шкідників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>.</w:t>
      </w:r>
    </w:p>
    <w:p w14:paraId="7861161F" w14:textId="1A07D507" w:rsidR="00EB0982" w:rsidRPr="00DA1FE2" w:rsidRDefault="00987806" w:rsidP="00EB0982">
      <w:pPr>
        <w:spacing w:after="0"/>
        <w:ind w:firstLine="720"/>
        <w:jc w:val="both"/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</w:pP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західних, подекуди південних та центральних областях у посівах </w:t>
      </w:r>
      <w:r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озимих</w:t>
      </w:r>
      <w:r w:rsidRPr="00DA1FE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і </w:t>
      </w:r>
      <w:r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ярих</w:t>
      </w:r>
      <w:r w:rsidRPr="00DA1FE2">
        <w:rPr>
          <w:rFonts w:ascii="Times New Roman" w:hAnsi="Times New Roman" w:cs="Times New Roman"/>
          <w:i/>
          <w:spacing w:val="-6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зернових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культур </w:t>
      </w:r>
      <w:proofErr w:type="spellStart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відмічен</w:t>
      </w:r>
      <w:r w:rsidR="00E2101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о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E2101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помірний р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озвит</w:t>
      </w:r>
      <w:r w:rsidR="00E2101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ок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борошнистої роси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септоріозу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,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E21010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кореневих </w:t>
      </w:r>
      <w:proofErr w:type="spellStart"/>
      <w:r w:rsidR="00E21010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гнилей</w:t>
      </w:r>
      <w:proofErr w:type="spellEnd"/>
      <w:r w:rsidR="00E2101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, якими охоплено</w:t>
      </w:r>
      <w:r w:rsidR="004133E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2-</w:t>
      </w:r>
      <w:r w:rsidR="007B62AA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10</w:t>
      </w:r>
      <w:r w:rsidR="004133E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="004133E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осередково</w:t>
      </w:r>
      <w:proofErr w:type="spellEnd"/>
      <w:r w:rsidR="004133E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до </w:t>
      </w:r>
      <w:r w:rsidR="00E75A9F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="004133E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0% рослин (Миколаївська обл.).</w:t>
      </w:r>
      <w:r w:rsidR="00E2101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4133E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П</w:t>
      </w:r>
      <w:r w:rsidR="00E2101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одекуди</w:t>
      </w:r>
      <w:r w:rsidR="004133E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відмічається розвиток та поширення</w:t>
      </w:r>
      <w:r w:rsidR="0059195E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бурої листкової іржі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гельмінтоспоріозу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сітчастої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смугастої 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та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темно-бурої </w:t>
      </w:r>
      <w:proofErr w:type="spellStart"/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плямистостей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, якими охоплено</w:t>
      </w:r>
      <w:r w:rsidR="00DC28A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1-</w:t>
      </w:r>
      <w:r w:rsidR="004133E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15</w:t>
      </w:r>
      <w:r w:rsidR="00DC28A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% рослин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. У західних областях </w:t>
      </w:r>
      <w:proofErr w:type="spellStart"/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піренофорозом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 </w:t>
      </w:r>
      <w:proofErr w:type="spellStart"/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ринхоспоріозом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охоплено </w:t>
      </w:r>
      <w:r w:rsidR="00EB098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2-8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% рослин озимих культур. </w:t>
      </w:r>
      <w:r w:rsidR="00EB098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На рослинах </w:t>
      </w:r>
      <w:r w:rsidR="00EB0982"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ярого ячменю</w:t>
      </w:r>
      <w:r w:rsidR="00EB098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виявляли ураження </w:t>
      </w:r>
      <w:proofErr w:type="spellStart"/>
      <w:r w:rsidR="00EB0982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септоріозом</w:t>
      </w:r>
      <w:proofErr w:type="spellEnd"/>
      <w:r w:rsidR="00EB098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EB0982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борошнистою росою</w:t>
      </w:r>
      <w:r w:rsidR="00EB098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proofErr w:type="spellStart"/>
      <w:r w:rsidR="00EB0982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гельмінтоспоріозом</w:t>
      </w:r>
      <w:proofErr w:type="spellEnd"/>
      <w:r w:rsidR="00EB098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EB0982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сітчастою</w:t>
      </w:r>
      <w:r w:rsidR="005F2CB3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5F2CB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та</w:t>
      </w:r>
      <w:r w:rsidR="005F2CB3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темно-бурою </w:t>
      </w:r>
      <w:proofErr w:type="spellStart"/>
      <w:r w:rsidR="005F2CB3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плямистостями</w:t>
      </w:r>
      <w:proofErr w:type="spellEnd"/>
      <w:r w:rsidR="005F2CB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</w:t>
      </w:r>
      <w:r w:rsidR="005F2CB3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кореневими </w:t>
      </w:r>
      <w:proofErr w:type="spellStart"/>
      <w:r w:rsidR="005F2CB3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гнилями</w:t>
      </w:r>
      <w:proofErr w:type="spellEnd"/>
      <w:r w:rsidR="00EB0982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</w:t>
      </w:r>
      <w:r w:rsidR="004133EC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(</w:t>
      </w:r>
      <w:r w:rsidR="005F2CB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2-6</w:t>
      </w:r>
      <w:r w:rsidR="00EB098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%</w:t>
      </w:r>
      <w:r w:rsidR="004133EC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)</w:t>
      </w:r>
      <w:r w:rsidR="00EB0982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F2CB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r w:rsidR="005F2CB3"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вівсі</w:t>
      </w:r>
      <w:r w:rsidR="005F2CB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 w:rsidR="00032214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у Житомирській та Закарпатській областях </w:t>
      </w:r>
      <w:r w:rsidR="0080690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обліковували </w:t>
      </w:r>
      <w:r w:rsidR="005F2CB3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червоно-буру плямистість</w:t>
      </w:r>
      <w:r w:rsidR="005F2CB3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AB40B6" w:rsidRPr="00DA1FE2">
        <w:rPr>
          <w:sz w:val="27"/>
          <w:szCs w:val="27"/>
        </w:rPr>
        <w:t xml:space="preserve"> </w:t>
      </w:r>
    </w:p>
    <w:p w14:paraId="1C81C08C" w14:textId="34E2B5B1" w:rsidR="00987806" w:rsidRPr="00DA1FE2" w:rsidRDefault="00987806" w:rsidP="0059195E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Повсюди добре розвинені високопродуктивні посіви </w:t>
      </w:r>
      <w:r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озимих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(фаза розвитку </w:t>
      </w:r>
      <w:proofErr w:type="spellStart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прапорцевого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листка - колосіння) та </w:t>
      </w:r>
      <w:r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ярих колосових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культур (вихід в трубку (</w:t>
      </w:r>
      <w:proofErr w:type="spellStart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прапорцевий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листок) проти вищезазначених </w:t>
      </w:r>
      <w:proofErr w:type="spellStart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хвороб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(1% інтенсивності ураження рослин </w:t>
      </w:r>
      <w:proofErr w:type="spellStart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плямистостями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, 3-5% </w:t>
      </w:r>
      <w:proofErr w:type="spellStart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септоріозу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листя та </w:t>
      </w:r>
      <w:proofErr w:type="spellStart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піренофорозу</w:t>
      </w:r>
      <w:proofErr w:type="spellEnd"/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) доцільно оздоровити фунгіцидами відповідного спектру дії. </w:t>
      </w:r>
    </w:p>
    <w:p w14:paraId="2BF6493A" w14:textId="23C1FFDA" w:rsidR="00C87300" w:rsidRPr="00DA1FE2" w:rsidRDefault="00C87300" w:rsidP="0059195E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 xml:space="preserve">У посівах </w:t>
      </w:r>
      <w:r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кукурудз</w:t>
      </w:r>
      <w:r w:rsidR="005D60D1" w:rsidRPr="00DA1FE2">
        <w:rPr>
          <w:rFonts w:ascii="Times New Roman" w:hAnsi="Times New Roman" w:cs="Times New Roman"/>
          <w:b/>
          <w:i/>
          <w:spacing w:val="-6"/>
          <w:sz w:val="28"/>
          <w:szCs w:val="28"/>
          <w:lang w:val="uk-UA"/>
        </w:rPr>
        <w:t>и</w:t>
      </w:r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ви</w:t>
      </w:r>
      <w:r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явлено заселення та пошкодження </w:t>
      </w:r>
      <w:r w:rsidR="00A95B4F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хлібними</w:t>
      </w:r>
      <w:r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 xml:space="preserve"> блішк</w:t>
      </w:r>
      <w:r w:rsidR="00A95B4F" w:rsidRPr="00DA1FE2">
        <w:rPr>
          <w:rFonts w:ascii="Times New Roman" w:hAnsi="Times New Roman" w:cs="Times New Roman"/>
          <w:b/>
          <w:spacing w:val="-6"/>
          <w:sz w:val="28"/>
          <w:szCs w:val="28"/>
          <w:lang w:val="uk-UA"/>
        </w:rPr>
        <w:t>ами</w:t>
      </w:r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1-</w:t>
      </w:r>
      <w:r w:rsidR="0080690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8</w:t>
      </w:r>
      <w:r w:rsidR="0059195E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%</w:t>
      </w:r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рослин за чисельност</w:t>
      </w:r>
      <w:r w:rsidR="00A95B4F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і</w:t>
      </w:r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0,</w:t>
      </w:r>
      <w:r w:rsidR="00806900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2</w:t>
      </w:r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-</w:t>
      </w:r>
      <w:r w:rsidR="00A95B4F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3</w:t>
      </w:r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proofErr w:type="spellStart"/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екз</w:t>
      </w:r>
      <w:proofErr w:type="spellEnd"/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на </w:t>
      </w:r>
      <w:proofErr w:type="spellStart"/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кв</w:t>
      </w:r>
      <w:r w:rsidR="0059195E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D60D1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м</w:t>
      </w:r>
      <w:proofErr w:type="spellEnd"/>
      <w:r w:rsidR="0059195E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>.</w:t>
      </w:r>
      <w:r w:rsidR="005C1757" w:rsidRPr="00DA1FE2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</w:p>
    <w:p w14:paraId="6DE39861" w14:textId="49FA54A1" w:rsidR="00413493" w:rsidRPr="00DA1FE2" w:rsidRDefault="00F12FA1" w:rsidP="005919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E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A1416F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росли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нах </w:t>
      </w:r>
      <w:r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>г</w:t>
      </w:r>
      <w:r w:rsidR="00987806"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>орох</w:t>
      </w:r>
      <w:r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>у</w:t>
      </w:r>
      <w:r w:rsidR="004A7AA7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A7AA7" w:rsidRPr="00DA1FE2">
        <w:rPr>
          <w:rFonts w:ascii="Times New Roman" w:hAnsi="Times New Roman" w:cs="Times New Roman"/>
          <w:sz w:val="28"/>
          <w:szCs w:val="28"/>
          <w:lang w:val="uk-UA"/>
        </w:rPr>
        <w:t>актівизувалась</w:t>
      </w:r>
      <w:proofErr w:type="spellEnd"/>
      <w:r w:rsidR="004A7AA7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шкі</w:t>
      </w:r>
      <w:r w:rsidR="00A1416F" w:rsidRPr="00DA1FE2">
        <w:rPr>
          <w:rFonts w:ascii="Times New Roman" w:hAnsi="Times New Roman" w:cs="Times New Roman"/>
          <w:sz w:val="28"/>
          <w:szCs w:val="28"/>
          <w:lang w:val="uk-UA"/>
        </w:rPr>
        <w:t>дли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A1416F" w:rsidRPr="00DA1FE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сть</w:t>
      </w:r>
      <w:r w:rsidR="00987806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806" w:rsidRPr="00DA1FE2">
        <w:rPr>
          <w:rFonts w:ascii="Times New Roman" w:hAnsi="Times New Roman" w:cs="Times New Roman"/>
          <w:b/>
          <w:sz w:val="28"/>
          <w:szCs w:val="28"/>
          <w:lang w:val="uk-UA"/>
        </w:rPr>
        <w:t>бульбочков</w:t>
      </w:r>
      <w:r w:rsidRPr="00DA1FE2">
        <w:rPr>
          <w:rFonts w:ascii="Times New Roman" w:hAnsi="Times New Roman" w:cs="Times New Roman"/>
          <w:b/>
          <w:sz w:val="28"/>
          <w:szCs w:val="28"/>
          <w:lang w:val="uk-UA"/>
        </w:rPr>
        <w:t>их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, інших</w:t>
      </w:r>
      <w:r w:rsidR="00987806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7806" w:rsidRPr="00DA1FE2">
        <w:rPr>
          <w:rFonts w:ascii="Times New Roman" w:hAnsi="Times New Roman" w:cs="Times New Roman"/>
          <w:b/>
          <w:sz w:val="28"/>
          <w:szCs w:val="28"/>
          <w:lang w:val="uk-UA"/>
        </w:rPr>
        <w:t>довгоносик</w:t>
      </w:r>
      <w:r w:rsidRPr="00DA1FE2">
        <w:rPr>
          <w:rFonts w:ascii="Times New Roman" w:hAnsi="Times New Roman" w:cs="Times New Roman"/>
          <w:b/>
          <w:sz w:val="28"/>
          <w:szCs w:val="28"/>
          <w:lang w:val="uk-UA"/>
        </w:rPr>
        <w:t>ів</w:t>
      </w:r>
      <w:r w:rsidR="00987806" w:rsidRPr="00DA1F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93533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якими</w:t>
      </w:r>
      <w:r w:rsidR="00E6728D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пошкоджено 1-</w:t>
      </w:r>
      <w:r w:rsidR="00D0570D" w:rsidRPr="00DA1FE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9195E" w:rsidRPr="00DA1FE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рослин у слабкому та середньому ступенях</w:t>
      </w:r>
      <w:r w:rsidR="005F2CB3" w:rsidRPr="00DA1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6728D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16F" w:rsidRPr="00DA1FE2">
        <w:rPr>
          <w:rFonts w:ascii="Times New Roman" w:hAnsi="Times New Roman" w:cs="Times New Roman"/>
          <w:sz w:val="28"/>
          <w:szCs w:val="28"/>
          <w:lang w:val="uk-UA"/>
        </w:rPr>
        <w:t>Подекуди</w:t>
      </w:r>
      <w:r w:rsidR="00890BE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посіви заселяють та пошкоджують</w:t>
      </w:r>
      <w:r w:rsidR="00987806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BE2" w:rsidRPr="00DA1FE2">
        <w:rPr>
          <w:rFonts w:ascii="Times New Roman" w:hAnsi="Times New Roman" w:cs="Times New Roman"/>
          <w:b/>
          <w:sz w:val="28"/>
          <w:szCs w:val="28"/>
          <w:lang w:val="uk-UA"/>
        </w:rPr>
        <w:t>попелиці</w:t>
      </w:r>
      <w:r w:rsidR="00987806" w:rsidRPr="00DA1FE2">
        <w:rPr>
          <w:rFonts w:ascii="Times New Roman" w:hAnsi="Times New Roman" w:cs="Times New Roman"/>
          <w:b/>
          <w:sz w:val="28"/>
          <w:szCs w:val="28"/>
          <w:lang w:val="uk-UA"/>
        </w:rPr>
        <w:t>, трипси</w:t>
      </w:r>
      <w:r w:rsidR="007B62AA" w:rsidRPr="00DA1FE2">
        <w:rPr>
          <w:rFonts w:ascii="Times New Roman" w:hAnsi="Times New Roman" w:cs="Times New Roman"/>
          <w:b/>
          <w:sz w:val="28"/>
          <w:szCs w:val="28"/>
          <w:lang w:val="uk-UA"/>
        </w:rPr>
        <w:t>, гороховий зерноїд</w:t>
      </w:r>
      <w:r w:rsidR="007B62AA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7B62AA" w:rsidRPr="00DA1FE2">
        <w:rPr>
          <w:rFonts w:ascii="Times New Roman" w:hAnsi="Times New Roman" w:cs="Times New Roman"/>
          <w:sz w:val="28"/>
          <w:szCs w:val="28"/>
          <w:lang w:val="uk-UA"/>
        </w:rPr>
        <w:t>відмічено</w:t>
      </w:r>
      <w:proofErr w:type="spellEnd"/>
      <w:r w:rsidR="007B62AA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літ </w:t>
      </w:r>
      <w:r w:rsidR="007B62AA" w:rsidRPr="00DA1FE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горохової плодожерки</w:t>
      </w:r>
      <w:r w:rsidR="007B62AA" w:rsidRPr="00DA1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87806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BE2" w:rsidRPr="00DA1FE2">
        <w:rPr>
          <w:rFonts w:ascii="Times New Roman" w:hAnsi="Times New Roman" w:cs="Times New Roman"/>
          <w:sz w:val="28"/>
          <w:szCs w:val="28"/>
          <w:lang w:val="uk-UA"/>
        </w:rPr>
        <w:t>У господарствах</w:t>
      </w:r>
      <w:r w:rsidR="00032214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BE2" w:rsidRPr="00DA1FE2">
        <w:rPr>
          <w:rFonts w:ascii="Times New Roman" w:hAnsi="Times New Roman" w:cs="Times New Roman"/>
          <w:sz w:val="28"/>
          <w:szCs w:val="28"/>
          <w:lang w:val="uk-UA"/>
        </w:rPr>
        <w:t>Одеської</w:t>
      </w:r>
      <w:r w:rsidR="00F37E7C" w:rsidRPr="00DA1FE2">
        <w:rPr>
          <w:rFonts w:ascii="Times New Roman" w:hAnsi="Times New Roman" w:cs="Times New Roman"/>
          <w:sz w:val="28"/>
          <w:szCs w:val="28"/>
          <w:lang w:val="uk-UA"/>
        </w:rPr>
        <w:t>, Тернопільської</w:t>
      </w:r>
      <w:r w:rsidR="00890BE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="00F37E7C" w:rsidRPr="00DA1FE2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90BE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відмічають </w:t>
      </w:r>
      <w:r w:rsidR="002765C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прояв </w:t>
      </w:r>
      <w:r w:rsidR="002765C2" w:rsidRPr="00DA1FE2">
        <w:rPr>
          <w:rFonts w:ascii="Times New Roman" w:hAnsi="Times New Roman" w:cs="Times New Roman"/>
          <w:b/>
          <w:sz w:val="28"/>
          <w:szCs w:val="28"/>
          <w:lang w:val="uk-UA"/>
        </w:rPr>
        <w:t>аскохітозу</w:t>
      </w:r>
      <w:r w:rsidR="00841C14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на нижніх листках, </w:t>
      </w:r>
      <w:r w:rsidR="00F37E7C" w:rsidRPr="00DA1FE2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кореневих</w:t>
      </w:r>
      <w:r w:rsidR="004F5E82" w:rsidRPr="00DA1FE2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4F5E82" w:rsidRPr="00DA1FE2">
        <w:rPr>
          <w:rFonts w:ascii="Times New Roman" w:hAnsi="Times New Roman" w:cs="Times New Roman"/>
          <w:b/>
          <w:bCs/>
          <w:sz w:val="28"/>
          <w:szCs w:val="28"/>
          <w:lang w:val="uk-UA"/>
        </w:rPr>
        <w:t>гнилей</w:t>
      </w:r>
      <w:proofErr w:type="spellEnd"/>
      <w:r w:rsidR="004F5E8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841C14" w:rsidRPr="00DA1FE2">
        <w:rPr>
          <w:rFonts w:ascii="Times New Roman" w:hAnsi="Times New Roman" w:cs="Times New Roman"/>
          <w:b/>
          <w:sz w:val="28"/>
          <w:szCs w:val="28"/>
          <w:lang w:val="uk-UA"/>
        </w:rPr>
        <w:t>пероноспороз</w:t>
      </w:r>
      <w:r w:rsidR="004F5E82" w:rsidRPr="00DA1FE2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proofErr w:type="spellEnd"/>
      <w:r w:rsidR="004F5E82" w:rsidRPr="00DA1F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4F5E82" w:rsidRPr="00DA1FE2">
        <w:rPr>
          <w:rFonts w:ascii="Times New Roman" w:hAnsi="Times New Roman" w:cs="Times New Roman"/>
          <w:bCs/>
          <w:sz w:val="28"/>
          <w:szCs w:val="28"/>
          <w:lang w:val="uk-UA"/>
        </w:rPr>
        <w:t>Хворобами</w:t>
      </w:r>
      <w:r w:rsidR="00841C14" w:rsidRPr="00DA1FE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841C14" w:rsidRPr="00DA1FE2">
        <w:rPr>
          <w:rFonts w:ascii="Times New Roman" w:hAnsi="Times New Roman" w:cs="Times New Roman"/>
          <w:sz w:val="28"/>
          <w:szCs w:val="28"/>
          <w:lang w:val="uk-UA"/>
        </w:rPr>
        <w:t>уражено 1-2</w:t>
      </w:r>
      <w:r w:rsidR="0059195E" w:rsidRPr="00DA1FE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841C14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рослин</w:t>
      </w:r>
      <w:r w:rsidR="007B62AA" w:rsidRPr="00DA1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765C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C46FE9" w14:textId="1A4CCB06" w:rsidR="00987806" w:rsidRPr="00DA1FE2" w:rsidRDefault="00987806" w:rsidP="0059195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E2">
        <w:rPr>
          <w:rFonts w:ascii="Times New Roman" w:hAnsi="Times New Roman" w:cs="Times New Roman"/>
          <w:b/>
          <w:i/>
          <w:spacing w:val="-8"/>
          <w:sz w:val="28"/>
          <w:szCs w:val="28"/>
          <w:lang w:val="uk-UA"/>
        </w:rPr>
        <w:t>Багаторічним травам</w:t>
      </w:r>
      <w:r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повсюди завдають шкоди </w:t>
      </w:r>
      <w:r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бульбочкові, листковий люцерновий довгоносики, насіннєїди,</w:t>
      </w:r>
      <w:r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клопи сліпняки, горохова попелиця</w:t>
      </w:r>
      <w:r w:rsidR="004C05A8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, якими пошкоджено 1-</w:t>
      </w:r>
      <w:r w:rsidR="00576F30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12%</w:t>
      </w:r>
      <w:r w:rsidR="00C87300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рослин</w:t>
      </w:r>
      <w:r w:rsidR="0059195E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.</w:t>
      </w:r>
      <w:r w:rsidR="00660AB8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proofErr w:type="spellStart"/>
      <w:r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Осередково</w:t>
      </w:r>
      <w:proofErr w:type="spellEnd"/>
      <w:r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</w:t>
      </w:r>
      <w:r w:rsidR="00BA0B47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на</w:t>
      </w:r>
      <w:r w:rsidR="00BA0B47"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</w:t>
      </w:r>
      <w:r w:rsidR="00BA0B47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1-4</w:t>
      </w:r>
      <w:r w:rsidR="0059195E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%</w:t>
      </w:r>
      <w:r w:rsidR="00BA0B47"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рослин</w:t>
      </w:r>
      <w:r w:rsidR="00BA0B47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обліковують </w:t>
      </w:r>
      <w:r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бур</w:t>
      </w:r>
      <w:r w:rsidR="00BA0B47"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у</w:t>
      </w:r>
      <w:r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 плямистіст</w:t>
      </w:r>
      <w:r w:rsidR="00BA0B47"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ь</w:t>
      </w:r>
      <w:r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та </w:t>
      </w:r>
      <w:r w:rsidR="00231BFA"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кореневі гнилі</w:t>
      </w:r>
      <w:r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 xml:space="preserve">. </w:t>
      </w:r>
      <w:r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Насінники багаторічних трав захищають шляхом підкосу рослин та вивезенням зеленої маси з полів у фазах стеблування-бутонізація.</w:t>
      </w:r>
    </w:p>
    <w:p w14:paraId="12BE752B" w14:textId="77777777" w:rsidR="00DA1FE2" w:rsidRPr="00DA1FE2" w:rsidRDefault="00DA1FE2" w:rsidP="00DA1F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FE2">
        <w:rPr>
          <w:rFonts w:ascii="Times New Roman" w:hAnsi="Times New Roman" w:cs="Times New Roman"/>
          <w:sz w:val="28"/>
          <w:szCs w:val="28"/>
          <w:lang w:val="uk-UA"/>
        </w:rPr>
        <w:t>Прикрайові</w:t>
      </w:r>
      <w:proofErr w:type="spellEnd"/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смуги полів </w:t>
      </w:r>
      <w:r w:rsidRPr="00DA1FE2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цукрових буряків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продовжують заселяти </w:t>
      </w:r>
      <w:r w:rsidRPr="00DA1FE2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бурякові довгоносики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DA1FE2">
        <w:rPr>
          <w:rFonts w:ascii="Times New Roman" w:hAnsi="Times New Roman" w:cs="Times New Roman"/>
          <w:b/>
          <w:bCs/>
          <w:sz w:val="28"/>
          <w:szCs w:val="28"/>
          <w:lang w:val="uk-UA"/>
        </w:rPr>
        <w:t>звичайний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Pr="00DA1FE2">
        <w:rPr>
          <w:rFonts w:ascii="Times New Roman" w:hAnsi="Times New Roman" w:cs="Times New Roman"/>
          <w:b/>
          <w:bCs/>
          <w:sz w:val="28"/>
          <w:szCs w:val="28"/>
          <w:lang w:val="uk-UA"/>
        </w:rPr>
        <w:t>сірий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) чисельністю </w:t>
      </w:r>
      <w:r w:rsidRPr="00DA1FE2">
        <w:rPr>
          <w:rFonts w:ascii="Times New Roman" w:hAnsi="Times New Roman" w:cs="Times New Roman"/>
          <w:sz w:val="28"/>
          <w:szCs w:val="28"/>
        </w:rPr>
        <w:t xml:space="preserve">0,1-2,5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DA1F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, де ними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1-6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Вінницька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Волинська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Київська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Тернопільська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Хмельницька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Рівненська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Черкаська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Чернігівська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обл.).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Подекуди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1-9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харчуються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бурякові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блішки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крихітка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>,</w:t>
      </w:r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щитоноски</w:t>
      </w:r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піщаний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мідляк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На полях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Хмельницької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областей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0,6-2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хворіють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коренеїд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посівах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обмежують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міжрядні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рихлення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>.</w:t>
      </w:r>
    </w:p>
    <w:p w14:paraId="2FA1AECA" w14:textId="77777777" w:rsidR="00DA1FE2" w:rsidRPr="00DA1FE2" w:rsidRDefault="00DA1FE2" w:rsidP="00DA1F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1FE2">
        <w:rPr>
          <w:rFonts w:ascii="Times New Roman" w:hAnsi="Times New Roman" w:cs="Times New Roman"/>
          <w:sz w:val="28"/>
          <w:szCs w:val="28"/>
        </w:rPr>
        <w:t xml:space="preserve">На сходах </w:t>
      </w:r>
      <w:proofErr w:type="spellStart"/>
      <w:r w:rsidRPr="00DA1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соняшнику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країв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полів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відмічають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шкідливість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сірого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південного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FE2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сірого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бурякового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довгоносиків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0,1-2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DA1F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пошкодили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1-9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слабкому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Подекуди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на полях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Вінницької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Дніпропетровської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Миколаївської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Тернопільської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Черкаської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областей шкодить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піщаний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мідляк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0,2-2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DA1F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, ним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слабко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1-7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>.</w:t>
      </w:r>
    </w:p>
    <w:p w14:paraId="68BB4FC0" w14:textId="77777777" w:rsidR="00DA1FE2" w:rsidRPr="00DA1FE2" w:rsidRDefault="00DA1FE2" w:rsidP="00DA1F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Посівам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Pr="00DA1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озимого </w:t>
      </w:r>
      <w:proofErr w:type="spellStart"/>
      <w:r w:rsidRPr="00DA1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ріпаку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продовжують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завдавати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шкоди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ріпакові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квіткоїд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прихованохоботники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заселили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3-47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обстежених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площ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пошкодили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2-5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осередково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8-18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Вінницькій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Волинській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Закарпатській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Запорізькій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Житомирській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Кіровоградській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Чернігівській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областях,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переважно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слабкому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ступені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Подекуди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посівах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відмічають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шкідливість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оленки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волохатої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чисельності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1-3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екз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proofErr w:type="gramStart"/>
      <w:r w:rsidRPr="00DA1FE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2-10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капустяної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попелиці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хрестоцвітих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клопів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Запорізькій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спостерігали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стручкового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капустяного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комарика</w:t>
      </w:r>
      <w:r w:rsidRPr="00DA1F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тютюнового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трипса</w:t>
      </w:r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подекуди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капустяних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білана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молі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З хвороб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Pr="00DA1FE2">
        <w:rPr>
          <w:rFonts w:ascii="Times New Roman" w:hAnsi="Times New Roman" w:cs="Times New Roman"/>
          <w:b/>
          <w:bCs/>
          <w:sz w:val="28"/>
          <w:szCs w:val="28"/>
        </w:rPr>
        <w:t>пероноспороз</w:t>
      </w:r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альтернаріоз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r w:rsidRPr="00DA1FE2">
        <w:rPr>
          <w:rFonts w:ascii="Times New Roman" w:hAnsi="Times New Roman" w:cs="Times New Roman"/>
          <w:b/>
          <w:bCs/>
          <w:sz w:val="28"/>
          <w:szCs w:val="28"/>
        </w:rPr>
        <w:t>фомоз</w:t>
      </w:r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біла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плямистість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циліндроспоріоз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бактеріоз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коренів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уражено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2-12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16030BB" w14:textId="154C3225" w:rsidR="00576F30" w:rsidRPr="00DA1FE2" w:rsidRDefault="00004EAC" w:rsidP="00576F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E2">
        <w:rPr>
          <w:rFonts w:ascii="Times New Roman" w:hAnsi="Times New Roman" w:cs="Times New Roman"/>
          <w:sz w:val="28"/>
          <w:szCs w:val="28"/>
          <w:lang w:val="uk-UA"/>
        </w:rPr>
        <w:t>У Дніпропетровській,</w:t>
      </w:r>
      <w:r w:rsidR="009A49D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47F0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Запорізькій, </w:t>
      </w:r>
      <w:r w:rsidR="009A49D2" w:rsidRPr="00DA1FE2">
        <w:rPr>
          <w:rFonts w:ascii="Times New Roman" w:hAnsi="Times New Roman" w:cs="Times New Roman"/>
          <w:sz w:val="28"/>
          <w:szCs w:val="28"/>
          <w:lang w:val="uk-UA"/>
        </w:rPr>
        <w:t>Одеській</w:t>
      </w:r>
      <w:r w:rsidR="00F37E7C" w:rsidRPr="00DA1FE2">
        <w:rPr>
          <w:rFonts w:ascii="Times New Roman" w:hAnsi="Times New Roman" w:cs="Times New Roman"/>
          <w:sz w:val="28"/>
          <w:szCs w:val="28"/>
          <w:lang w:val="uk-UA"/>
        </w:rPr>
        <w:t>, Херсонській</w:t>
      </w:r>
      <w:r w:rsidR="009A49D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област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ях</w:t>
      </w:r>
      <w:r w:rsidR="009A49D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відмічають</w:t>
      </w:r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заселення </w:t>
      </w:r>
      <w:r w:rsidR="009A49D2"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неорних </w:t>
      </w:r>
      <w:r w:rsidR="009A49D2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земель </w:t>
      </w:r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личинками </w:t>
      </w:r>
      <w:r w:rsidR="00B26949" w:rsidRPr="00DA1FE2">
        <w:rPr>
          <w:rFonts w:ascii="Times New Roman" w:hAnsi="Times New Roman" w:cs="Times New Roman"/>
          <w:b/>
          <w:sz w:val="28"/>
          <w:szCs w:val="28"/>
          <w:lang w:val="uk-UA"/>
        </w:rPr>
        <w:t>саранових</w:t>
      </w:r>
      <w:r w:rsidR="00BB332A" w:rsidRPr="00DA1FE2">
        <w:rPr>
          <w:rFonts w:ascii="Times New Roman" w:hAnsi="Times New Roman" w:cs="Times New Roman"/>
          <w:sz w:val="28"/>
          <w:szCs w:val="28"/>
          <w:lang w:val="uk-UA"/>
        </w:rPr>
        <w:t>. С</w:t>
      </w:r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>ередня чисельність складає 0,2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. на </w:t>
      </w:r>
      <w:proofErr w:type="spellStart"/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(І вік). </w:t>
      </w:r>
      <w:r w:rsidR="00660AB8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На неорних землях, </w:t>
      </w:r>
      <w:r w:rsidR="000121FA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обабіч доріг, </w:t>
      </w:r>
      <w:r w:rsidR="00660AB8" w:rsidRPr="00DA1FE2">
        <w:rPr>
          <w:rFonts w:ascii="Times New Roman" w:hAnsi="Times New Roman" w:cs="Times New Roman"/>
          <w:sz w:val="28"/>
          <w:szCs w:val="28"/>
          <w:lang w:val="uk-UA"/>
        </w:rPr>
        <w:t>у багаторічних травах т</w:t>
      </w:r>
      <w:r w:rsidR="00987806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риває літ </w:t>
      </w:r>
      <w:r w:rsidR="00987806" w:rsidRPr="00DA1FE2">
        <w:rPr>
          <w:rFonts w:ascii="Times New Roman" w:hAnsi="Times New Roman" w:cs="Times New Roman"/>
          <w:b/>
          <w:spacing w:val="-8"/>
          <w:sz w:val="28"/>
          <w:szCs w:val="28"/>
          <w:lang w:val="uk-UA"/>
        </w:rPr>
        <w:t>лучного метелика</w:t>
      </w:r>
      <w:r w:rsidR="00B26949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>, за</w:t>
      </w:r>
      <w:r w:rsidR="003E746E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незначної</w:t>
      </w:r>
      <w:r w:rsidR="00B26949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інтенсивності</w:t>
      </w:r>
      <w:r w:rsidR="00987806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 w:rsidR="00576F30" w:rsidRPr="00DA1F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-3 </w:t>
      </w:r>
      <w:proofErr w:type="spellStart"/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>екз</w:t>
      </w:r>
      <w:proofErr w:type="spellEnd"/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>. на 10 кроків.</w:t>
      </w:r>
      <w:r w:rsidR="00B26949" w:rsidRPr="00DA1FE2"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Відмічається </w:t>
      </w:r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>відродження гусениць</w:t>
      </w:r>
      <w:r w:rsidR="004C05A8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фітофага</w:t>
      </w:r>
      <w:r w:rsidR="00B26949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30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– 0,5-1екз. на </w:t>
      </w:r>
      <w:proofErr w:type="spellStart"/>
      <w:r w:rsidR="00576F30" w:rsidRPr="00DA1FE2">
        <w:rPr>
          <w:rFonts w:ascii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76F30" w:rsidRPr="00DA1FE2">
        <w:rPr>
          <w:rFonts w:ascii="Times New Roman" w:hAnsi="Times New Roman" w:cs="Times New Roman"/>
          <w:sz w:val="28"/>
          <w:szCs w:val="28"/>
          <w:lang w:val="uk-UA"/>
        </w:rPr>
        <w:t>. (І вік -100%).</w:t>
      </w:r>
    </w:p>
    <w:p w14:paraId="2023ACE7" w14:textId="77777777" w:rsidR="00DA1FE2" w:rsidRPr="00DA1FE2" w:rsidRDefault="00DA1FE2" w:rsidP="005919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lastRenderedPageBreak/>
        <w:t>Ґрунтовими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личинками</w:t>
      </w:r>
      <w:r w:rsidRPr="00DA1FE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хрущів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коваликів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2-7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рослин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кукурудзи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соняшника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зернових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колосових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культур.</w:t>
      </w:r>
      <w:r w:rsidRPr="00DA1FE2">
        <w:rPr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Скрізь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триває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травневих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хрущів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лісосмугах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та садах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4-11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листя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10-40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>% дерев.</w:t>
      </w:r>
    </w:p>
    <w:p w14:paraId="324FDBC8" w14:textId="7B58FE60" w:rsidR="00252EFB" w:rsidRPr="00DA1FE2" w:rsidRDefault="00252EFB" w:rsidP="0059195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Повсюди ранню </w:t>
      </w:r>
      <w:r w:rsidRPr="00DA1FE2">
        <w:rPr>
          <w:rFonts w:ascii="Times New Roman" w:hAnsi="Times New Roman" w:cs="Times New Roman"/>
          <w:b/>
          <w:sz w:val="28"/>
          <w:szCs w:val="28"/>
          <w:lang w:val="uk-UA"/>
        </w:rPr>
        <w:t>капусту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1F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редиску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інші </w:t>
      </w:r>
      <w:r w:rsidRPr="00DA1F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хрестоцвіті 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культури заселяють та пошкоджують </w:t>
      </w:r>
      <w:r w:rsidR="00915D6C" w:rsidRPr="00DA1FE2">
        <w:rPr>
          <w:rFonts w:ascii="Times New Roman" w:hAnsi="Times New Roman" w:cs="Times New Roman"/>
          <w:b/>
          <w:sz w:val="28"/>
          <w:szCs w:val="28"/>
          <w:lang w:val="uk-UA"/>
        </w:rPr>
        <w:t>хрестоцвіті блішки</w:t>
      </w:r>
      <w:r w:rsidR="00915D6C" w:rsidRPr="00DA1F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5D6C" w:rsidRPr="00DA1FE2">
        <w:rPr>
          <w:rFonts w:ascii="Times New Roman" w:hAnsi="Times New Roman" w:cs="Times New Roman"/>
          <w:b/>
          <w:sz w:val="28"/>
          <w:szCs w:val="28"/>
          <w:lang w:val="uk-UA"/>
        </w:rPr>
        <w:t>цибулю – цибулева муха</w:t>
      </w:r>
      <w:r w:rsidR="009A49D2" w:rsidRPr="00DA1FE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FDA8E81" w14:textId="4C3D49CF" w:rsidR="009A49D2" w:rsidRPr="00DA1FE2" w:rsidRDefault="009A49D2" w:rsidP="005919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1FE2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841C14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5C64" w:rsidRPr="00DA1FE2">
        <w:rPr>
          <w:rFonts w:ascii="Times New Roman" w:hAnsi="Times New Roman" w:cs="Times New Roman"/>
          <w:sz w:val="28"/>
          <w:szCs w:val="28"/>
          <w:lang w:val="uk-UA"/>
        </w:rPr>
        <w:t>ранніх посадках</w:t>
      </w:r>
      <w:r w:rsidR="001F1398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1398"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>картоплі</w:t>
      </w:r>
      <w:r w:rsidR="000E05D1" w:rsidRPr="00DA1F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0E05D1" w:rsidRPr="00DA1FE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C97D12" w:rsidRPr="00DA1FE2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0E05D1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присадибн</w:t>
      </w:r>
      <w:r w:rsidR="00C97D12" w:rsidRPr="00DA1FE2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="000E05D1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7D12" w:rsidRPr="00DA1FE2">
        <w:rPr>
          <w:rFonts w:ascii="Times New Roman" w:hAnsi="Times New Roman" w:cs="Times New Roman"/>
          <w:sz w:val="28"/>
          <w:szCs w:val="28"/>
          <w:lang w:val="uk-UA"/>
        </w:rPr>
        <w:t>секторі</w:t>
      </w:r>
      <w:r w:rsidR="000E05D1" w:rsidRPr="00DA1FE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1398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спостерігається заселення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6F24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кущів </w:t>
      </w:r>
      <w:r w:rsidR="00336F24" w:rsidRPr="00DA1FE2">
        <w:rPr>
          <w:rFonts w:ascii="Times New Roman" w:hAnsi="Times New Roman" w:cs="Times New Roman"/>
          <w:b/>
          <w:sz w:val="28"/>
          <w:szCs w:val="28"/>
          <w:lang w:val="uk-UA"/>
        </w:rPr>
        <w:t>колорадським жуком</w:t>
      </w:r>
      <w:r w:rsidR="00336F24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та його </w:t>
      </w:r>
      <w:r w:rsidRPr="00DA1FE2">
        <w:rPr>
          <w:rFonts w:ascii="Times New Roman" w:hAnsi="Times New Roman" w:cs="Times New Roman"/>
          <w:sz w:val="28"/>
          <w:szCs w:val="28"/>
          <w:lang w:val="uk-UA"/>
        </w:rPr>
        <w:t>яйцекладка</w:t>
      </w:r>
      <w:r w:rsidR="00E46DC4" w:rsidRPr="00DA1FE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6F24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Пошкоджено </w:t>
      </w:r>
      <w:r w:rsidR="009647F0" w:rsidRPr="00DA1FE2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36F24" w:rsidRPr="00DA1FE2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9647F0" w:rsidRPr="00DA1FE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9195E" w:rsidRPr="00DA1FE2">
        <w:rPr>
          <w:rFonts w:ascii="Times New Roman" w:hAnsi="Times New Roman" w:cs="Times New Roman"/>
          <w:sz w:val="28"/>
          <w:szCs w:val="28"/>
          <w:lang w:val="uk-UA"/>
        </w:rPr>
        <w:t>%</w:t>
      </w:r>
      <w:r w:rsidR="00336F24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рослин</w:t>
      </w:r>
      <w:r w:rsidR="005E5C64" w:rsidRPr="00DA1FE2">
        <w:rPr>
          <w:rFonts w:ascii="Times New Roman" w:hAnsi="Times New Roman" w:cs="Times New Roman"/>
          <w:sz w:val="28"/>
          <w:szCs w:val="28"/>
          <w:lang w:val="uk-UA"/>
        </w:rPr>
        <w:t xml:space="preserve"> у слабкому та середньому ступенях</w:t>
      </w:r>
      <w:r w:rsidR="00E46DC4" w:rsidRPr="00DA1FE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7B67ACE" w14:textId="77777777" w:rsidR="00DA1FE2" w:rsidRDefault="00DA1FE2" w:rsidP="00DA1F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1FE2">
        <w:rPr>
          <w:rFonts w:ascii="Times New Roman" w:hAnsi="Times New Roman" w:cs="Times New Roman"/>
          <w:sz w:val="28"/>
          <w:szCs w:val="28"/>
        </w:rPr>
        <w:t xml:space="preserve">У </w:t>
      </w:r>
      <w:r w:rsidRPr="00DA1F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садах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плодових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листокрутки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попелиць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листоблішок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>,</w:t>
      </w:r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кліщів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п’ядунів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пошкоджено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листки та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зав’язі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дерев на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заселених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2-22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дерев. 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Відмічається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метеликів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яблуневої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сливової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плодожерки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І-го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Погодні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спряли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поширенню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борошнистої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роси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F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2-8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A1FE2">
        <w:rPr>
          <w:rFonts w:ascii="Times New Roman" w:hAnsi="Times New Roman" w:cs="Times New Roman"/>
          <w:b/>
          <w:bCs/>
          <w:sz w:val="28"/>
          <w:szCs w:val="28"/>
        </w:rPr>
        <w:t>парші</w:t>
      </w:r>
      <w:proofErr w:type="spellEnd"/>
      <w:r w:rsidRPr="00DA1F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A1FE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DA1FE2">
        <w:rPr>
          <w:rFonts w:ascii="Times New Roman" w:hAnsi="Times New Roman" w:cs="Times New Roman"/>
          <w:sz w:val="28"/>
          <w:szCs w:val="28"/>
        </w:rPr>
        <w:t>1-4</w:t>
      </w:r>
      <w:proofErr w:type="gramEnd"/>
      <w:r w:rsidRPr="00DA1FE2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A1FE2">
        <w:rPr>
          <w:rFonts w:ascii="Times New Roman" w:hAnsi="Times New Roman" w:cs="Times New Roman"/>
          <w:sz w:val="28"/>
          <w:szCs w:val="28"/>
        </w:rPr>
        <w:t>передусім</w:t>
      </w:r>
      <w:proofErr w:type="spellEnd"/>
      <w:r w:rsidRPr="00DA1FE2">
        <w:rPr>
          <w:rFonts w:ascii="Times New Roman" w:hAnsi="Times New Roman" w:cs="Times New Roman"/>
          <w:sz w:val="28"/>
          <w:szCs w:val="28"/>
        </w:rPr>
        <w:t xml:space="preserve"> </w:t>
      </w:r>
      <w:r w:rsidRPr="005C72E2">
        <w:rPr>
          <w:rFonts w:ascii="Times New Roman" w:hAnsi="Times New Roman" w:cs="Times New Roman"/>
          <w:sz w:val="28"/>
          <w:szCs w:val="28"/>
        </w:rPr>
        <w:t>н</w:t>
      </w:r>
      <w:r w:rsidRPr="00DF6426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DF6426">
        <w:rPr>
          <w:rFonts w:ascii="Times New Roman" w:hAnsi="Times New Roman" w:cs="Times New Roman"/>
          <w:sz w:val="28"/>
          <w:szCs w:val="28"/>
        </w:rPr>
        <w:t>сприйнятливих</w:t>
      </w:r>
      <w:proofErr w:type="spellEnd"/>
      <w:r w:rsidRPr="00DF6426">
        <w:rPr>
          <w:rFonts w:ascii="Times New Roman" w:hAnsi="Times New Roman" w:cs="Times New Roman"/>
          <w:sz w:val="28"/>
          <w:szCs w:val="28"/>
        </w:rPr>
        <w:t xml:space="preserve"> сортах </w:t>
      </w:r>
      <w:proofErr w:type="spellStart"/>
      <w:r w:rsidRPr="00DF6426">
        <w:rPr>
          <w:rFonts w:ascii="Times New Roman" w:hAnsi="Times New Roman" w:cs="Times New Roman"/>
          <w:sz w:val="28"/>
          <w:szCs w:val="28"/>
        </w:rPr>
        <w:t>яблуні</w:t>
      </w:r>
      <w:proofErr w:type="spellEnd"/>
      <w:r w:rsidRPr="005C72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F6426">
        <w:rPr>
          <w:rFonts w:ascii="Times New Roman" w:hAnsi="Times New Roman" w:cs="Times New Roman"/>
          <w:sz w:val="28"/>
          <w:szCs w:val="28"/>
        </w:rPr>
        <w:t>На персику</w:t>
      </w:r>
      <w:proofErr w:type="gramEnd"/>
      <w:r w:rsidRPr="00DF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426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DF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16">
        <w:rPr>
          <w:rFonts w:ascii="Times New Roman" w:hAnsi="Times New Roman" w:cs="Times New Roman"/>
          <w:b/>
          <w:bCs/>
          <w:sz w:val="28"/>
          <w:szCs w:val="28"/>
        </w:rPr>
        <w:t>кучерявість</w:t>
      </w:r>
      <w:proofErr w:type="spellEnd"/>
      <w:r w:rsidRPr="00151F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51F16">
        <w:rPr>
          <w:rFonts w:ascii="Times New Roman" w:hAnsi="Times New Roman" w:cs="Times New Roman"/>
          <w:b/>
          <w:bCs/>
          <w:sz w:val="28"/>
          <w:szCs w:val="28"/>
        </w:rPr>
        <w:t>листків</w:t>
      </w:r>
      <w:proofErr w:type="spellEnd"/>
      <w:r w:rsidRPr="00151F16">
        <w:rPr>
          <w:rFonts w:ascii="Times New Roman" w:hAnsi="Times New Roman" w:cs="Times New Roman"/>
          <w:b/>
          <w:bCs/>
          <w:sz w:val="28"/>
          <w:szCs w:val="28"/>
        </w:rPr>
        <w:t xml:space="preserve"> персика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51F16"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3-7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осередках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Закарпатської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областей до 15%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151F16">
        <w:rPr>
          <w:rFonts w:ascii="Times New Roman" w:hAnsi="Times New Roman" w:cs="Times New Roman"/>
          <w:sz w:val="28"/>
          <w:szCs w:val="28"/>
        </w:rPr>
        <w:t>)</w:t>
      </w:r>
      <w:r w:rsidRPr="00DF6426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F6426">
        <w:rPr>
          <w:rFonts w:ascii="Times New Roman" w:hAnsi="Times New Roman" w:cs="Times New Roman"/>
          <w:sz w:val="28"/>
          <w:szCs w:val="28"/>
        </w:rPr>
        <w:t>набула</w:t>
      </w:r>
      <w:proofErr w:type="spellEnd"/>
      <w:r w:rsidRPr="00DF6426">
        <w:rPr>
          <w:rFonts w:ascii="Times New Roman" w:hAnsi="Times New Roman" w:cs="Times New Roman"/>
          <w:sz w:val="28"/>
          <w:szCs w:val="28"/>
        </w:rPr>
        <w:t xml:space="preserve"> значного </w:t>
      </w:r>
      <w:proofErr w:type="spellStart"/>
      <w:r w:rsidRPr="00DF6426">
        <w:rPr>
          <w:rFonts w:ascii="Times New Roman" w:hAnsi="Times New Roman" w:cs="Times New Roman"/>
          <w:sz w:val="28"/>
          <w:szCs w:val="28"/>
        </w:rPr>
        <w:t>поширення</w:t>
      </w:r>
      <w:proofErr w:type="spellEnd"/>
      <w:r w:rsidRPr="00DF6426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spellStart"/>
      <w:r w:rsidRPr="00DF6426">
        <w:rPr>
          <w:rFonts w:ascii="Times New Roman" w:hAnsi="Times New Roman" w:cs="Times New Roman"/>
          <w:sz w:val="28"/>
          <w:szCs w:val="28"/>
        </w:rPr>
        <w:t>абрикосі</w:t>
      </w:r>
      <w:proofErr w:type="spellEnd"/>
      <w:r w:rsidRPr="00DF6426">
        <w:rPr>
          <w:rFonts w:ascii="Times New Roman" w:hAnsi="Times New Roman" w:cs="Times New Roman"/>
          <w:sz w:val="28"/>
          <w:szCs w:val="28"/>
        </w:rPr>
        <w:t xml:space="preserve"> </w:t>
      </w:r>
      <w:r w:rsidRPr="005C72E2">
        <w:rPr>
          <w:rFonts w:ascii="Times New Roman" w:hAnsi="Times New Roman" w:cs="Times New Roman"/>
          <w:sz w:val="28"/>
          <w:szCs w:val="28"/>
        </w:rPr>
        <w:t>та</w:t>
      </w:r>
      <w:r w:rsidRPr="00DF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426">
        <w:rPr>
          <w:rFonts w:ascii="Times New Roman" w:hAnsi="Times New Roman" w:cs="Times New Roman"/>
          <w:sz w:val="28"/>
          <w:szCs w:val="28"/>
        </w:rPr>
        <w:t>вишні</w:t>
      </w:r>
      <w:proofErr w:type="spellEnd"/>
      <w:r w:rsidRPr="00DF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426">
        <w:rPr>
          <w:rFonts w:ascii="Times New Roman" w:hAnsi="Times New Roman" w:cs="Times New Roman"/>
          <w:sz w:val="28"/>
          <w:szCs w:val="28"/>
        </w:rPr>
        <w:t>відмічається</w:t>
      </w:r>
      <w:proofErr w:type="spellEnd"/>
      <w:r w:rsidRPr="00DF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426">
        <w:rPr>
          <w:rFonts w:ascii="Times New Roman" w:hAnsi="Times New Roman" w:cs="Times New Roman"/>
          <w:sz w:val="28"/>
          <w:szCs w:val="28"/>
        </w:rPr>
        <w:t>ураження</w:t>
      </w:r>
      <w:proofErr w:type="spellEnd"/>
      <w:r w:rsidRPr="00DF64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1F16">
        <w:rPr>
          <w:rFonts w:ascii="Times New Roman" w:hAnsi="Times New Roman" w:cs="Times New Roman"/>
          <w:b/>
          <w:bCs/>
          <w:sz w:val="28"/>
          <w:szCs w:val="28"/>
        </w:rPr>
        <w:t>моніліозом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F30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уражено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0F30">
        <w:rPr>
          <w:rFonts w:ascii="Times New Roman" w:hAnsi="Times New Roman" w:cs="Times New Roman"/>
          <w:sz w:val="28"/>
          <w:szCs w:val="28"/>
        </w:rPr>
        <w:t>2-5</w:t>
      </w:r>
      <w:proofErr w:type="gramEnd"/>
      <w:r w:rsidRPr="00D30F30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пагонів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>)</w:t>
      </w:r>
      <w:r w:rsidRPr="00DF6426">
        <w:rPr>
          <w:rFonts w:ascii="Times New Roman" w:hAnsi="Times New Roman" w:cs="Times New Roman"/>
          <w:sz w:val="28"/>
          <w:szCs w:val="28"/>
        </w:rPr>
        <w:t>.</w:t>
      </w:r>
    </w:p>
    <w:p w14:paraId="4E91F8D7" w14:textId="77777777" w:rsidR="00DA1FE2" w:rsidRPr="00D30F30" w:rsidRDefault="00DA1FE2" w:rsidP="00DA1FE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30F30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D30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виноградних</w:t>
      </w:r>
      <w:proofErr w:type="spellEnd"/>
      <w:r w:rsidRPr="00D30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насадженнях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Одеської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Херсонської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областей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продовжується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літ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метеликів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b/>
          <w:bCs/>
          <w:sz w:val="28"/>
          <w:szCs w:val="28"/>
        </w:rPr>
        <w:t>гронової</w:t>
      </w:r>
      <w:proofErr w:type="spellEnd"/>
      <w:r w:rsidRPr="00D30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b/>
          <w:bCs/>
          <w:sz w:val="28"/>
          <w:szCs w:val="28"/>
        </w:rPr>
        <w:t>листокрутки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першого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покоління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відмічається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яйцекладка.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Прохолодна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погода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стримує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активність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заселення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пошкодження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молодих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листочків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b/>
          <w:bCs/>
          <w:sz w:val="28"/>
          <w:szCs w:val="28"/>
        </w:rPr>
        <w:t>кліщами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. На </w:t>
      </w:r>
      <w:proofErr w:type="gramStart"/>
      <w:r w:rsidRPr="00D30F30">
        <w:rPr>
          <w:rFonts w:ascii="Times New Roman" w:hAnsi="Times New Roman" w:cs="Times New Roman"/>
          <w:sz w:val="28"/>
          <w:szCs w:val="28"/>
        </w:rPr>
        <w:t>1-3</w:t>
      </w:r>
      <w:proofErr w:type="gramEnd"/>
      <w:r w:rsidRPr="00D30F30">
        <w:rPr>
          <w:rFonts w:ascii="Times New Roman" w:hAnsi="Times New Roman" w:cs="Times New Roman"/>
          <w:sz w:val="28"/>
          <w:szCs w:val="28"/>
        </w:rPr>
        <w:t xml:space="preserve">%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кущів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листків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відмічають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0F30">
        <w:rPr>
          <w:rFonts w:ascii="Times New Roman" w:hAnsi="Times New Roman" w:cs="Times New Roman"/>
          <w:b/>
          <w:bCs/>
          <w:sz w:val="28"/>
          <w:szCs w:val="28"/>
        </w:rPr>
        <w:t>мільдью</w:t>
      </w:r>
      <w:proofErr w:type="spellEnd"/>
      <w:r w:rsidRPr="00D30F3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0F30"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Миколаївська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Одеська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30F30">
        <w:rPr>
          <w:rFonts w:ascii="Times New Roman" w:hAnsi="Times New Roman" w:cs="Times New Roman"/>
          <w:sz w:val="28"/>
          <w:szCs w:val="28"/>
        </w:rPr>
        <w:t>Херсонська</w:t>
      </w:r>
      <w:proofErr w:type="spellEnd"/>
      <w:r w:rsidRPr="00D30F30">
        <w:rPr>
          <w:rFonts w:ascii="Times New Roman" w:hAnsi="Times New Roman" w:cs="Times New Roman"/>
          <w:sz w:val="28"/>
          <w:szCs w:val="28"/>
        </w:rPr>
        <w:t xml:space="preserve"> обл.).</w:t>
      </w:r>
    </w:p>
    <w:p w14:paraId="0F93C908" w14:textId="77777777" w:rsidR="00DA1FE2" w:rsidRPr="00DA1FE2" w:rsidRDefault="00DA1FE2" w:rsidP="00DA1FE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Спеціалістами управлінь фітосанітарної безпеки постійно ведуться спостереження за розвитком і поширенням шкідливих організмів у посівах сільськогосподарських культур, господарствам надаються рекомендації щодо вчасності та доцільності проведення захисних заходів.</w:t>
      </w:r>
    </w:p>
    <w:p w14:paraId="37EC590A" w14:textId="77777777" w:rsidR="00DA1FE2" w:rsidRPr="00DA1FE2" w:rsidRDefault="00DA1FE2" w:rsidP="00DA1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оперативною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інформацією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про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хід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робіт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із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захисту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рослин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,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наданою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Головними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управліннями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proofErr w:type="spell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Держпродспоживслужби</w:t>
      </w:r>
      <w:proofErr w:type="spell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областях</w:t>
      </w:r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станом                                       на 8.05.2025 року захист сільськогосподарських культур від шкідливих </w:t>
      </w:r>
      <w:proofErr w:type="gramStart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організмів  проведений</w:t>
      </w:r>
      <w:proofErr w:type="gramEnd"/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на площі </w:t>
      </w:r>
      <w:r w:rsidRPr="00DA1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9 </w:t>
      </w:r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>млн 921 тис. га з них оброблено від:</w:t>
      </w:r>
    </w:p>
    <w:p w14:paraId="0120AB54" w14:textId="77777777" w:rsidR="00DA1FE2" w:rsidRPr="00DA1FE2" w:rsidRDefault="00DA1FE2" w:rsidP="00DA1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DA1FE2"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  <w:t xml:space="preserve"> </w:t>
      </w:r>
      <w:r w:rsidRPr="00DA1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бур’янів – 4 млн 425 тис. га;</w:t>
      </w:r>
    </w:p>
    <w:p w14:paraId="5D596F0F" w14:textId="77777777" w:rsidR="00DA1FE2" w:rsidRPr="00DA1FE2" w:rsidRDefault="00DA1FE2" w:rsidP="00DA1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val="uk-UA" w:eastAsia="ru-RU"/>
        </w:rPr>
      </w:pPr>
      <w:r w:rsidRPr="00DA1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DA1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хвороб</w:t>
      </w:r>
      <w:proofErr w:type="spellEnd"/>
      <w:r w:rsidRPr="00DA1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bookmarkStart w:id="0" w:name="_Hlk141958779"/>
      <w:r w:rsidRPr="00DA1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– </w:t>
      </w:r>
      <w:bookmarkEnd w:id="0"/>
      <w:r w:rsidRPr="00DA1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млн 657 тис. га;</w:t>
      </w:r>
    </w:p>
    <w:p w14:paraId="4B067F78" w14:textId="77777777" w:rsidR="00DA1FE2" w:rsidRPr="00DA1FE2" w:rsidRDefault="00DA1FE2" w:rsidP="00DA1F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A1F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шкідників – 2 млн 839 тис. гектарів.</w:t>
      </w:r>
    </w:p>
    <w:p w14:paraId="3851674C" w14:textId="01C48090" w:rsidR="00DA1FE2" w:rsidRDefault="00DA1FE2" w:rsidP="005919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6A84D5CC" wp14:editId="0B766938">
            <wp:extent cx="5776595" cy="6171565"/>
            <wp:effectExtent l="0" t="0" r="14605" b="635"/>
            <wp:docPr id="202581212" name="Діаграма 1">
              <a:extLst xmlns:a="http://schemas.openxmlformats.org/drawingml/2006/main">
                <a:ext uri="{FF2B5EF4-FFF2-40B4-BE49-F238E27FC236}">
                  <a16:creationId xmlns:a16="http://schemas.microsoft.com/office/drawing/2014/main" id="{4622CE83-539B-498A-1772-2C1AB70E35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E0E0840" w14:textId="77777777" w:rsidR="00987806" w:rsidRPr="00987806" w:rsidRDefault="00987806" w:rsidP="0059195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7B5F813F" w14:textId="77777777" w:rsidR="004A0DFE" w:rsidRPr="00987806" w:rsidRDefault="004A0DFE" w:rsidP="00591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A0DFE" w:rsidRPr="00987806" w:rsidSect="004A0D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DFE"/>
    <w:rsid w:val="00004EAC"/>
    <w:rsid w:val="000121FA"/>
    <w:rsid w:val="00020ED3"/>
    <w:rsid w:val="00032214"/>
    <w:rsid w:val="00033323"/>
    <w:rsid w:val="000E05D1"/>
    <w:rsid w:val="00193533"/>
    <w:rsid w:val="001B5537"/>
    <w:rsid w:val="001F1398"/>
    <w:rsid w:val="001F15A2"/>
    <w:rsid w:val="00231BFA"/>
    <w:rsid w:val="002411A3"/>
    <w:rsid w:val="00251703"/>
    <w:rsid w:val="00252EFB"/>
    <w:rsid w:val="002765C2"/>
    <w:rsid w:val="0028023C"/>
    <w:rsid w:val="002B7EAE"/>
    <w:rsid w:val="002D47ED"/>
    <w:rsid w:val="00333D4D"/>
    <w:rsid w:val="00336F24"/>
    <w:rsid w:val="0034751E"/>
    <w:rsid w:val="00381F57"/>
    <w:rsid w:val="003B7606"/>
    <w:rsid w:val="003E746E"/>
    <w:rsid w:val="004133EC"/>
    <w:rsid w:val="00413493"/>
    <w:rsid w:val="00417A69"/>
    <w:rsid w:val="004A0DFE"/>
    <w:rsid w:val="004A7AA7"/>
    <w:rsid w:val="004C05A8"/>
    <w:rsid w:val="004D3C0E"/>
    <w:rsid w:val="004F5E82"/>
    <w:rsid w:val="0050548F"/>
    <w:rsid w:val="00520B15"/>
    <w:rsid w:val="00533182"/>
    <w:rsid w:val="005533E8"/>
    <w:rsid w:val="00573DFD"/>
    <w:rsid w:val="00576F30"/>
    <w:rsid w:val="0059195E"/>
    <w:rsid w:val="005C1757"/>
    <w:rsid w:val="005D60D1"/>
    <w:rsid w:val="005E5C64"/>
    <w:rsid w:val="005F2CB3"/>
    <w:rsid w:val="005F5620"/>
    <w:rsid w:val="00621719"/>
    <w:rsid w:val="006425B7"/>
    <w:rsid w:val="00660AB8"/>
    <w:rsid w:val="00750AD6"/>
    <w:rsid w:val="00763917"/>
    <w:rsid w:val="007B0506"/>
    <w:rsid w:val="007B62AA"/>
    <w:rsid w:val="00806900"/>
    <w:rsid w:val="00806A5B"/>
    <w:rsid w:val="00816B69"/>
    <w:rsid w:val="00841C14"/>
    <w:rsid w:val="00875530"/>
    <w:rsid w:val="008778FA"/>
    <w:rsid w:val="00890BE2"/>
    <w:rsid w:val="008C27B5"/>
    <w:rsid w:val="008F5EAD"/>
    <w:rsid w:val="00904BB8"/>
    <w:rsid w:val="00915D6C"/>
    <w:rsid w:val="009647F0"/>
    <w:rsid w:val="00987806"/>
    <w:rsid w:val="009A49D2"/>
    <w:rsid w:val="009F7730"/>
    <w:rsid w:val="00A02DB2"/>
    <w:rsid w:val="00A1416F"/>
    <w:rsid w:val="00A35BF3"/>
    <w:rsid w:val="00A45AC8"/>
    <w:rsid w:val="00A8047E"/>
    <w:rsid w:val="00A95B4F"/>
    <w:rsid w:val="00AB40B6"/>
    <w:rsid w:val="00AF0F68"/>
    <w:rsid w:val="00AF23B2"/>
    <w:rsid w:val="00B26949"/>
    <w:rsid w:val="00B65966"/>
    <w:rsid w:val="00B71A4D"/>
    <w:rsid w:val="00B77112"/>
    <w:rsid w:val="00B8502B"/>
    <w:rsid w:val="00B94BB6"/>
    <w:rsid w:val="00BA0B47"/>
    <w:rsid w:val="00BA1DE9"/>
    <w:rsid w:val="00BB332A"/>
    <w:rsid w:val="00BC02B3"/>
    <w:rsid w:val="00BC05CE"/>
    <w:rsid w:val="00BE7091"/>
    <w:rsid w:val="00C3017B"/>
    <w:rsid w:val="00C33905"/>
    <w:rsid w:val="00C40783"/>
    <w:rsid w:val="00C87300"/>
    <w:rsid w:val="00C90B89"/>
    <w:rsid w:val="00C97D12"/>
    <w:rsid w:val="00CE01D1"/>
    <w:rsid w:val="00D0570D"/>
    <w:rsid w:val="00D06566"/>
    <w:rsid w:val="00D113A1"/>
    <w:rsid w:val="00D21A71"/>
    <w:rsid w:val="00D9190B"/>
    <w:rsid w:val="00DA1FE2"/>
    <w:rsid w:val="00DB6F7B"/>
    <w:rsid w:val="00DC28A3"/>
    <w:rsid w:val="00E21010"/>
    <w:rsid w:val="00E223DC"/>
    <w:rsid w:val="00E46DC4"/>
    <w:rsid w:val="00E6728D"/>
    <w:rsid w:val="00E75A9F"/>
    <w:rsid w:val="00E947F0"/>
    <w:rsid w:val="00EA21C2"/>
    <w:rsid w:val="00EB0982"/>
    <w:rsid w:val="00F12FA1"/>
    <w:rsid w:val="00F37E7C"/>
    <w:rsid w:val="00FA6A89"/>
    <w:rsid w:val="00FD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111045"/>
  <w15:docId w15:val="{8B06D3A8-D115-4C27-8234-0F61F6B2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828,baiaagaaboqcaaad4qyaaaxvbgaaaaaaaaaaaaaaaaaaaaaaaaaaaaaaaaaaaaaaaaaaaaaaaaaaaaaaaaaaaaaaaaaaaaaaaaaaaaaaaaaaaaaaaaaaaaaaaaaaaaaaaaaaaaaaaaaaaaaaaaaaaaaaaaaaaaaaaaaaaaaaaaaaaaaaaaaaaaaaaaaaaaaaaaaaaaaaaaaaaaaaaaaaaaaaaaaaaaaaaaaaaaaa"/>
    <w:basedOn w:val="a"/>
    <w:rsid w:val="0057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ЗАХИСТ СІЛЬСЬКОГОСПОДАРСЬКИХ КУЛЬТУР  ВІД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ШКІДЛИВИХ ОРГАНІЗМІВ  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14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В  2025  РОЦІ</a:t>
            </a:r>
          </a:p>
          <a:p>
            <a:pPr>
              <a:defRPr sz="9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rPr lang="uk-UA" sz="8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(станом на  8.05.2025 )</a:t>
            </a:r>
          </a:p>
        </c:rich>
      </c:tx>
      <c:layout>
        <c:manualLayout>
          <c:xMode val="edge"/>
          <c:yMode val="edge"/>
          <c:x val="0.20734069960804541"/>
          <c:y val="1.051742939715474E-2"/>
        </c:manualLayout>
      </c:layout>
      <c:overlay val="0"/>
      <c:spPr>
        <a:noFill/>
        <a:ln w="25400">
          <a:noFill/>
        </a:ln>
      </c:spPr>
    </c:title>
    <c:autoTitleDeleted val="0"/>
    <c:view3D>
      <c:rotX val="30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596547360955518"/>
          <c:y val="0.23384591144116465"/>
          <c:w val="0.80764964256642946"/>
          <c:h val="0.70749611274893953"/>
        </c:manualLayout>
      </c:layout>
      <c:pie3DChart>
        <c:varyColors val="1"/>
        <c:ser>
          <c:idx val="0"/>
          <c:order val="0"/>
          <c:explosion val="1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291-4DB3-B257-898EAD9B80D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291-4DB3-B257-898EAD9B80D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291-4DB3-B257-898EAD9B80D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6-2291-4DB3-B257-898EAD9B80D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7-2291-4DB3-B257-898EAD9B80D2}"/>
              </c:ext>
            </c:extLst>
          </c:dPt>
          <c:dLbls>
            <c:dLbl>
              <c:idx val="0"/>
              <c:layout>
                <c:manualLayout>
                  <c:x val="5.5953599454111123E-2"/>
                  <c:y val="-3.6187632943986268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Оброблено</a:t>
                    </a:r>
                    <a:r>
                      <a:rPr lang="uk-UA" baseline="0"/>
                      <a:t> від хвороб  </a:t>
                    </a:r>
                  </a:p>
                  <a:p>
                    <a:r>
                      <a:rPr lang="uk-UA" baseline="0"/>
                      <a:t>2 млн </a:t>
                    </a:r>
                  </a:p>
                  <a:p>
                    <a:r>
                      <a:rPr lang="uk-UA" baseline="0"/>
                      <a:t>657 тис. 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2291-4DB3-B257-898EAD9B80D2}"/>
                </c:ext>
              </c:extLst>
            </c:dLbl>
            <c:dLbl>
              <c:idx val="1"/>
              <c:layout>
                <c:manualLayout>
                  <c:x val="0.36824775613386085"/>
                  <c:y val="3.4648289336111325E-3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Оброблено</a:t>
                    </a:r>
                    <a:r>
                      <a:rPr lang="uk-UA" baseline="0"/>
                      <a:t> від шкідників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2 млн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 839 тис. га                        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877041964198377"/>
                      <c:h val="0.17691894793344068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3-2291-4DB3-B257-898EAD9B80D2}"/>
                </c:ext>
              </c:extLst>
            </c:dLbl>
            <c:dLbl>
              <c:idx val="2"/>
              <c:layout>
                <c:manualLayout>
                  <c:x val="1.6629169519710454E-2"/>
                  <c:y val="-0.14151434021884191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Оброблено від  б'урянів  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 baseline="0"/>
                      <a:t>4млн 425 тис. га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layout>
                    <c:manualLayout>
                      <c:w val="0.22202875868140468"/>
                      <c:h val="0.27203907203907202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5-2291-4DB3-B257-898EAD9B80D2}"/>
                </c:ext>
              </c:extLst>
            </c:dLbl>
            <c:dLbl>
              <c:idx val="3"/>
              <c:layout>
                <c:manualLayout>
                  <c:x val="5.6626235436025969E-2"/>
                  <c:y val="-3.8811143867680024E-2"/>
                </c:manualLayout>
              </c:layout>
              <c:tx>
                <c:rich>
                  <a:bodyPr/>
                  <a:lstStyle/>
                  <a:p>
                    <a:r>
                      <a:rPr lang="uk-UA"/>
                      <a:t>Біологічний</a:t>
                    </a:r>
                    <a:r>
                      <a:rPr lang="uk-UA" baseline="0"/>
                      <a:t> метод</a:t>
                    </a:r>
                    <a:endParaRPr lang="uk-UA"/>
                  </a:p>
                  <a:p>
                    <a:r>
                      <a:rPr lang="uk-UA"/>
                      <a:t>1,1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6-2291-4DB3-B257-898EAD9B80D2}"/>
                </c:ext>
              </c:extLst>
            </c:dLbl>
            <c:dLbl>
              <c:idx val="4"/>
              <c:layout>
                <c:manualLayout>
                  <c:x val="0.18703095071150905"/>
                  <c:y val="-2.7422804376941085E-2"/>
                </c:manualLayout>
              </c:layout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Десикація</a:t>
                    </a:r>
                  </a:p>
                  <a:p>
                    <a:pPr>
                      <a:defRPr sz="1400" b="1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uk-UA"/>
                      <a:t> 0,2</a:t>
                    </a:r>
                    <a:r>
                      <a:rPr lang="uk-UA" baseline="0"/>
                      <a:t> млн.га</a:t>
                    </a:r>
                    <a:endParaRPr lang="uk-UA"/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2291-4DB3-B257-898EAD9B80D2}"/>
                </c:ext>
              </c:extLst>
            </c:dLbl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4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'[ЗЗР графіки - Захист в 2025 році.xls]Захист культур'!$A$5:$A$8</c:f>
              <c:strCache>
                <c:ptCount val="3"/>
                <c:pt idx="0">
                  <c:v>Ооброблено від хвороби</c:v>
                </c:pt>
                <c:pt idx="1">
                  <c:v>Оброблено від шкідників</c:v>
                </c:pt>
                <c:pt idx="2">
                  <c:v>Оброблено від бурянів </c:v>
                </c:pt>
              </c:strCache>
            </c:strRef>
          </c:cat>
          <c:val>
            <c:numRef>
              <c:f>'[ЗЗР графіки - Захист в 2025 році.xls]Захист культур'!$B$5:$B$9</c:f>
              <c:numCache>
                <c:formatCode>General</c:formatCode>
                <c:ptCount val="5"/>
                <c:pt idx="0" formatCode="d\-mmm">
                  <c:v>1.9</c:v>
                </c:pt>
                <c:pt idx="1">
                  <c:v>2.1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291-4DB3-B257-898EAD9B80D2}"/>
            </c:ext>
          </c:extLst>
        </c:ser>
        <c:ser>
          <c:idx val="1"/>
          <c:order val="1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9-2291-4DB3-B257-898EAD9B80D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A-2291-4DB3-B257-898EAD9B80D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B-2291-4DB3-B257-898EAD9B80D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0C-2291-4DB3-B257-898EAD9B80D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0D-2291-4DB3-B257-898EAD9B80D2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0E-2291-4DB3-B257-898EAD9B80D2}"/>
            </c:ext>
          </c:extLst>
        </c:ser>
        <c:ser>
          <c:idx val="2"/>
          <c:order val="2"/>
          <c:tx>
            <c:strRef>
              <c:f>'[ЗЗР графіки - Захист в 2025 році.xls]Захист культур'!$A$9</c:f>
              <c:strCache>
                <c:ptCount val="1"/>
              </c:strCache>
            </c:strRef>
          </c:tx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F-2291-4DB3-B257-898EAD9B80D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10-2291-4DB3-B257-898EAD9B80D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11-2291-4DB3-B257-898EAD9B80D2}"/>
              </c:ext>
            </c:extLst>
          </c:dPt>
          <c:dPt>
            <c:idx val="3"/>
            <c:bubble3D val="0"/>
            <c:extLst>
              <c:ext xmlns:c16="http://schemas.microsoft.com/office/drawing/2014/chart" uri="{C3380CC4-5D6E-409C-BE32-E72D297353CC}">
                <c16:uniqueId val="{00000012-2291-4DB3-B257-898EAD9B80D2}"/>
              </c:ext>
            </c:extLst>
          </c:dPt>
          <c:dPt>
            <c:idx val="4"/>
            <c:bubble3D val="0"/>
            <c:extLst>
              <c:ext xmlns:c16="http://schemas.microsoft.com/office/drawing/2014/chart" uri="{C3380CC4-5D6E-409C-BE32-E72D297353CC}">
                <c16:uniqueId val="{00000013-2291-4DB3-B257-898EAD9B80D2}"/>
              </c:ext>
            </c:extLst>
          </c:dPt>
          <c:val>
            <c:numLit>
              <c:formatCode>General</c:formatCode>
              <c:ptCount val="1"/>
              <c:pt idx="0">
                <c:v>1</c:v>
              </c:pt>
            </c:numLit>
          </c:val>
          <c:extLst>
            <c:ext xmlns:c16="http://schemas.microsoft.com/office/drawing/2014/chart" uri="{C3380CC4-5D6E-409C-BE32-E72D297353CC}">
              <c16:uniqueId val="{00000014-2291-4DB3-B257-898EAD9B80D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9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uk-UA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71595F7-BF7A-4F61-8BD3-6C79ED4D8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5083</Words>
  <Characters>2898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Оlesya Sydorchuk</cp:lastModifiedBy>
  <cp:revision>10</cp:revision>
  <dcterms:created xsi:type="dcterms:W3CDTF">2025-05-07T09:27:00Z</dcterms:created>
  <dcterms:modified xsi:type="dcterms:W3CDTF">2025-05-09T06:49:00Z</dcterms:modified>
</cp:coreProperties>
</file>