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25B53" w14:textId="77777777" w:rsidR="000D27B2" w:rsidRPr="00BA6E1B" w:rsidRDefault="000D27B2" w:rsidP="000D27B2">
      <w:pPr>
        <w:spacing w:after="0" w:line="240" w:lineRule="auto"/>
        <w:ind w:left="5760" w:right="-5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6E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Фітосанітарний стан</w:t>
      </w:r>
    </w:p>
    <w:p w14:paraId="63B66953" w14:textId="77777777" w:rsidR="000D27B2" w:rsidRPr="00BA6E1B" w:rsidRDefault="000D27B2" w:rsidP="000D27B2">
      <w:pPr>
        <w:spacing w:after="0" w:line="240" w:lineRule="auto"/>
        <w:ind w:left="-360" w:right="-5" w:firstLine="36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6E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сільськогосподарських рослин</w:t>
      </w:r>
    </w:p>
    <w:p w14:paraId="67F37DC0" w14:textId="7EAA5571" w:rsidR="000D27B2" w:rsidRPr="00BA6E1B" w:rsidRDefault="000D27B2" w:rsidP="000D27B2">
      <w:pPr>
        <w:spacing w:after="0" w:line="240" w:lineRule="auto"/>
        <w:ind w:left="-360" w:right="-5" w:firstLine="36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6E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1A32" w:rsidRPr="00BA6E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BA6E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травня 20</w:t>
      </w:r>
      <w:r w:rsidR="00301A32" w:rsidRPr="00BA6E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25</w:t>
      </w:r>
      <w:r w:rsidRPr="00BA6E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</w:t>
      </w:r>
    </w:p>
    <w:p w14:paraId="032C1E79" w14:textId="77777777" w:rsidR="00C870B8" w:rsidRPr="00AC6666" w:rsidRDefault="00C870B8" w:rsidP="00377386">
      <w:pPr>
        <w:pStyle w:val="a3"/>
        <w:spacing w:before="0" w:beforeAutospacing="0" w:after="0" w:afterAutospacing="0"/>
        <w:jc w:val="both"/>
        <w:rPr>
          <w:rStyle w:val="a4"/>
          <w:i/>
          <w:iCs/>
        </w:rPr>
      </w:pPr>
    </w:p>
    <w:p w14:paraId="71FBD0BC" w14:textId="77777777" w:rsidR="003971D4" w:rsidRPr="001555F5" w:rsidRDefault="00BA6E1B" w:rsidP="00BA6E1B">
      <w:pPr>
        <w:tabs>
          <w:tab w:val="left" w:pos="1840"/>
        </w:tabs>
        <w:spacing w:after="0" w:line="240" w:lineRule="auto"/>
        <w:ind w:right="-141"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третьої декади травня була характерною мінлива погода з коливанням температурного режиму. </w:t>
      </w:r>
      <w:r w:rsidRPr="001555F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ru-RU"/>
        </w:rPr>
        <w:t>В област</w:t>
      </w:r>
      <w:r w:rsidRPr="001555F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ях</w:t>
      </w:r>
      <w:r w:rsidRPr="001555F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спостерігались локальні зливові дощі </w:t>
      </w:r>
      <w:r w:rsidRPr="001555F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місцями </w:t>
      </w:r>
      <w:r w:rsidRPr="001555F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ru-RU"/>
        </w:rPr>
        <w:t>з градом</w:t>
      </w:r>
      <w:r w:rsidRPr="001555F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Однак зміна погодних умов не мала негативного впливу на загальний стан сільськогосподарських культур.</w:t>
      </w:r>
      <w:r w:rsidRPr="001555F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1555F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огодні умови, сприяли живленню, розвитку та розселенню шкідників. Опади збільшили поширеність і ураженість рослин хворобами</w:t>
      </w:r>
      <w:r w:rsidR="003971D4" w:rsidRPr="001555F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</w:p>
    <w:p w14:paraId="584BFD8C" w14:textId="64AB5C5E" w:rsidR="00BA6E1B" w:rsidRPr="001555F5" w:rsidRDefault="003971D4" w:rsidP="003971D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>Площі</w:t>
      </w:r>
      <w:r w:rsidRPr="001555F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555F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зернових</w:t>
      </w:r>
      <w:r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555F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колосових</w:t>
      </w:r>
      <w:r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культур заселя</w:t>
      </w:r>
      <w:r w:rsidR="00E97704"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та пошкоджували </w:t>
      </w:r>
      <w:r w:rsidRPr="00155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хлібні клопи</w:t>
      </w:r>
      <w:r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зокрема </w:t>
      </w:r>
      <w:r w:rsidRPr="00155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клоп шкідлива черепашка</w:t>
      </w:r>
      <w:r w:rsidR="001555F5" w:rsidRPr="001555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 </w:t>
      </w:r>
      <w:r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>чисельн</w:t>
      </w:r>
      <w:r w:rsidR="001555F5"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>ст</w:t>
      </w:r>
      <w:r w:rsidR="001555F5"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>і</w:t>
      </w:r>
      <w:r w:rsidRPr="00155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>0,1-1, макс. в крайових смугах до 3 (Дніпропетровська</w:t>
      </w:r>
      <w:r w:rsidR="000322B9"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>обл.) екз. на кв.м. Фітофагом заселено та слабко пошкоджено 2-</w:t>
      </w:r>
      <w:r w:rsidR="00E97704"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рослин. В </w:t>
      </w:r>
      <w:r w:rsidR="00EE391B"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Одеській, </w:t>
      </w:r>
      <w:r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>Херсонській</w:t>
      </w:r>
      <w:r w:rsidR="00511B13"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1B13"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>Черкаській</w:t>
      </w:r>
      <w:r w:rsidR="00B037CA"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Чернівецькій</w:t>
      </w:r>
      <w:r w:rsidR="00511B13"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областях відмічено відродження личинок, </w:t>
      </w:r>
      <w:r w:rsidR="00172110"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>середня чисельність яких становить 0,5-1, макс</w:t>
      </w:r>
      <w:r w:rsidR="000B2F9A"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72110"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="00E97704"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(Херсонська обл.)</w:t>
      </w:r>
      <w:r w:rsidR="00172110"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екз </w:t>
      </w:r>
      <w:r w:rsidR="000B2F9A"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>на кв</w:t>
      </w:r>
      <w:r w:rsidR="00172110"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B2F9A"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</w:t>
      </w:r>
      <w:r w:rsidR="000322B9"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B2F9A"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харчування яких в колосках </w:t>
      </w:r>
      <w:r w:rsidR="001555F5"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буде </w:t>
      </w:r>
      <w:r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>призводит</w:t>
      </w:r>
      <w:r w:rsidR="001555F5"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щуплості та погіршення якості зерна. Також у посівах озимих зернових культур відмічається заселення посівів, переважно у крайових смугах полів, </w:t>
      </w:r>
      <w:r w:rsidRPr="001555F5">
        <w:rPr>
          <w:rFonts w:ascii="Times New Roman" w:eastAsia="Calibri" w:hAnsi="Times New Roman" w:cs="Times New Roman"/>
          <w:b/>
          <w:sz w:val="28"/>
          <w:szCs w:val="28"/>
        </w:rPr>
        <w:t>елією гостроголовою</w:t>
      </w:r>
      <w:r w:rsidRPr="001555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155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маврським</w:t>
      </w:r>
      <w:r w:rsidRPr="001555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155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гостроплечим</w:t>
      </w:r>
      <w:r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іншими видами </w:t>
      </w:r>
      <w:r w:rsidRPr="00155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клопів</w:t>
      </w:r>
      <w:r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A6E1B" w:rsidRPr="001555F5">
        <w:rPr>
          <w:rFonts w:ascii="Times New Roman" w:eastAsia="Calibri" w:hAnsi="Times New Roman" w:cs="Times New Roman"/>
          <w:sz w:val="28"/>
          <w:szCs w:val="28"/>
          <w:lang w:eastAsia="uk-UA"/>
        </w:rPr>
        <w:t>Прохолодна, дощова погода не сприяє збільшенню чисельності шкідник</w:t>
      </w:r>
      <w:r w:rsidR="001555F5" w:rsidRPr="001555F5">
        <w:rPr>
          <w:rFonts w:ascii="Times New Roman" w:eastAsia="Calibri" w:hAnsi="Times New Roman" w:cs="Times New Roman"/>
          <w:sz w:val="28"/>
          <w:szCs w:val="28"/>
          <w:lang w:eastAsia="uk-UA"/>
        </w:rPr>
        <w:t>ів</w:t>
      </w:r>
      <w:r w:rsidR="00BA6E1B" w:rsidRPr="001555F5">
        <w:rPr>
          <w:rFonts w:ascii="Times New Roman" w:eastAsia="Calibri" w:hAnsi="Times New Roman" w:cs="Times New Roman"/>
          <w:sz w:val="28"/>
          <w:szCs w:val="28"/>
          <w:lang w:eastAsia="uk-UA"/>
        </w:rPr>
        <w:t>, яйцекладка відбувається мляво.</w:t>
      </w:r>
    </w:p>
    <w:p w14:paraId="0092B0C0" w14:textId="4C3D7D39" w:rsidR="00D9696A" w:rsidRPr="002A2DB5" w:rsidRDefault="00D9696A" w:rsidP="003971D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DB5">
        <w:rPr>
          <w:rFonts w:ascii="Times New Roman" w:eastAsia="Calibri" w:hAnsi="Times New Roman" w:cs="Times New Roman"/>
          <w:sz w:val="28"/>
          <w:szCs w:val="28"/>
          <w:lang w:eastAsia="ru-RU"/>
        </w:rPr>
        <w:t>Для недопущення пошкодження посівів та збереження якості зерна, за наявності або перевищення економічного порогу шкодочинності (ЕПШ): 2 і більше екземплярів фітофага на кв.м у посівах сильних і цінних сортів пшениці, на решті посівів 4-6 екз. на кв.м, рекомендовано провести захисні заходи. Оптимальним терміном проведення обприскування є поява на посівах 5-15% личинок третього віку.</w:t>
      </w:r>
    </w:p>
    <w:p w14:paraId="2C4B0E7A" w14:textId="38F38DAD" w:rsidR="00BA6E1B" w:rsidRPr="001555F5" w:rsidRDefault="00BA6E1B" w:rsidP="00BA6E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555F5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Скрізь, в залежності від синоптичних умов, за різної інтенсивності розмноження, зерновим колосовим культура завдають шкоди </w:t>
      </w:r>
      <w:r w:rsidRPr="001555F5">
        <w:rPr>
          <w:rFonts w:ascii="Times New Roman" w:eastAsia="Calibri" w:hAnsi="Times New Roman" w:cs="Times New Roman"/>
          <w:b/>
          <w:spacing w:val="-6"/>
          <w:sz w:val="28"/>
          <w:szCs w:val="28"/>
          <w:shd w:val="clear" w:color="auto" w:fill="FFFFFF"/>
          <w:lang w:eastAsia="ru-RU"/>
        </w:rPr>
        <w:t>злакові попелиці</w:t>
      </w:r>
      <w:r w:rsidRPr="001555F5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та </w:t>
      </w:r>
      <w:r w:rsidRPr="001555F5">
        <w:rPr>
          <w:rFonts w:ascii="Times New Roman" w:eastAsia="Calibri" w:hAnsi="Times New Roman" w:cs="Times New Roman"/>
          <w:b/>
          <w:spacing w:val="-6"/>
          <w:sz w:val="28"/>
          <w:szCs w:val="28"/>
          <w:shd w:val="clear" w:color="auto" w:fill="FFFFFF"/>
          <w:lang w:eastAsia="ru-RU"/>
        </w:rPr>
        <w:t>пшеничний трипс</w:t>
      </w:r>
      <w:r w:rsidRPr="001555F5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, якими заселено 3-1</w:t>
      </w:r>
      <w:r w:rsidR="000B2F9A" w:rsidRPr="001555F5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2</w:t>
      </w:r>
      <w:r w:rsidRPr="001555F5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% рослин. </w:t>
      </w:r>
      <w:r w:rsidR="000B2F9A" w:rsidRPr="001555F5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В </w:t>
      </w:r>
      <w:r w:rsidR="00EE391B" w:rsidRPr="001555F5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Одеській та </w:t>
      </w:r>
      <w:r w:rsidR="000B2F9A" w:rsidRPr="001555F5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Херсонській област</w:t>
      </w:r>
      <w:r w:rsidR="00EE391B" w:rsidRPr="001555F5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ях</w:t>
      </w:r>
      <w:r w:rsidR="000B2F9A" w:rsidRPr="001555F5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="000B2F9A" w:rsidRPr="001555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проходи</w:t>
      </w:r>
      <w:r w:rsidR="00EE391B" w:rsidRPr="001555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ть</w:t>
      </w:r>
      <w:r w:rsidR="000B2F9A" w:rsidRPr="001555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яйцекладка та відмічено початок відродження личинок</w:t>
      </w:r>
      <w:r w:rsidR="00BA52B8" w:rsidRPr="001555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A52B8" w:rsidRPr="00155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пшеничного трипса</w:t>
      </w:r>
      <w:r w:rsidR="000B2F9A" w:rsidRPr="001555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1555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Середня чисельність </w:t>
      </w:r>
      <w:r w:rsidR="00BA52B8" w:rsidRPr="001555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фітофага </w:t>
      </w:r>
      <w:r w:rsidRPr="001555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складає 1,4</w:t>
      </w:r>
      <w:r w:rsidR="00EE391B" w:rsidRPr="001555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Pr="001555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 макс.</w:t>
      </w:r>
      <w:r w:rsidR="00EE391B" w:rsidRPr="001555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6-</w:t>
      </w:r>
      <w:r w:rsidR="000B2F9A" w:rsidRPr="001555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Pr="001555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E391B" w:rsidRPr="001555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1555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екз. на колос.</w:t>
      </w:r>
    </w:p>
    <w:p w14:paraId="56772A12" w14:textId="77777777" w:rsidR="00BA6E1B" w:rsidRPr="001555F5" w:rsidRDefault="00BA6E1B" w:rsidP="00BA6E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555F5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В південних та центральних областях, за умов теплої сухої погоди червня (температура повітря 29-30 °С і вологість 35-50%), ці шкідники значно знижуватимуть вагу зерна, що спричинятиме кількісні втрати врожаю. </w:t>
      </w:r>
    </w:p>
    <w:p w14:paraId="3495E6E1" w14:textId="035F6DE7" w:rsidR="00BA6E1B" w:rsidRPr="002A2DB5" w:rsidRDefault="00BA6E1B" w:rsidP="00BA6E1B">
      <w:pPr>
        <w:spacing w:after="0" w:line="240" w:lineRule="auto"/>
        <w:ind w:right="-185" w:firstLine="720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2A2DB5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Повсюди посіви зернових заселяють </w:t>
      </w:r>
      <w:r w:rsidRPr="002A2DB5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хлібні жуки</w:t>
      </w:r>
      <w:r w:rsidRPr="002A2DB5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, які за чисельності 0,5-1 жуків на кв.м пошкодили до 3% рослин. </w:t>
      </w:r>
      <w:r w:rsidRPr="002A2DB5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В </w:t>
      </w:r>
      <w:r w:rsidRPr="002A2DB5">
        <w:rPr>
          <w:rFonts w:ascii="Times New Roman" w:eastAsia="Calibri" w:hAnsi="Times New Roman" w:cs="Times New Roman"/>
          <w:b/>
          <w:i/>
          <w:spacing w:val="-6"/>
          <w:sz w:val="28"/>
          <w:szCs w:val="28"/>
          <w:shd w:val="clear" w:color="auto" w:fill="FFFFFF"/>
          <w:lang w:eastAsia="ru-RU"/>
        </w:rPr>
        <w:t xml:space="preserve">ярині </w:t>
      </w:r>
      <w:r w:rsidRPr="002A2DB5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шкідливими залишаються </w:t>
      </w:r>
      <w:r w:rsidRPr="002A2DB5">
        <w:rPr>
          <w:rFonts w:ascii="Times New Roman" w:eastAsia="Calibri" w:hAnsi="Times New Roman" w:cs="Times New Roman"/>
          <w:b/>
          <w:spacing w:val="-6"/>
          <w:sz w:val="28"/>
          <w:szCs w:val="28"/>
          <w:shd w:val="clear" w:color="auto" w:fill="FFFFFF"/>
          <w:lang w:eastAsia="ru-RU"/>
        </w:rPr>
        <w:t xml:space="preserve">п`явиці, злакові мухи, попелиці, хлібні блішки, </w:t>
      </w:r>
      <w:r w:rsidRPr="002A2DB5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якими заселено та пошкоджено 2-10% рослин у слабкому і середньому ступенях. </w:t>
      </w:r>
    </w:p>
    <w:p w14:paraId="5303543B" w14:textId="66930F05" w:rsidR="00D3618B" w:rsidRPr="001555F5" w:rsidRDefault="00D3618B" w:rsidP="00D3618B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Агрокліматичні умови звітного періоду сприяли розвитку та поширенню хвороб</w:t>
      </w:r>
      <w:r w:rsidRPr="001555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зернових колосових</w:t>
      </w:r>
      <w:r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культур. Так, </w:t>
      </w:r>
      <w:r w:rsidRPr="001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борошниста роса</w:t>
      </w:r>
      <w:r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септоріоз </w:t>
      </w:r>
      <w:r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охопили </w:t>
      </w:r>
      <w:r w:rsidR="00377386"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4-8, осередково в господарствах </w:t>
      </w:r>
      <w:r w:rsidR="001268D5"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Закарпатської, </w:t>
      </w:r>
      <w:r w:rsidR="00377386"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</w:t>
      </w:r>
      <w:r w:rsidR="001268D5"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7386"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053"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Львівській, </w:t>
      </w:r>
      <w:r w:rsidR="00E70CC0"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Рівненській, </w:t>
      </w:r>
      <w:r w:rsidR="001268D5"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Харківської</w:t>
      </w:r>
      <w:r w:rsidR="00B037CA"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>, Хмельницької, Чернівецької</w:t>
      </w:r>
      <w:r w:rsidR="00E70CC0"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Чернігівської</w:t>
      </w:r>
      <w:r w:rsidR="001268D5"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386"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областей </w:t>
      </w:r>
      <w:r w:rsidR="001268D5"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>10-1</w:t>
      </w:r>
      <w:r w:rsidR="00B037CA"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268D5"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>% рослин.</w:t>
      </w:r>
      <w:r w:rsidR="00377386"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Гельмінтоспоріоз</w:t>
      </w:r>
      <w:r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темно-бура плямистість</w:t>
      </w:r>
      <w:r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осередково </w:t>
      </w:r>
      <w:r w:rsidRPr="001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піренофороз</w:t>
      </w:r>
      <w:r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ринхоспоріоз</w:t>
      </w:r>
      <w:r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інші </w:t>
      </w:r>
      <w:r w:rsidRPr="001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плямистості </w:t>
      </w:r>
      <w:r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уразили </w:t>
      </w:r>
      <w:r w:rsidR="001555F5"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B037CA"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7386"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рослин. </w:t>
      </w:r>
      <w:r w:rsidRPr="001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Бурою листковою іржею</w:t>
      </w:r>
      <w:r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Pr="001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кореневими гнилями</w:t>
      </w:r>
      <w:r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уражено 1-</w:t>
      </w:r>
      <w:r w:rsidR="001555F5"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рослин. </w:t>
      </w:r>
      <w:r w:rsidR="00D51053"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D51053"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Запорізькій</w:t>
      </w:r>
      <w:r w:rsidR="00AD0A94"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Одеській</w:t>
      </w:r>
      <w:r w:rsidR="00D51053"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 w:rsidR="00AD0A94"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D51053"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053" w:rsidRPr="001555F5">
        <w:rPr>
          <w:rFonts w:ascii="Times New Roman" w:hAnsi="Times New Roman" w:cs="Times New Roman"/>
          <w:sz w:val="28"/>
          <w:szCs w:val="28"/>
        </w:rPr>
        <w:t xml:space="preserve">виявлено </w:t>
      </w:r>
      <w:r w:rsidR="00D51053" w:rsidRPr="001555F5">
        <w:rPr>
          <w:rFonts w:ascii="Times New Roman" w:hAnsi="Times New Roman" w:cs="Times New Roman"/>
          <w:b/>
          <w:bCs/>
          <w:sz w:val="28"/>
          <w:szCs w:val="28"/>
        </w:rPr>
        <w:t>фузаріоз колосу</w:t>
      </w:r>
      <w:r w:rsidR="00D51053" w:rsidRPr="001555F5">
        <w:rPr>
          <w:rFonts w:ascii="Times New Roman" w:hAnsi="Times New Roman" w:cs="Times New Roman"/>
          <w:sz w:val="28"/>
          <w:szCs w:val="28"/>
        </w:rPr>
        <w:t xml:space="preserve"> на 0,5-1% рослин. </w:t>
      </w:r>
      <w:r w:rsidRPr="001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Високопродуктивні посіви в період цвітіння – початку формування зерна оздоровлюють шляхом обприскування дозволеними до використання фунгіцидами. </w:t>
      </w:r>
    </w:p>
    <w:p w14:paraId="41C34ED3" w14:textId="6F2A3A21" w:rsidR="00CF6048" w:rsidRPr="001555F5" w:rsidRDefault="00CF6048" w:rsidP="005001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Триває заселення посівів </w:t>
      </w:r>
      <w:r w:rsidRPr="001555F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гороху</w:t>
      </w:r>
      <w:r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55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бульбочковими довгоносиками, </w:t>
      </w:r>
      <w:r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які за чисельності 1-5 екз. на кв.м (Вінницька, Харківська, Черкаська обл.) пошкодили 5-12% рослин культури. Розпочалось заселення та пошкодження </w:t>
      </w:r>
      <w:r w:rsidRPr="00155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гороховим зерноїдом, попелицями, трипсами </w:t>
      </w:r>
      <w:r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>осередково</w:t>
      </w:r>
      <w:r w:rsidRPr="00155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піщаним мідляком. </w:t>
      </w:r>
      <w:r w:rsidR="00D51053"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>%</w:t>
      </w:r>
      <w:r w:rsidRPr="00155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рослин культури у </w:t>
      </w:r>
      <w:r w:rsidR="00AD0A94"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Запорізькій, </w:t>
      </w:r>
      <w:r w:rsidR="00D51053"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>Київській</w:t>
      </w:r>
      <w:r w:rsidR="00096A52"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>, Одеській</w:t>
      </w:r>
      <w:r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</w:t>
      </w:r>
      <w:r w:rsidR="00096A52"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>ях</w:t>
      </w:r>
      <w:r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уражені </w:t>
      </w:r>
      <w:r w:rsidR="00D51053" w:rsidRPr="00155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переноспорозом</w:t>
      </w:r>
      <w:r w:rsidR="00096A52" w:rsidRPr="00155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аскохітозом</w:t>
      </w:r>
      <w:r w:rsidRPr="00155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>Захищають горох</w:t>
      </w:r>
      <w:r w:rsidRPr="00155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>від шкідливих організмів рекомендованими препаратами.</w:t>
      </w:r>
      <w:r w:rsidR="00500194" w:rsidRPr="001555F5">
        <w:rPr>
          <w:sz w:val="28"/>
          <w:szCs w:val="28"/>
        </w:rPr>
        <w:t xml:space="preserve"> </w:t>
      </w:r>
      <w:r w:rsidR="00500194" w:rsidRPr="001555F5">
        <w:rPr>
          <w:rFonts w:ascii="Times New Roman" w:hAnsi="Times New Roman" w:cs="Times New Roman"/>
          <w:sz w:val="28"/>
          <w:szCs w:val="28"/>
        </w:rPr>
        <w:t xml:space="preserve">Сходи </w:t>
      </w:r>
      <w:r w:rsidR="00500194" w:rsidRPr="001555F5">
        <w:rPr>
          <w:rFonts w:ascii="Times New Roman" w:hAnsi="Times New Roman" w:cs="Times New Roman"/>
          <w:b/>
          <w:i/>
          <w:sz w:val="28"/>
          <w:szCs w:val="28"/>
        </w:rPr>
        <w:t xml:space="preserve">сої </w:t>
      </w:r>
      <w:r w:rsidR="00500194" w:rsidRPr="001555F5">
        <w:rPr>
          <w:rFonts w:ascii="Times New Roman" w:hAnsi="Times New Roman" w:cs="Times New Roman"/>
          <w:sz w:val="28"/>
          <w:szCs w:val="28"/>
        </w:rPr>
        <w:t xml:space="preserve">заселяють та пошкоджують </w:t>
      </w:r>
      <w:r w:rsidR="00500194" w:rsidRPr="001555F5">
        <w:rPr>
          <w:rFonts w:ascii="Times New Roman" w:hAnsi="Times New Roman" w:cs="Times New Roman"/>
          <w:b/>
          <w:sz w:val="28"/>
          <w:szCs w:val="28"/>
        </w:rPr>
        <w:t>бульбочкові довгоносики</w:t>
      </w:r>
      <w:r w:rsidR="00500194" w:rsidRPr="001555F5">
        <w:rPr>
          <w:rFonts w:ascii="Times New Roman" w:hAnsi="Times New Roman" w:cs="Times New Roman"/>
          <w:sz w:val="28"/>
          <w:szCs w:val="28"/>
        </w:rPr>
        <w:t xml:space="preserve">, </w:t>
      </w:r>
      <w:r w:rsidR="00500194" w:rsidRPr="001555F5">
        <w:rPr>
          <w:rFonts w:ascii="Times New Roman" w:hAnsi="Times New Roman" w:cs="Times New Roman"/>
          <w:b/>
          <w:sz w:val="28"/>
          <w:szCs w:val="28"/>
        </w:rPr>
        <w:t>попелиці, ґрунтові</w:t>
      </w:r>
      <w:r w:rsidR="00500194" w:rsidRPr="001555F5">
        <w:rPr>
          <w:rFonts w:ascii="Times New Roman" w:hAnsi="Times New Roman" w:cs="Times New Roman"/>
          <w:sz w:val="28"/>
          <w:szCs w:val="28"/>
        </w:rPr>
        <w:t xml:space="preserve"> шкідники, осередково </w:t>
      </w:r>
      <w:r w:rsidR="00500194" w:rsidRPr="001555F5">
        <w:rPr>
          <w:rFonts w:ascii="Times New Roman" w:hAnsi="Times New Roman" w:cs="Times New Roman"/>
          <w:b/>
          <w:sz w:val="28"/>
          <w:szCs w:val="28"/>
        </w:rPr>
        <w:t>піщаний мідляк</w:t>
      </w:r>
      <w:r w:rsidR="00500194" w:rsidRPr="001555F5">
        <w:rPr>
          <w:rFonts w:ascii="Times New Roman" w:hAnsi="Times New Roman" w:cs="Times New Roman"/>
          <w:sz w:val="28"/>
          <w:szCs w:val="28"/>
        </w:rPr>
        <w:t>.</w:t>
      </w:r>
      <w:r w:rsidR="00511B13" w:rsidRPr="001555F5">
        <w:rPr>
          <w:rFonts w:ascii="Times New Roman" w:hAnsi="Times New Roman" w:cs="Times New Roman"/>
          <w:sz w:val="28"/>
          <w:szCs w:val="28"/>
        </w:rPr>
        <w:t xml:space="preserve"> У </w:t>
      </w:r>
      <w:r w:rsidR="00D51053" w:rsidRPr="001555F5">
        <w:rPr>
          <w:rFonts w:ascii="Times New Roman" w:hAnsi="Times New Roman" w:cs="Times New Roman"/>
          <w:sz w:val="28"/>
          <w:szCs w:val="28"/>
        </w:rPr>
        <w:t xml:space="preserve">Львівській, </w:t>
      </w:r>
      <w:r w:rsidR="00511B13" w:rsidRPr="001555F5">
        <w:rPr>
          <w:rFonts w:ascii="Times New Roman" w:hAnsi="Times New Roman" w:cs="Times New Roman"/>
          <w:sz w:val="28"/>
          <w:szCs w:val="28"/>
        </w:rPr>
        <w:t>Полтавській</w:t>
      </w:r>
      <w:r w:rsidR="00B037CA" w:rsidRPr="001555F5">
        <w:rPr>
          <w:rFonts w:ascii="Times New Roman" w:hAnsi="Times New Roman" w:cs="Times New Roman"/>
          <w:sz w:val="28"/>
          <w:szCs w:val="28"/>
        </w:rPr>
        <w:t>, Чернівецькій</w:t>
      </w:r>
      <w:r w:rsidR="00511B13" w:rsidRPr="001555F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D51053" w:rsidRPr="001555F5">
        <w:rPr>
          <w:rFonts w:ascii="Times New Roman" w:hAnsi="Times New Roman" w:cs="Times New Roman"/>
          <w:sz w:val="28"/>
          <w:szCs w:val="28"/>
        </w:rPr>
        <w:t>ях</w:t>
      </w:r>
      <w:r w:rsidR="00511B13" w:rsidRPr="001555F5">
        <w:rPr>
          <w:rFonts w:ascii="Times New Roman" w:hAnsi="Times New Roman" w:cs="Times New Roman"/>
          <w:sz w:val="28"/>
          <w:szCs w:val="28"/>
        </w:rPr>
        <w:t xml:space="preserve"> рослини уражені </w:t>
      </w:r>
      <w:r w:rsidR="00511B13" w:rsidRPr="001555F5">
        <w:rPr>
          <w:rFonts w:ascii="Times New Roman" w:hAnsi="Times New Roman" w:cs="Times New Roman"/>
          <w:b/>
          <w:bCs/>
          <w:sz w:val="28"/>
          <w:szCs w:val="28"/>
        </w:rPr>
        <w:t>сім'ядольним бактеріозом</w:t>
      </w:r>
      <w:r w:rsidR="00D51053" w:rsidRPr="001555F5">
        <w:rPr>
          <w:rFonts w:ascii="Times New Roman" w:hAnsi="Times New Roman" w:cs="Times New Roman"/>
          <w:b/>
          <w:bCs/>
          <w:sz w:val="28"/>
          <w:szCs w:val="28"/>
        </w:rPr>
        <w:t>, аскохітозом</w:t>
      </w:r>
      <w:r w:rsidR="00077C5B" w:rsidRPr="001555F5">
        <w:rPr>
          <w:rFonts w:ascii="Times New Roman" w:hAnsi="Times New Roman" w:cs="Times New Roman"/>
          <w:b/>
          <w:bCs/>
          <w:sz w:val="28"/>
          <w:szCs w:val="28"/>
        </w:rPr>
        <w:t>, переноспорозом</w:t>
      </w:r>
      <w:r w:rsidR="000E4C13" w:rsidRPr="001555F5">
        <w:rPr>
          <w:rFonts w:ascii="Times New Roman" w:hAnsi="Times New Roman" w:cs="Times New Roman"/>
          <w:b/>
          <w:bCs/>
          <w:sz w:val="28"/>
          <w:szCs w:val="28"/>
        </w:rPr>
        <w:t>, фузаріозом</w:t>
      </w:r>
      <w:r w:rsidR="00511B13" w:rsidRPr="001555F5">
        <w:rPr>
          <w:rFonts w:ascii="Times New Roman" w:hAnsi="Times New Roman" w:cs="Times New Roman"/>
          <w:sz w:val="28"/>
          <w:szCs w:val="28"/>
        </w:rPr>
        <w:t xml:space="preserve"> в середньому уражено 3,5</w:t>
      </w:r>
      <w:r w:rsidR="00D51053" w:rsidRPr="001555F5">
        <w:rPr>
          <w:rFonts w:ascii="Times New Roman" w:hAnsi="Times New Roman" w:cs="Times New Roman"/>
          <w:sz w:val="28"/>
          <w:szCs w:val="28"/>
        </w:rPr>
        <w:t>-5</w:t>
      </w:r>
      <w:r w:rsidR="00511B13" w:rsidRPr="001555F5">
        <w:rPr>
          <w:rFonts w:ascii="Times New Roman" w:hAnsi="Times New Roman" w:cs="Times New Roman"/>
          <w:sz w:val="28"/>
          <w:szCs w:val="28"/>
        </w:rPr>
        <w:t>% рослин за слабкого розвитку хвороби.</w:t>
      </w:r>
    </w:p>
    <w:p w14:paraId="7CB3C3FF" w14:textId="77777777" w:rsidR="00CF6048" w:rsidRPr="001555F5" w:rsidRDefault="00CF6048" w:rsidP="00CF60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55F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Багаторічним травам</w:t>
      </w:r>
      <w:r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повсюди завдають шкоди </w:t>
      </w:r>
      <w:r w:rsidRPr="00155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бульбочкові, листковий люцерновий довгоносики, клопи сліпняки, горохова попелиця </w:t>
      </w:r>
      <w:r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>та</w:t>
      </w:r>
      <w:r w:rsidRPr="001555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піщаний мідляк. </w:t>
      </w:r>
      <w:r w:rsidRPr="001555F5">
        <w:rPr>
          <w:rFonts w:ascii="Times New Roman" w:eastAsia="Calibri" w:hAnsi="Times New Roman" w:cs="Times New Roman"/>
          <w:sz w:val="28"/>
          <w:szCs w:val="28"/>
          <w:lang w:eastAsia="ru-RU"/>
        </w:rPr>
        <w:t>Насінники багаторічних трав захищають шляхом підкосу рослин та вивезенням зеленої маси з полів у фазах стеблування-бутонізація.</w:t>
      </w:r>
    </w:p>
    <w:p w14:paraId="740F46B5" w14:textId="77777777" w:rsidR="002A2DB5" w:rsidRPr="002A2DB5" w:rsidRDefault="002A2DB5" w:rsidP="002A2DB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посівах </w:t>
      </w:r>
      <w:r w:rsidRPr="002A2D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цукрових буряків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розвиваються </w:t>
      </w:r>
      <w:r w:rsidRPr="002A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бурякові </w:t>
      </w:r>
      <w:r w:rsidRPr="002A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довгоносики 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A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звичайний 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Pr="002A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сірий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>) у чисельності 0,1-0,5 екз. на кв.м, де ними пошкоджено 2-10% рослин. Крайові смуги посівів заселяє та пошкоджує</w:t>
      </w:r>
      <w:r w:rsidRPr="002A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листкова бурякова попелиця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осередках відмічають шкідливість </w:t>
      </w:r>
      <w:r w:rsidRPr="002A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бурякових блішок</w:t>
      </w:r>
      <w:r w:rsidRPr="002A2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A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крихітки</w:t>
      </w:r>
      <w:r w:rsidRPr="002A2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A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мінуючих мух</w:t>
      </w:r>
      <w:r w:rsidRPr="002A2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A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щитоносок </w:t>
      </w:r>
      <w:r w:rsidRPr="002A2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(4-12% рослин). У господарствах Полтавської області виявляли </w:t>
      </w:r>
      <w:r w:rsidRPr="002A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амарантового стеблоїда</w:t>
      </w:r>
      <w:r w:rsidRPr="002A2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</w:t>
      </w:r>
      <w:r w:rsidRPr="002A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коренеїд 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хворіє до 3% рослин (Київська, Сумська обл.). Обробки плантацій цукрових буряків за перевищення ЕПШ проводять рекомендованими препаратами. </w:t>
      </w:r>
    </w:p>
    <w:p w14:paraId="09187C21" w14:textId="77777777" w:rsidR="002A2DB5" w:rsidRPr="002A2DB5" w:rsidRDefault="002A2DB5" w:rsidP="002A2DB5">
      <w:pPr>
        <w:spacing w:after="0" w:line="240" w:lineRule="auto"/>
        <w:ind w:right="-2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D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Посівам </w:t>
      </w:r>
      <w:r w:rsidRPr="002A2DB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соняшнику</w:t>
      </w:r>
      <w:r w:rsidRPr="002A2D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шкодять </w:t>
      </w:r>
      <w:r w:rsidRPr="002A2DB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сірий </w:t>
      </w:r>
      <w:r w:rsidRPr="002A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буряковий довгоносик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південний сірий</w:t>
      </w:r>
      <w:r w:rsidRPr="002A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A2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чорний довгоносики </w:t>
      </w:r>
      <w:r w:rsidRPr="002A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2-8% рослин</w:t>
      </w:r>
      <w:r w:rsidRPr="002A2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A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щільності 0,2-0,6, макс. 1-2 екз. на кв.м. </w:t>
      </w:r>
      <w:r w:rsidRPr="002A2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Геліхризова попелиця</w:t>
      </w:r>
      <w:r w:rsidRPr="002A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країв полів заселяє посіви культури Дніпропетровської, Запорізької, Сумської, Херсонської областей. </w:t>
      </w:r>
      <w:r w:rsidRPr="002A2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Піщаним мідляком</w:t>
      </w:r>
      <w:r w:rsidRPr="002A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заселено та пошкоджено 1-3, макс. 9-15% (Херсонська, Чернівецька обл.) рослин у чисельності 0,1-0,8, макс. до 3 екз на кв.м. Також у посівах культури на 2-4% рослин відмічають шкідливість личинок </w:t>
      </w:r>
      <w:r w:rsidRPr="002A2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дротяників</w:t>
      </w:r>
      <w:r w:rsidRPr="002A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r w:rsidRPr="002A2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хрущів</w:t>
      </w:r>
      <w:r w:rsidRPr="002A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Запорізькій області виявлено </w:t>
      </w:r>
      <w:r w:rsidRPr="002A2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соняшникову шипоноску</w:t>
      </w:r>
      <w:r w:rsidRPr="002A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1-2% рослин виявляли </w:t>
      </w:r>
      <w:r w:rsidRPr="002A2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пероноспороз</w:t>
      </w:r>
      <w:r w:rsidRPr="002A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(Київська, Кіровоградська, Одеська обл.), </w:t>
      </w:r>
      <w:r w:rsidRPr="002A2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альтернаріоз</w:t>
      </w:r>
      <w:r w:rsidRPr="002A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(Запорізька обл.).</w:t>
      </w:r>
    </w:p>
    <w:p w14:paraId="0B5EA089" w14:textId="77777777" w:rsidR="002A2DB5" w:rsidRPr="002A2DB5" w:rsidRDefault="002A2DB5" w:rsidP="002A2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посівах </w:t>
      </w:r>
      <w:r w:rsidRPr="002A2D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озимого ріпаку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шкодять личинки </w:t>
      </w:r>
      <w:r w:rsidRPr="002A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ріпакового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насіннєвого </w:t>
      </w:r>
      <w:r w:rsidRPr="002A2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 </w:t>
      </w:r>
      <w:r w:rsidRPr="002A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капустяного стеблового</w:t>
      </w:r>
      <w:r w:rsidRPr="002A2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прихованохоботників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подекуди </w:t>
      </w:r>
      <w:r w:rsidRPr="002A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капустяної стручкової галиці</w:t>
      </w:r>
      <w:r w:rsidRPr="002A2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де ними заселено та пошкоджено 2-9% рослин та стручків у слабкому, подекуди середньому ступенях.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Ріпаковий квіткоїд 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заселив та пошкодив 1-8, макс. до 16% рослин у слабкому ступені. Також відмічається шкідливість </w:t>
      </w:r>
      <w:r w:rsidRPr="002A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оленки волохатої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ріпакового пильщика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капустяної молі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клопів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 хвороб набули поширення </w:t>
      </w:r>
      <w:r w:rsidRPr="002A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пероноспороз, альтернаріозом, фомоз</w:t>
      </w:r>
      <w:r w:rsidRPr="002A2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A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біла плямистість</w:t>
      </w:r>
      <w:r w:rsidRPr="002A2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A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циліндроспоріоз</w:t>
      </w:r>
      <w:r w:rsidRPr="002A2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де інфекція зберігається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2-12, макс. 16% (Житомирська обл.) рослин.</w:t>
      </w:r>
    </w:p>
    <w:p w14:paraId="628BA1AF" w14:textId="4F5E5092" w:rsidR="00580D96" w:rsidRPr="002C61E9" w:rsidRDefault="00580D96" w:rsidP="00580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Повсюди на 10-</w:t>
      </w:r>
      <w:r w:rsidR="002C61E9" w:rsidRPr="002C61E9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2C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рослин </w:t>
      </w:r>
      <w:r w:rsidRPr="002C61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картоплі</w:t>
      </w:r>
      <w:r w:rsidRPr="002C61E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Pr="002C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Pr="002C61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томатів </w:t>
      </w:r>
      <w:r w:rsidRPr="002C61E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шкодить</w:t>
      </w:r>
      <w:r w:rsidRPr="002C6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колорадський жук, </w:t>
      </w:r>
      <w:r w:rsidRPr="002C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триває відкладання яєць </w:t>
      </w:r>
      <w:r w:rsidR="000E4C13" w:rsidRPr="002C6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незначне</w:t>
      </w:r>
      <w:r w:rsidRPr="002C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відродження личинок.</w:t>
      </w:r>
      <w:r w:rsidR="000E4C13" w:rsidRPr="002C61E9">
        <w:rPr>
          <w:sz w:val="28"/>
          <w:szCs w:val="28"/>
        </w:rPr>
        <w:t xml:space="preserve"> </w:t>
      </w:r>
      <w:r w:rsidR="000E4C13" w:rsidRPr="002C6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Погодні умови стримують їх відродження.</w:t>
      </w:r>
      <w:r w:rsidRPr="002C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масової появи личинок першого - другого віків чисельністю 10-20 екз. на кущ картоплі за 8-10% заселення обприскують дозволеними до використання інсектицидами. </w:t>
      </w:r>
      <w:r w:rsidR="000E4C13" w:rsidRPr="002C6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 у</w:t>
      </w:r>
      <w:r w:rsidRPr="002C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посадках картоплі відмічено розвиток </w:t>
      </w:r>
      <w:r w:rsidRPr="002C6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фітофторозу. </w:t>
      </w:r>
      <w:r w:rsidRPr="002C6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перших симптомах хвороб із профілактичною метою проводять профілактичні обприскування фунгіцидами.</w:t>
      </w:r>
    </w:p>
    <w:p w14:paraId="21C6B129" w14:textId="11596C7F" w:rsidR="00580D96" w:rsidRPr="002A2DB5" w:rsidRDefault="00580D96" w:rsidP="00580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2A2D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капусті 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розвиваються </w:t>
      </w:r>
      <w:r w:rsidR="008A7A21"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шкодять </w:t>
      </w:r>
      <w:r w:rsidRPr="002A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хрестоцвітні блішки, прихованохоботники, попелиці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капустяна муха, травоїдні клопи. </w:t>
      </w:r>
    </w:p>
    <w:p w14:paraId="5E872BAA" w14:textId="365943C3" w:rsidR="00580D96" w:rsidRPr="002C61E9" w:rsidRDefault="00580D96" w:rsidP="00145F1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 w:eastAsia="uk-UA"/>
        </w:rPr>
      </w:pPr>
      <w:r w:rsidRPr="002C61E9">
        <w:rPr>
          <w:sz w:val="28"/>
          <w:szCs w:val="28"/>
        </w:rPr>
        <w:t xml:space="preserve">У степових та лісостепових областях на </w:t>
      </w:r>
      <w:r w:rsidRPr="002C61E9">
        <w:rPr>
          <w:b/>
          <w:i/>
          <w:sz w:val="28"/>
          <w:szCs w:val="28"/>
        </w:rPr>
        <w:t xml:space="preserve">неорних </w:t>
      </w:r>
      <w:r w:rsidRPr="002C61E9">
        <w:rPr>
          <w:sz w:val="28"/>
          <w:szCs w:val="28"/>
        </w:rPr>
        <w:t>землях і</w:t>
      </w:r>
      <w:r w:rsidRPr="002C61E9">
        <w:rPr>
          <w:b/>
          <w:i/>
          <w:sz w:val="28"/>
          <w:szCs w:val="28"/>
        </w:rPr>
        <w:t xml:space="preserve"> багаторічних травах, пасовищах</w:t>
      </w:r>
      <w:r w:rsidRPr="002C61E9">
        <w:rPr>
          <w:sz w:val="28"/>
          <w:szCs w:val="28"/>
        </w:rPr>
        <w:t xml:space="preserve"> триває живлення личинок </w:t>
      </w:r>
      <w:r w:rsidRPr="002C61E9">
        <w:rPr>
          <w:b/>
          <w:sz w:val="28"/>
          <w:szCs w:val="28"/>
        </w:rPr>
        <w:t>нестадних саранових</w:t>
      </w:r>
      <w:r w:rsidRPr="002C61E9">
        <w:rPr>
          <w:sz w:val="28"/>
          <w:szCs w:val="28"/>
        </w:rPr>
        <w:t xml:space="preserve"> (0,3-</w:t>
      </w:r>
      <w:r w:rsidR="00172110" w:rsidRPr="002C61E9">
        <w:rPr>
          <w:sz w:val="28"/>
          <w:szCs w:val="28"/>
          <w:lang w:val="uk-UA"/>
        </w:rPr>
        <w:t>3</w:t>
      </w:r>
      <w:r w:rsidRPr="002C61E9">
        <w:rPr>
          <w:sz w:val="28"/>
          <w:szCs w:val="28"/>
        </w:rPr>
        <w:t xml:space="preserve"> екз. на кв.м</w:t>
      </w:r>
      <w:r w:rsidRPr="002C61E9">
        <w:rPr>
          <w:b/>
          <w:sz w:val="28"/>
          <w:szCs w:val="28"/>
        </w:rPr>
        <w:t>)</w:t>
      </w:r>
      <w:r w:rsidRPr="002C61E9">
        <w:rPr>
          <w:sz w:val="28"/>
          <w:szCs w:val="28"/>
        </w:rPr>
        <w:t xml:space="preserve"> та </w:t>
      </w:r>
      <w:r w:rsidRPr="002C61E9">
        <w:rPr>
          <w:b/>
          <w:sz w:val="28"/>
          <w:szCs w:val="28"/>
        </w:rPr>
        <w:t xml:space="preserve">італійського пруса </w:t>
      </w:r>
      <w:r w:rsidRPr="002C61E9">
        <w:rPr>
          <w:sz w:val="28"/>
          <w:szCs w:val="28"/>
        </w:rPr>
        <w:t>(0,5-1 екз. на кв.м)</w:t>
      </w:r>
      <w:r w:rsidR="008A7A21" w:rsidRPr="002C61E9">
        <w:rPr>
          <w:sz w:val="28"/>
          <w:szCs w:val="28"/>
        </w:rPr>
        <w:t>.</w:t>
      </w:r>
      <w:r w:rsidRPr="002C61E9">
        <w:rPr>
          <w:sz w:val="28"/>
          <w:szCs w:val="28"/>
        </w:rPr>
        <w:t xml:space="preserve"> </w:t>
      </w:r>
      <w:r w:rsidR="008A7A21" w:rsidRPr="002C61E9">
        <w:rPr>
          <w:sz w:val="28"/>
          <w:szCs w:val="28"/>
          <w:lang w:eastAsia="uk-UA"/>
        </w:rPr>
        <w:t>Опади, зниження температури повітря дещо знизили активність шкідника, але за умов жаркої посушливої погоди (tº 25-30°С і низької вологозабезпе</w:t>
      </w:r>
      <w:r w:rsidR="00145F19" w:rsidRPr="002C61E9">
        <w:rPr>
          <w:sz w:val="28"/>
          <w:szCs w:val="28"/>
          <w:lang w:eastAsia="uk-UA"/>
        </w:rPr>
        <w:t xml:space="preserve">ченості) </w:t>
      </w:r>
      <w:r w:rsidR="00145F19" w:rsidRPr="002C61E9">
        <w:rPr>
          <w:sz w:val="28"/>
          <w:szCs w:val="28"/>
          <w:lang w:val="uk-UA" w:eastAsia="uk-UA"/>
        </w:rPr>
        <w:t>нап</w:t>
      </w:r>
      <w:r w:rsidR="002C61E9" w:rsidRPr="002C61E9">
        <w:rPr>
          <w:sz w:val="28"/>
          <w:szCs w:val="28"/>
          <w:lang w:val="uk-UA" w:eastAsia="uk-UA"/>
        </w:rPr>
        <w:t>очатку червня</w:t>
      </w:r>
      <w:r w:rsidR="00145F19" w:rsidRPr="002C61E9">
        <w:rPr>
          <w:sz w:val="28"/>
          <w:szCs w:val="28"/>
          <w:lang w:eastAsia="uk-UA"/>
        </w:rPr>
        <w:t xml:space="preserve"> </w:t>
      </w:r>
      <w:r w:rsidR="008A7A21" w:rsidRPr="002C61E9">
        <w:rPr>
          <w:sz w:val="28"/>
          <w:szCs w:val="28"/>
          <w:lang w:eastAsia="uk-UA"/>
        </w:rPr>
        <w:t>залишається загроза появи осередків підвищеної чисельності шкідника.</w:t>
      </w:r>
      <w:r w:rsidR="00145F19" w:rsidRPr="002C61E9">
        <w:rPr>
          <w:sz w:val="28"/>
          <w:szCs w:val="28"/>
          <w:lang w:val="uk-UA" w:eastAsia="uk-UA"/>
        </w:rPr>
        <w:t xml:space="preserve"> </w:t>
      </w:r>
      <w:r w:rsidRPr="002C61E9">
        <w:rPr>
          <w:sz w:val="28"/>
          <w:szCs w:val="28"/>
          <w:lang w:val="uk-UA"/>
        </w:rPr>
        <w:t>Ведуться постійні спостереження за появою італійського пруса.</w:t>
      </w:r>
      <w:r w:rsidRPr="002C61E9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02A2F453" w14:textId="19895201" w:rsidR="00580D96" w:rsidRPr="002C61E9" w:rsidRDefault="00580D96" w:rsidP="00580D96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E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 </w:t>
      </w:r>
      <w:r w:rsidRPr="002C6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Дніпропетровській, Одеській, Черкаській, Херсонській</w:t>
      </w:r>
      <w:r w:rsidR="00471407" w:rsidRPr="002C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інших</w:t>
      </w:r>
      <w:r w:rsidRPr="002C61E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областях на </w:t>
      </w:r>
      <w:r w:rsidRPr="002C61E9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>багаторічних бобових травах</w:t>
      </w:r>
      <w:r w:rsidRPr="002C61E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Pr="002C61E9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 xml:space="preserve">неугіддях, узбіччях доріг </w:t>
      </w:r>
      <w:r w:rsidRPr="002C61E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триває літ, яйцекладка та відродження гусениць </w:t>
      </w:r>
      <w:r w:rsidRPr="002C61E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лучного метелика</w:t>
      </w:r>
      <w:r w:rsidRPr="002C61E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Інтенсивність льоту метеликів становить 1-</w:t>
      </w:r>
      <w:r w:rsidR="00172110" w:rsidRPr="002C61E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</w:t>
      </w:r>
      <w:r w:rsidR="00096A52" w:rsidRPr="002C61E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C61E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екз. на 10 кроків. </w:t>
      </w:r>
      <w:r w:rsidRPr="002C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Погодні умови </w:t>
      </w:r>
      <w:r w:rsidR="00511B13" w:rsidRPr="002C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2C6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сприяють високій активності та реалізації потенційної продуктивності метеликів</w:t>
      </w:r>
      <w:r w:rsidR="00511B13" w:rsidRPr="002C6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AD78E9" w14:textId="77777777" w:rsidR="002A2DB5" w:rsidRPr="002A2DB5" w:rsidRDefault="002A2DB5" w:rsidP="002A2DB5">
      <w:pPr>
        <w:tabs>
          <w:tab w:val="left" w:pos="37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2DB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Повсюди в посівах літають та відкладають яйця метелики </w:t>
      </w:r>
      <w:r w:rsidRPr="002A2DB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підгризаючих </w:t>
      </w:r>
      <w:r w:rsidRPr="002A2DB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та </w:t>
      </w:r>
      <w:r w:rsidRPr="002A2DB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листогризучих совок </w:t>
      </w:r>
      <w:r w:rsidRPr="002A2DB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(</w:t>
      </w:r>
      <w:r w:rsidRPr="002A2DB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капустяної, С-чорне, совки-гамма </w:t>
      </w:r>
      <w:r w:rsidRPr="002A2DB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та</w:t>
      </w:r>
      <w:r w:rsidRPr="002A2DB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городньої</w:t>
      </w:r>
      <w:r w:rsidRPr="002A2DB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). У південних областях відмічають початок відродження гусениць. Продовжується літ </w:t>
      </w:r>
      <w:r w:rsidRPr="002A2DB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ріпакового</w:t>
      </w:r>
      <w:r w:rsidRPr="002A2DB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та </w:t>
      </w:r>
      <w:r w:rsidRPr="002A2DB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капустяного біланів</w:t>
      </w:r>
      <w:r w:rsidRPr="002A2DB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 w:rsidRPr="002A2D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господарствах Дніпропетровської, Одеської, Херсонської областей відмічають літ </w:t>
      </w:r>
      <w:r w:rsidRPr="002A2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бавовникової совки</w:t>
      </w:r>
      <w:r w:rsidRPr="002A2D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2A2DB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Ґрунтовими шкідниками</w:t>
      </w:r>
      <w:r w:rsidRPr="002A2D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r w:rsidRPr="002A2DB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піщаним мідляком</w:t>
      </w:r>
      <w:r w:rsidRPr="002A2D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заселено та пошкоджено 1-8, в осередках до 15% рослин </w:t>
      </w:r>
      <w:r w:rsidRPr="002A2D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гороху</w:t>
      </w:r>
      <w:r w:rsidRPr="002A2D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2A2D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кукурудзи</w:t>
      </w:r>
      <w:r w:rsidRPr="002A2D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,</w:t>
      </w:r>
      <w:r w:rsidRPr="002A2D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просапних</w:t>
      </w:r>
      <w:r w:rsidRPr="002A2D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культур.</w:t>
      </w:r>
    </w:p>
    <w:p w14:paraId="1A5A7F7E" w14:textId="77777777" w:rsidR="00580D96" w:rsidRPr="002A2DB5" w:rsidRDefault="00580D96" w:rsidP="00580D96">
      <w:pPr>
        <w:tabs>
          <w:tab w:val="left" w:pos="37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Опади та висока вологість позитивно впливають на розмноження і шкодочинність </w:t>
      </w:r>
      <w:r w:rsidRPr="002A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слимаків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які за чисельності 0,5-1, макс. 3 екз. на кв.м, пошкодили </w:t>
      </w:r>
      <w:r w:rsidR="00145F19"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8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>% рослин овочевих культур в індивідуальних селянських господарствах.</w:t>
      </w:r>
    </w:p>
    <w:p w14:paraId="6DD67E1B" w14:textId="684F9861" w:rsidR="002A2DB5" w:rsidRPr="002A2DB5" w:rsidRDefault="002A2DB5" w:rsidP="002A2DB5">
      <w:pPr>
        <w:tabs>
          <w:tab w:val="num" w:pos="-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D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садах 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триває літ </w:t>
      </w:r>
      <w:r w:rsidRPr="002A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яблуневої </w:t>
      </w:r>
      <w:r w:rsidRPr="002A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плодожерки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її яйцекладка, у Степу - відродження гусениць. Із сисних фітофагів шкодять </w:t>
      </w:r>
      <w:r w:rsidRPr="002A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попелиці</w:t>
      </w:r>
      <w:r w:rsidRPr="002A2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A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щитівки, кліщі 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>(2-10% листя)</w:t>
      </w:r>
      <w:r w:rsidRPr="002A2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Також відмічається шкідливість </w:t>
      </w:r>
      <w:r w:rsidRPr="002A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вишневої мухи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яблуневих молі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пильщика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листоблішки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кільчастого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Pr="002A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непарного шовкопрядів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розанної листовійки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r w:rsidRPr="002A2D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зерняткових</w:t>
      </w:r>
      <w:r w:rsidRPr="002A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2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озвиток та поширення набувають </w:t>
      </w:r>
      <w:r w:rsidRPr="002A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борошниста роса 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Pr="002A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парша 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>(7-38% дерев, 2-8, макс. 20% листків та 2-16% пагонів)</w:t>
      </w:r>
      <w:r w:rsidRPr="002A2D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2A2D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кісточкових</w:t>
      </w:r>
      <w:r w:rsidRPr="002A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2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розвиваються </w:t>
      </w:r>
      <w:r w:rsidRPr="002A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моніліоз</w:t>
      </w:r>
      <w:r w:rsidRPr="002A2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A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клястероспоріоз</w:t>
      </w:r>
      <w:r w:rsidRPr="002A2D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2A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кучерявість 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листків</w:t>
      </w:r>
      <w:r w:rsidRPr="002A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2D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персика</w:t>
      </w:r>
      <w:r w:rsidRPr="002A2D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які мають поширення на 12-40% дерев, 4-22% листків.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Захищають насадження дозволеними пестицидами з дотриманням регламентів застосування.</w:t>
      </w:r>
    </w:p>
    <w:p w14:paraId="309E9A30" w14:textId="77777777" w:rsidR="002A2DB5" w:rsidRDefault="002A2DB5" w:rsidP="002A2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посадках </w:t>
      </w:r>
      <w:r w:rsidRPr="002A2D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виноградних насаджень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Одеської області гусеницями</w:t>
      </w:r>
      <w:r w:rsidRPr="002A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гронової листокрутки 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заселено 5% площ, 2% кущів та 1% суцвіть. </w:t>
      </w:r>
      <w:r w:rsidRPr="002A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Виноградний зудень</w:t>
      </w:r>
      <w:r w:rsidRPr="002A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заселив та пошкодив 2-10% кущів та 4-8% листків. </w:t>
      </w:r>
      <w:r w:rsidRPr="002A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2A2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ілдью </w:t>
      </w:r>
      <w:r w:rsidRPr="002A2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охоплено 1-5% кущів та до 8% листків.</w:t>
      </w:r>
    </w:p>
    <w:p w14:paraId="4763A379" w14:textId="47B973DC" w:rsidR="002A2DB5" w:rsidRPr="002A2DB5" w:rsidRDefault="002A2DB5" w:rsidP="002A2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DB5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Спеціалістами управлінь фітосанітарної безпеки постійно ведуться спостереження за розвитком і поширенням шкідливих організмів у посівах сільськогосподарських культур, господарствам надаються рекомендації щодо вчасності та доцільності проведення захисних заходів.</w:t>
      </w:r>
    </w:p>
    <w:p w14:paraId="7EA8B204" w14:textId="61150896" w:rsidR="002C61E9" w:rsidRPr="002C61E9" w:rsidRDefault="002C61E9" w:rsidP="002C6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1E9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>За оперативною інформацією про хід робіт із захисту рослин, наданою Головними управліннями Держпродспоживслужби в областях</w:t>
      </w:r>
      <w:r w:rsidRPr="002C61E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станом на </w:t>
      </w:r>
      <w:r w:rsidRPr="002C61E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29.05.2025</w:t>
      </w:r>
      <w:r w:rsidRPr="002C61E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року захист сільськогосподарських культур від шкідливих організмів проведений на площі </w:t>
      </w:r>
      <w:r w:rsidRPr="002C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15 </w:t>
      </w:r>
      <w:r w:rsidRPr="002C61E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млн 990 тис. га з них оброблено від:</w:t>
      </w:r>
    </w:p>
    <w:p w14:paraId="28C252A5" w14:textId="721F4904" w:rsidR="002C61E9" w:rsidRPr="002C61E9" w:rsidRDefault="002C61E9" w:rsidP="002C6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1E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бур’янів – 7 млн 834 тис. га;</w:t>
      </w:r>
    </w:p>
    <w:p w14:paraId="41E93BEA" w14:textId="72D12B33" w:rsidR="002C61E9" w:rsidRPr="002C61E9" w:rsidRDefault="002C61E9" w:rsidP="002C6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хвороб </w:t>
      </w:r>
      <w:bookmarkStart w:id="0" w:name="_Hlk141958779"/>
      <w:r w:rsidRPr="002C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bookmarkEnd w:id="0"/>
      <w:r w:rsidRPr="002C61E9">
        <w:rPr>
          <w:rFonts w:ascii="Times New Roman" w:eastAsia="Times New Roman" w:hAnsi="Times New Roman" w:cs="Times New Roman"/>
          <w:sz w:val="28"/>
          <w:szCs w:val="28"/>
          <w:lang w:eastAsia="ru-RU"/>
        </w:rPr>
        <w:t>3 млн 922 тис. га;</w:t>
      </w:r>
    </w:p>
    <w:p w14:paraId="2BAC4DC9" w14:textId="5D733D82" w:rsidR="002C61E9" w:rsidRPr="002C61E9" w:rsidRDefault="002C61E9" w:rsidP="002C6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шкідників – 4 млн 234 тис. гектарів.</w:t>
      </w:r>
    </w:p>
    <w:p w14:paraId="58F61A8B" w14:textId="03806239" w:rsidR="00C870B8" w:rsidRPr="002A2DB5" w:rsidRDefault="002C61E9" w:rsidP="002C61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F44DCAD" wp14:editId="2CD1E878">
            <wp:extent cx="6120765" cy="5995927"/>
            <wp:effectExtent l="0" t="0" r="13335" b="5080"/>
            <wp:docPr id="202581212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4622CE83-539B-498A-1772-2C1AB70E35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C870B8" w:rsidRPr="002A2D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77E"/>
    <w:rsid w:val="000322B9"/>
    <w:rsid w:val="000324C4"/>
    <w:rsid w:val="00077C5B"/>
    <w:rsid w:val="00096A52"/>
    <w:rsid w:val="000B2F9A"/>
    <w:rsid w:val="000D27B2"/>
    <w:rsid w:val="000E4C13"/>
    <w:rsid w:val="001268D5"/>
    <w:rsid w:val="00145F19"/>
    <w:rsid w:val="001555F5"/>
    <w:rsid w:val="00172110"/>
    <w:rsid w:val="002843F8"/>
    <w:rsid w:val="002A2DB5"/>
    <w:rsid w:val="002C61E9"/>
    <w:rsid w:val="00301A32"/>
    <w:rsid w:val="00366081"/>
    <w:rsid w:val="00377386"/>
    <w:rsid w:val="003971D4"/>
    <w:rsid w:val="00471407"/>
    <w:rsid w:val="00500194"/>
    <w:rsid w:val="00511B13"/>
    <w:rsid w:val="00580D96"/>
    <w:rsid w:val="005F50B2"/>
    <w:rsid w:val="0067277E"/>
    <w:rsid w:val="007C4034"/>
    <w:rsid w:val="008A7A21"/>
    <w:rsid w:val="008F7560"/>
    <w:rsid w:val="009A7DC4"/>
    <w:rsid w:val="00AC6666"/>
    <w:rsid w:val="00AD0A94"/>
    <w:rsid w:val="00B037CA"/>
    <w:rsid w:val="00B27590"/>
    <w:rsid w:val="00BA52B8"/>
    <w:rsid w:val="00BA6E1B"/>
    <w:rsid w:val="00C870B8"/>
    <w:rsid w:val="00CF6048"/>
    <w:rsid w:val="00D070EC"/>
    <w:rsid w:val="00D3618B"/>
    <w:rsid w:val="00D51053"/>
    <w:rsid w:val="00D9696A"/>
    <w:rsid w:val="00E70CC0"/>
    <w:rsid w:val="00E97704"/>
    <w:rsid w:val="00EE391B"/>
    <w:rsid w:val="00F5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07F0"/>
  <w15:chartTrackingRefBased/>
  <w15:docId w15:val="{C1E416A0-D7EA-4EEB-86DD-162B4066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qFormat/>
    <w:rsid w:val="0067277E"/>
    <w:rPr>
      <w:b/>
      <w:bCs/>
    </w:rPr>
  </w:style>
  <w:style w:type="character" w:customStyle="1" w:styleId="apple-converted-space">
    <w:name w:val="apple-converted-space"/>
    <w:basedOn w:val="a0"/>
    <w:rsid w:val="0067277E"/>
  </w:style>
  <w:style w:type="paragraph" w:customStyle="1" w:styleId="docdata">
    <w:name w:val="docdata"/>
    <w:aliases w:val="docy,v5,11392,baiaagaaboqcaaadcyuaaawbjqaaaaaaaaaaaaaaaaaaaaaaaaaaaaaaaaaaaaaaaaaaaaaaaaaaaaaaaaaaaaaaaaaaaaaaaaaaaaaaaaaaaaaaaaaaaaaaaaaaaaaaaaaaaaaaaaaaaaaaaaaaaaaaaaaaaaaaaaaaaaaaaaaaaaaaaaaaaaaaaaaaaaaaaaaaaaaaaaaaaaaaaaaaaaaaaaaaaaaaaaaaaaa"/>
    <w:basedOn w:val="a"/>
    <w:rsid w:val="00D0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">
    <w:name w:val="Знак2"/>
    <w:basedOn w:val="a"/>
    <w:rsid w:val="00500194"/>
    <w:pPr>
      <w:spacing w:line="240" w:lineRule="exact"/>
    </w:pPr>
    <w:rPr>
      <w:rFonts w:ascii="Times New Roman" w:eastAsia="Times New Roman" w:hAnsi="Times New Roman" w:cs="Arial"/>
      <w:sz w:val="20"/>
      <w:szCs w:val="20"/>
      <w:lang w:val="de-CH" w:eastAsia="de-CH"/>
    </w:rPr>
  </w:style>
  <w:style w:type="paragraph" w:styleId="a5">
    <w:name w:val="Balloon Text"/>
    <w:basedOn w:val="a"/>
    <w:link w:val="a6"/>
    <w:uiPriority w:val="99"/>
    <w:semiHidden/>
    <w:unhideWhenUsed/>
    <w:rsid w:val="00032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32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5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ЗАХИСТ СІЛЬСЬКОГОСПОДАРСЬКИХ КУЛЬТУР  ВІД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ШКІДЛИВИХ ОРГАНІЗМІВ 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В  2025  РОЦІ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(станом на  29.05.2025 )</a:t>
            </a:r>
          </a:p>
        </c:rich>
      </c:tx>
      <c:layout>
        <c:manualLayout>
          <c:xMode val="edge"/>
          <c:yMode val="edge"/>
          <c:x val="0.21135953153047671"/>
          <c:y val="1.0517423783565516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96547360955518"/>
          <c:y val="0.23384591144116465"/>
          <c:w val="0.80764964256642946"/>
          <c:h val="0.7074961127489395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9EB-4890-A87A-DDA95511AB4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9EB-4890-A87A-DDA95511AB4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9EB-4890-A87A-DDA95511AB44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6-C9EB-4890-A87A-DDA95511AB44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C9EB-4890-A87A-DDA95511AB44}"/>
              </c:ext>
            </c:extLst>
          </c:dPt>
          <c:dLbls>
            <c:dLbl>
              <c:idx val="0"/>
              <c:layout>
                <c:manualLayout>
                  <c:x val="5.5953599454111123E-2"/>
                  <c:y val="-3.6187632943986268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Оброблено</a:t>
                    </a:r>
                    <a:r>
                      <a:rPr lang="uk-UA" baseline="0"/>
                      <a:t> від хвороб  </a:t>
                    </a:r>
                  </a:p>
                  <a:p>
                    <a:r>
                      <a:rPr lang="uk-UA" baseline="0"/>
                      <a:t>3 млн</a:t>
                    </a:r>
                  </a:p>
                  <a:p>
                    <a:r>
                      <a:rPr lang="uk-UA" baseline="0"/>
                      <a:t>922 тис. га</a:t>
                    </a:r>
                  </a:p>
                  <a:p>
                    <a:r>
                      <a:rPr lang="uk-UA" baseline="0"/>
                      <a:t> 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9EB-4890-A87A-DDA95511AB44}"/>
                </c:ext>
              </c:extLst>
            </c:dLbl>
            <c:dLbl>
              <c:idx val="1"/>
              <c:layout>
                <c:manualLayout>
                  <c:x val="0.36824775613386085"/>
                  <c:y val="3.4648289336111325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Оброблено</a:t>
                    </a:r>
                    <a:r>
                      <a:rPr lang="uk-UA" baseline="0"/>
                      <a:t> від шкідників 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4 млн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 234 тис. га                        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877041964198377"/>
                      <c:h val="0.17691894793344068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C9EB-4890-A87A-DDA95511AB44}"/>
                </c:ext>
              </c:extLst>
            </c:dLbl>
            <c:dLbl>
              <c:idx val="2"/>
              <c:layout>
                <c:manualLayout>
                  <c:x val="4.6770846601072273E-2"/>
                  <c:y val="-0.15587328891580859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Оброблено від  б'урянів  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7 млн 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834 тис. га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22202875868140468"/>
                      <c:h val="0.2720390720390720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C9EB-4890-A87A-DDA95511AB44}"/>
                </c:ext>
              </c:extLst>
            </c:dLbl>
            <c:dLbl>
              <c:idx val="3"/>
              <c:layout>
                <c:manualLayout>
                  <c:x val="5.6626235436025969E-2"/>
                  <c:y val="-3.8811143867680024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Біологічний</a:t>
                    </a:r>
                    <a:r>
                      <a:rPr lang="uk-UA" baseline="0"/>
                      <a:t> метод</a:t>
                    </a:r>
                    <a:endParaRPr lang="uk-UA"/>
                  </a:p>
                  <a:p>
                    <a:r>
                      <a:rPr lang="uk-UA"/>
                      <a:t>1,1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C9EB-4890-A87A-DDA95511AB44}"/>
                </c:ext>
              </c:extLst>
            </c:dLbl>
            <c:dLbl>
              <c:idx val="4"/>
              <c:layout>
                <c:manualLayout>
                  <c:x val="0.18703095071150905"/>
                  <c:y val="-2.742280437694108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Десикація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 0,2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C9EB-4890-A87A-DDA95511AB44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'[ЗЗР графіки - Захист в 2025 році.xls]Захист культур'!$A$5:$A$8</c:f>
              <c:strCache>
                <c:ptCount val="3"/>
                <c:pt idx="0">
                  <c:v>Ооброблено від хвороби</c:v>
                </c:pt>
                <c:pt idx="1">
                  <c:v>Оброблено від шкідників</c:v>
                </c:pt>
                <c:pt idx="2">
                  <c:v>Оброблено від бурянів </c:v>
                </c:pt>
              </c:strCache>
            </c:strRef>
          </c:cat>
          <c:val>
            <c:numRef>
              <c:f>'[ЗЗР графіки - Захист в 2025 році.xls]Захист культур'!$B$5:$B$9</c:f>
              <c:numCache>
                <c:formatCode>General</c:formatCode>
                <c:ptCount val="5"/>
                <c:pt idx="0" formatCode="d\-mmm">
                  <c:v>1.9</c:v>
                </c:pt>
                <c:pt idx="1">
                  <c:v>2.1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9EB-4890-A87A-DDA95511AB44}"/>
            </c:ext>
          </c:extLst>
        </c:ser>
        <c:ser>
          <c:idx val="1"/>
          <c:order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9-C9EB-4890-A87A-DDA95511AB44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C9EB-4890-A87A-DDA95511AB44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B-C9EB-4890-A87A-DDA95511AB44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C-C9EB-4890-A87A-DDA95511AB44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D-C9EB-4890-A87A-DDA95511AB44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E-C9EB-4890-A87A-DDA95511AB44}"/>
            </c:ext>
          </c:extLst>
        </c:ser>
        <c:ser>
          <c:idx val="2"/>
          <c:order val="2"/>
          <c:tx>
            <c:strRef>
              <c:f>'[ЗЗР графіки - Захист в 2025 році.xls]Захист культур'!$A$9</c:f>
              <c:strCache>
                <c:ptCount val="1"/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F-C9EB-4890-A87A-DDA95511AB44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0-C9EB-4890-A87A-DDA95511AB44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C9EB-4890-A87A-DDA95511AB44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2-C9EB-4890-A87A-DDA95511AB44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3-C9EB-4890-A87A-DDA95511AB44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14-C9EB-4890-A87A-DDA95511AB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6202</Words>
  <Characters>3536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Оlesya Sydorchuk</cp:lastModifiedBy>
  <cp:revision>8</cp:revision>
  <cp:lastPrinted>2019-05-24T11:41:00Z</cp:lastPrinted>
  <dcterms:created xsi:type="dcterms:W3CDTF">2025-05-29T06:31:00Z</dcterms:created>
  <dcterms:modified xsi:type="dcterms:W3CDTF">2025-05-30T07:03:00Z</dcterms:modified>
</cp:coreProperties>
</file>