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5B53" w14:textId="77777777" w:rsidR="000D27B2" w:rsidRPr="00BA6E1B" w:rsidRDefault="000D27B2" w:rsidP="000D27B2">
      <w:pPr>
        <w:spacing w:after="0" w:line="240" w:lineRule="auto"/>
        <w:ind w:left="5760" w:right="-5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6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Фітосанітарний стан</w:t>
      </w:r>
    </w:p>
    <w:p w14:paraId="63B66953" w14:textId="77777777" w:rsidR="000D27B2" w:rsidRPr="00BA6E1B" w:rsidRDefault="000D27B2" w:rsidP="000D27B2">
      <w:pPr>
        <w:spacing w:after="0" w:line="240" w:lineRule="auto"/>
        <w:ind w:left="-360" w:right="-5" w:firstLine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6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сільськогосподарських рослин</w:t>
      </w:r>
    </w:p>
    <w:p w14:paraId="67F37DC0" w14:textId="16D320BD" w:rsidR="000D27B2" w:rsidRPr="00BA6E1B" w:rsidRDefault="000D27B2" w:rsidP="000D27B2">
      <w:pPr>
        <w:spacing w:after="0" w:line="240" w:lineRule="auto"/>
        <w:ind w:left="-360" w:right="-5" w:firstLine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A6E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4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BA6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травня 20</w:t>
      </w:r>
      <w:r w:rsidR="00301A32" w:rsidRPr="00BA6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EC4B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BA6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</w:p>
    <w:p w14:paraId="032C1E79" w14:textId="77777777" w:rsidR="00C870B8" w:rsidRPr="00AC6666" w:rsidRDefault="00C870B8" w:rsidP="00377386">
      <w:pPr>
        <w:pStyle w:val="a3"/>
        <w:spacing w:before="0" w:beforeAutospacing="0" w:after="0" w:afterAutospacing="0"/>
        <w:jc w:val="both"/>
        <w:rPr>
          <w:rStyle w:val="a4"/>
          <w:i/>
          <w:iCs/>
        </w:rPr>
      </w:pPr>
    </w:p>
    <w:p w14:paraId="71FBD0BC" w14:textId="082EE781" w:rsidR="003971D4" w:rsidRPr="00447773" w:rsidRDefault="00BA6E1B" w:rsidP="00BA6E1B">
      <w:pPr>
        <w:tabs>
          <w:tab w:val="left" w:pos="1840"/>
        </w:tabs>
        <w:spacing w:after="0" w:line="240" w:lineRule="auto"/>
        <w:ind w:right="-141" w:firstLine="72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третьої декади травня була характерною мінлива погода з коливанням температурного режиму. 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>В област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ях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спостерігались локальні дощі 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місцями 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>з градом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Однак погодн</w:t>
      </w:r>
      <w:r w:rsidR="00963E0F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</w:t>
      </w:r>
      <w:r w:rsidR="00963E0F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мал</w:t>
      </w:r>
      <w:r w:rsidR="00963E0F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негативного впливу на загальний стан сільськогосподарських культур.</w:t>
      </w:r>
      <w:r w:rsidRPr="0044777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44777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огодні умови, сприяли живленню, розвитку та розселенню шкідників. Опади збільшили поширеність і ураженість рослин хворобами</w:t>
      </w:r>
      <w:r w:rsidR="003971D4" w:rsidRPr="0044777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14:paraId="584BFD8C" w14:textId="13EE5D65" w:rsidR="00BA6E1B" w:rsidRPr="00447773" w:rsidRDefault="003971D4" w:rsidP="003971D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Площі</w:t>
      </w:r>
      <w:r w:rsidRPr="0044777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447773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зернових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777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колосових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 заселя</w:t>
      </w:r>
      <w:r w:rsidR="00E97704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та пошкоджували 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хлібні клопи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зокрема 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клоп шкідлива черепашка</w:t>
      </w:r>
      <w:r w:rsidR="001555F5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чисельн</w:t>
      </w:r>
      <w:r w:rsidR="001555F5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1555F5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0,1-</w:t>
      </w:r>
      <w:r w:rsidR="00963E0F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екз. на кв.м. Фітофагом заселено та слабко пошкоджено </w:t>
      </w:r>
      <w:r w:rsidR="00447773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47773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рослин. В </w:t>
      </w:r>
      <w:r w:rsidR="00EE391B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Одеській,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Херсонській</w:t>
      </w:r>
      <w:r w:rsidR="00511B13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областях відмічено відродження личинок, </w:t>
      </w:r>
      <w:r w:rsidR="00172110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середня чисельність яких становить 0,5-1, макс</w:t>
      </w:r>
      <w:r w:rsidR="000B2F9A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72110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E97704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(Херсонська обл.)</w:t>
      </w:r>
      <w:r w:rsidR="00172110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екз </w:t>
      </w:r>
      <w:r w:rsidR="000B2F9A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на кв</w:t>
      </w:r>
      <w:r w:rsidR="00172110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B2F9A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</w:t>
      </w:r>
      <w:r w:rsidR="000322B9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B2F9A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харчування яких в колосках </w:t>
      </w:r>
      <w:r w:rsidR="001555F5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буде 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призводит</w:t>
      </w:r>
      <w:r w:rsidR="001555F5"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щуплості та погіршення якості зерна. Також у посівах озимих зернових культур відмічається заселення посівів, переважно у крайових смугах полів, </w:t>
      </w:r>
      <w:r w:rsidRPr="00447773">
        <w:rPr>
          <w:rFonts w:ascii="Times New Roman" w:eastAsia="Calibri" w:hAnsi="Times New Roman" w:cs="Times New Roman"/>
          <w:b/>
          <w:sz w:val="28"/>
          <w:szCs w:val="28"/>
        </w:rPr>
        <w:t>елією гостроголовою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маврським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гостроплечим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іншими видами </w:t>
      </w:r>
      <w:r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клопів</w:t>
      </w:r>
      <w:r w:rsidRPr="004477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A6E1B" w:rsidRPr="00447773">
        <w:rPr>
          <w:rFonts w:ascii="Times New Roman" w:eastAsia="Calibri" w:hAnsi="Times New Roman" w:cs="Times New Roman"/>
          <w:sz w:val="28"/>
          <w:szCs w:val="28"/>
          <w:lang w:eastAsia="uk-UA"/>
        </w:rPr>
        <w:t>Прохолодна, дощова погода не сприяє збільшенню чисельності шкідник</w:t>
      </w:r>
      <w:r w:rsidR="001555F5" w:rsidRPr="00447773">
        <w:rPr>
          <w:rFonts w:ascii="Times New Roman" w:eastAsia="Calibri" w:hAnsi="Times New Roman" w:cs="Times New Roman"/>
          <w:sz w:val="28"/>
          <w:szCs w:val="28"/>
          <w:lang w:eastAsia="uk-UA"/>
        </w:rPr>
        <w:t>ів</w:t>
      </w:r>
      <w:r w:rsidR="00BA6E1B" w:rsidRPr="00447773">
        <w:rPr>
          <w:rFonts w:ascii="Times New Roman" w:eastAsia="Calibri" w:hAnsi="Times New Roman" w:cs="Times New Roman"/>
          <w:sz w:val="28"/>
          <w:szCs w:val="28"/>
          <w:lang w:eastAsia="uk-UA"/>
        </w:rPr>
        <w:t>, яйцекладка відбувається мляво.</w:t>
      </w:r>
    </w:p>
    <w:p w14:paraId="0092B0C0" w14:textId="4C3D7D39" w:rsidR="00D9696A" w:rsidRPr="002A2DB5" w:rsidRDefault="00D9696A" w:rsidP="003971D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2DB5">
        <w:rPr>
          <w:rFonts w:ascii="Times New Roman" w:eastAsia="Calibri" w:hAnsi="Times New Roman" w:cs="Times New Roman"/>
          <w:sz w:val="28"/>
          <w:szCs w:val="28"/>
          <w:lang w:eastAsia="ru-RU"/>
        </w:rPr>
        <w:t>Для недопущення пошкодження посівів та збереження якості зерна, за наявності або перевищення економічного порогу шкодочинності (ЕПШ): 2 і більше екземплярів фітофага на кв.м у посівах сильних і цінних сортів пшениці, на решті посівів 4-6 екз. на кв.м, рекомендовано провести захисні заходи. Оптимальним терміном проведення обприскування є поява на посівах 5-15% личинок третього віку.</w:t>
      </w:r>
    </w:p>
    <w:p w14:paraId="2C4B0E7A" w14:textId="7027513F" w:rsidR="00BA6E1B" w:rsidRPr="00447773" w:rsidRDefault="00BA6E1B" w:rsidP="00BA6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55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Скрізь, в залежності від синоптичних умов, за різної інтенсивності розмноження, зерновим колосовим культура завдають шкоди </w:t>
      </w:r>
      <w:r w:rsidRPr="001555F5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злакові попелиці</w:t>
      </w:r>
      <w:r w:rsidRPr="001555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та </w:t>
      </w:r>
      <w:r w:rsidRPr="001555F5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>пшеничний трипс</w:t>
      </w:r>
      <w:r w:rsidRPr="001555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, якими заселено 3-1</w:t>
      </w:r>
      <w:r w:rsidR="000B2F9A" w:rsidRPr="001555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2</w:t>
      </w:r>
      <w:r w:rsidRPr="001555F5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% рослин.</w:t>
      </w:r>
      <w:r w:rsidR="00CB3C4D" w:rsidRPr="00CB3C4D">
        <w:rPr>
          <w:color w:val="000000"/>
          <w:sz w:val="27"/>
          <w:szCs w:val="27"/>
        </w:rPr>
        <w:t xml:space="preserve"> </w:t>
      </w:r>
      <w:r w:rsidR="000B2F9A"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В </w:t>
      </w:r>
      <w:r w:rsidR="00EE391B"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Одеській </w:t>
      </w:r>
      <w:r w:rsidR="000B2F9A"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област</w:t>
      </w:r>
      <w:r w:rsidR="00447773"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і</w:t>
      </w:r>
      <w:r w:rsidR="000B2F9A"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0B2F9A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проходи</w:t>
      </w:r>
      <w:r w:rsidR="00EE391B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ть</w:t>
      </w:r>
      <w:r w:rsidR="000B2F9A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яйцекладка та відмічено початок відродження личинок</w:t>
      </w:r>
      <w:r w:rsidR="00BA52B8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A52B8" w:rsidRPr="004477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пшеничного трипса</w:t>
      </w:r>
      <w:r w:rsidR="000B2F9A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Середня чисельність </w:t>
      </w:r>
      <w:r w:rsidR="00BA52B8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фітофага 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 w:rsidR="00447773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тановить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C51D6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0,5</w:t>
      </w:r>
      <w:r w:rsidR="00EE391B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</w:t>
      </w:r>
      <w:r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 макс.</w:t>
      </w:r>
      <w:r w:rsidR="00EE391B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6</w:t>
      </w:r>
      <w:r w:rsidR="003C51D6" w:rsidRPr="0044777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личинок – 4-8 екз. на  колос.</w:t>
      </w:r>
    </w:p>
    <w:p w14:paraId="56772A12" w14:textId="77777777" w:rsidR="00BA6E1B" w:rsidRPr="001555F5" w:rsidRDefault="00BA6E1B" w:rsidP="00BA6E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55F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 південних та центральних областях, за умов теплої сухої погоди червня (температура повітря 29-30 °С і вологість 35-50%), ці шкідники значно знижуватимуть вагу зерна, що спричинятиме кількісні втрати врожаю. </w:t>
      </w:r>
    </w:p>
    <w:p w14:paraId="3495E6E1" w14:textId="495AA336" w:rsidR="00BA6E1B" w:rsidRPr="00447773" w:rsidRDefault="00BA6E1B" w:rsidP="00BA6E1B">
      <w:pPr>
        <w:spacing w:after="0" w:line="240" w:lineRule="auto"/>
        <w:ind w:right="-185" w:firstLine="720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2A2DB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Повсюди посіви зернових заселяють </w:t>
      </w:r>
      <w:r w:rsidRPr="002A2DB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хлібні жуки</w:t>
      </w:r>
      <w:r w:rsidRPr="002A2DB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, які за чисельності 0,5-</w:t>
      </w:r>
      <w:r w:rsid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2</w:t>
      </w:r>
      <w:r w:rsidRPr="002A2DB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жуків на кв.м пошкодили до 3% рослин. </w:t>
      </w:r>
      <w:r w:rsidR="0064342B" w:rsidRP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 Одеській області виявлено пошкодження колосу гусеницями </w:t>
      </w:r>
      <w:r w:rsidR="0064342B" w:rsidRPr="00447773">
        <w:rPr>
          <w:rFonts w:ascii="Times New Roman" w:eastAsia="Calibri" w:hAnsi="Times New Roman" w:cs="Times New Roman"/>
          <w:b/>
          <w:bCs/>
          <w:spacing w:val="-6"/>
          <w:sz w:val="28"/>
          <w:szCs w:val="28"/>
          <w:lang w:eastAsia="ru-RU"/>
        </w:rPr>
        <w:t>зернової молі</w:t>
      </w:r>
      <w:r w:rsidR="0064342B" w:rsidRP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. Заселено </w:t>
      </w:r>
      <w:r w:rsid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до </w:t>
      </w:r>
      <w:r w:rsidR="0064342B" w:rsidRP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3% площ, пошкоджено 2% рослин в середньому ступені. Середня чисельність гусениць 0,5-1 екз. на рослину. </w:t>
      </w:r>
      <w:r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В </w:t>
      </w:r>
      <w:r w:rsidRPr="00447773">
        <w:rPr>
          <w:rFonts w:ascii="Times New Roman" w:eastAsia="Calibri" w:hAnsi="Times New Roman" w:cs="Times New Roman"/>
          <w:b/>
          <w:i/>
          <w:spacing w:val="-6"/>
          <w:sz w:val="28"/>
          <w:szCs w:val="28"/>
          <w:shd w:val="clear" w:color="auto" w:fill="FFFFFF"/>
          <w:lang w:eastAsia="ru-RU"/>
        </w:rPr>
        <w:t xml:space="preserve">ярині </w:t>
      </w:r>
      <w:r w:rsidRPr="00447773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  <w:lang w:eastAsia="ru-RU"/>
        </w:rPr>
        <w:t xml:space="preserve">шкідливими залишаються </w:t>
      </w:r>
      <w:r w:rsidRPr="00447773">
        <w:rPr>
          <w:rFonts w:ascii="Times New Roman" w:eastAsia="Calibri" w:hAnsi="Times New Roman" w:cs="Times New Roman"/>
          <w:b/>
          <w:spacing w:val="-6"/>
          <w:sz w:val="28"/>
          <w:szCs w:val="28"/>
          <w:shd w:val="clear" w:color="auto" w:fill="FFFFFF"/>
          <w:lang w:eastAsia="ru-RU"/>
        </w:rPr>
        <w:t xml:space="preserve">п`явиці, злакові мухи, попелиці, хлібні блішки, </w:t>
      </w:r>
      <w:r w:rsidRPr="00447773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якими заселено та пошкоджено 2-10% рослин у слабкому і середньому ступенях. </w:t>
      </w:r>
    </w:p>
    <w:p w14:paraId="5303543B" w14:textId="62FE3E9B" w:rsidR="00D3618B" w:rsidRPr="001555F5" w:rsidRDefault="00D3618B" w:rsidP="00D3618B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Агрокліматичні умови звітного періоду сприяли розвитку та поширенню хвороб</w:t>
      </w:r>
      <w:r w:rsidRPr="001555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зернових колосових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культур. </w:t>
      </w:r>
      <w:r w:rsidR="0044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орошниста роса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септоріоз 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охопили </w:t>
      </w:r>
      <w:r w:rsidR="00377386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4-8, осередково в господарствах </w:t>
      </w:r>
      <w:r w:rsidR="001268D5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Закарпатської, </w:t>
      </w:r>
      <w:r w:rsidR="0044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Київської, Львівської, Миколаївської, Хмельницької </w:t>
      </w:r>
      <w:r w:rsidR="00377386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областей </w:t>
      </w:r>
      <w:r w:rsidR="001268D5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10-1</w:t>
      </w:r>
      <w:r w:rsidR="00B037CA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268D5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% рослин.</w:t>
      </w:r>
      <w:r w:rsidR="00377386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Гельмінтоспоріоз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темно-бур</w:t>
      </w:r>
      <w:r w:rsidR="00447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плямистість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осередково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піренофороз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ринхоспоріоз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інші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плямистості 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уразили </w:t>
      </w:r>
      <w:r w:rsidR="001555F5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4477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77386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рослин.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Бурою листковою іржею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1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кореневими гнилями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уражено 1-</w:t>
      </w:r>
      <w:r w:rsidR="001555F5"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рослин. </w:t>
      </w:r>
    </w:p>
    <w:p w14:paraId="41C34ED3" w14:textId="2BE3D5E7" w:rsidR="00CF6048" w:rsidRPr="001555F5" w:rsidRDefault="00CF6048" w:rsidP="005001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Триває заселення посівів </w:t>
      </w:r>
      <w:r w:rsidRPr="001555F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гороху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бульбочковими довгоносиками,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які за чисельності 1-5 екз. на кв.м пошкодили 5-12% рослин культури. Розпочалось заселення та пошкодження 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гороховим зерноїдом, попелицями, трипсами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осередково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піщаним мідляком. </w:t>
      </w:r>
      <w:r w:rsidR="00D51053"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рослин культури уражені </w:t>
      </w:r>
      <w:r w:rsidR="00D51053"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переноспорозом</w:t>
      </w:r>
      <w:r w:rsidR="00096A52"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аскохітозом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Захищають горох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від шкідливих організмів рекомендованими препаратами.</w:t>
      </w:r>
      <w:r w:rsidR="00500194" w:rsidRPr="001555F5">
        <w:rPr>
          <w:sz w:val="28"/>
          <w:szCs w:val="28"/>
        </w:rPr>
        <w:t xml:space="preserve"> </w:t>
      </w:r>
      <w:r w:rsidR="00500194" w:rsidRPr="001555F5">
        <w:rPr>
          <w:rFonts w:ascii="Times New Roman" w:hAnsi="Times New Roman" w:cs="Times New Roman"/>
          <w:sz w:val="28"/>
          <w:szCs w:val="28"/>
        </w:rPr>
        <w:t xml:space="preserve">Сходи </w:t>
      </w:r>
      <w:r w:rsidR="00500194" w:rsidRPr="001555F5">
        <w:rPr>
          <w:rFonts w:ascii="Times New Roman" w:hAnsi="Times New Roman" w:cs="Times New Roman"/>
          <w:b/>
          <w:i/>
          <w:sz w:val="28"/>
          <w:szCs w:val="28"/>
        </w:rPr>
        <w:t xml:space="preserve">сої </w:t>
      </w:r>
      <w:r w:rsidR="00500194" w:rsidRPr="001555F5">
        <w:rPr>
          <w:rFonts w:ascii="Times New Roman" w:hAnsi="Times New Roman" w:cs="Times New Roman"/>
          <w:sz w:val="28"/>
          <w:szCs w:val="28"/>
        </w:rPr>
        <w:t xml:space="preserve">заселяють та пошкоджують </w:t>
      </w:r>
      <w:r w:rsidR="00500194" w:rsidRPr="001555F5">
        <w:rPr>
          <w:rFonts w:ascii="Times New Roman" w:hAnsi="Times New Roman" w:cs="Times New Roman"/>
          <w:b/>
          <w:sz w:val="28"/>
          <w:szCs w:val="28"/>
        </w:rPr>
        <w:t>бульбочкові довгоносики</w:t>
      </w:r>
      <w:r w:rsidR="00500194" w:rsidRPr="001555F5">
        <w:rPr>
          <w:rFonts w:ascii="Times New Roman" w:hAnsi="Times New Roman" w:cs="Times New Roman"/>
          <w:sz w:val="28"/>
          <w:szCs w:val="28"/>
        </w:rPr>
        <w:t xml:space="preserve">, </w:t>
      </w:r>
      <w:r w:rsidR="00500194" w:rsidRPr="001555F5">
        <w:rPr>
          <w:rFonts w:ascii="Times New Roman" w:hAnsi="Times New Roman" w:cs="Times New Roman"/>
          <w:b/>
          <w:sz w:val="28"/>
          <w:szCs w:val="28"/>
        </w:rPr>
        <w:t>попелиці, ґрунтові</w:t>
      </w:r>
      <w:r w:rsidR="00500194" w:rsidRPr="001555F5">
        <w:rPr>
          <w:rFonts w:ascii="Times New Roman" w:hAnsi="Times New Roman" w:cs="Times New Roman"/>
          <w:sz w:val="28"/>
          <w:szCs w:val="28"/>
        </w:rPr>
        <w:t xml:space="preserve"> шкідники, осередково </w:t>
      </w:r>
      <w:r w:rsidR="00500194" w:rsidRPr="001555F5">
        <w:rPr>
          <w:rFonts w:ascii="Times New Roman" w:hAnsi="Times New Roman" w:cs="Times New Roman"/>
          <w:b/>
          <w:sz w:val="28"/>
          <w:szCs w:val="28"/>
        </w:rPr>
        <w:t>піщаний мідляк</w:t>
      </w:r>
      <w:r w:rsidR="00500194" w:rsidRPr="001555F5">
        <w:rPr>
          <w:rFonts w:ascii="Times New Roman" w:hAnsi="Times New Roman" w:cs="Times New Roman"/>
          <w:sz w:val="28"/>
          <w:szCs w:val="28"/>
        </w:rPr>
        <w:t>.</w:t>
      </w:r>
      <w:r w:rsidR="00511B13" w:rsidRPr="001555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3C3FF" w14:textId="77777777" w:rsidR="00CF6048" w:rsidRDefault="00CF6048" w:rsidP="00CF6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55F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Багаторічним травам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повсюди завдають шкоди 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бульбочкові, листковий люцерновий довгоносики, клопи сліпняки, горохова попелиця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та</w:t>
      </w:r>
      <w:r w:rsidRPr="001555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піщаний мідляк. </w:t>
      </w:r>
      <w:r w:rsidRPr="001555F5">
        <w:rPr>
          <w:rFonts w:ascii="Times New Roman" w:eastAsia="Calibri" w:hAnsi="Times New Roman" w:cs="Times New Roman"/>
          <w:sz w:val="28"/>
          <w:szCs w:val="28"/>
          <w:lang w:eastAsia="ru-RU"/>
        </w:rPr>
        <w:t>Насінники багаторічних трав захищають шляхом підкосу рослин та вивезенням зеленої маси з полів у фазах стеблування-бутонізація.</w:t>
      </w:r>
    </w:p>
    <w:p w14:paraId="5D4CA838" w14:textId="046D0ADD" w:rsidR="00963E0F" w:rsidRPr="00963E0F" w:rsidRDefault="00963E0F" w:rsidP="00963E0F">
      <w:pPr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посівах </w:t>
      </w:r>
      <w:r w:rsidRPr="00963E0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цукрових буряків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відмічається живлення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довгоносиків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звичайного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сірого бурякового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бурякових блішок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крихітки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щитоносок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якими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заселено та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пошкоджено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2-13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% рослин у слабкому ступені.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господарствах Вінницької, Волинської, Рівненської, Сумської, Тернопільської областей </w:t>
      </w:r>
      <w:r w:rsidR="00B0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заселення крайових смуг полів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буряков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листков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ою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попелиц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ею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1-7% рослин буряків відмічено ураження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коренеїдом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(Волинська, Київська, Сумська обл.). </w:t>
      </w:r>
    </w:p>
    <w:p w14:paraId="60DE4D99" w14:textId="0AB7048E" w:rsidR="00963E0F" w:rsidRPr="00963E0F" w:rsidRDefault="00963E0F" w:rsidP="00963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Посівам </w:t>
      </w:r>
      <w:r w:rsidRPr="00963E0F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lang w:eastAsia="ru-RU"/>
        </w:rPr>
        <w:t>соняшнику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продовжують завдавати шкоди 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піщаний мідляк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,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 довгоносики 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(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сірий буряковий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,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 xml:space="preserve"> сірий південний</w:t>
      </w:r>
      <w:r w:rsidRPr="00963E0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чорний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), осередково личинки 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дротяників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гусениці 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совок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лучного метелика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, які пошкодили 2-6, в осередках 8-12% (піщаний мідляк – Миколаївська, Чернівецька обл., сірий буряковий довгоносик – Рівненська, Хмельницька обл.) рослин. У Запорізькій, Одеській, Рівненській, Тернопільській, Чернігівській областях </w:t>
      </w:r>
      <w:r w:rsidR="00B0227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обліковують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геліхризову попелицю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на заселених 2-5% рослин. У господарствах Запорізької області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спостерігається літ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соняшникової шипоноски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(3-5 екз. на 100 п.с.).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Розвиток </w:t>
      </w:r>
      <w:r w:rsidRPr="00963E0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пероноспорозу</w:t>
      </w:r>
      <w:r w:rsidRPr="00963E0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відмічено у Миколаївській, Кіровоградській областях з ураженням 2-4% рослин.</w:t>
      </w:r>
    </w:p>
    <w:p w14:paraId="4B53DDF1" w14:textId="77777777" w:rsidR="00963E0F" w:rsidRPr="00963E0F" w:rsidRDefault="00963E0F" w:rsidP="00963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посівах </w:t>
      </w:r>
      <w:r w:rsidRPr="00963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озимого ріпаку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відмічається шкідливість личинок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ріпакового насіннєвого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капустяного стеблового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прихованохоботників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подекуди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капустяної стручкової галиці 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(Рівненська, Одеська, Тернопільська, Чернівецька обл.), де ними заселено та пошкоджено 2-9% рослин та 2-6% стручків.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Ріпаковий квіткоїд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пошкодив 2-7% рослин у слабкому ступені. Також відмічається шкідливість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оленки волохатої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ріпакового пильщика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хрестоцвітих блішок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попелиць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білокрилки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листкоїда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капустяної молі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клопів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біланів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заселили та пошкодили 2-6% рослин.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хвороб набули поширення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пероноспороз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альтернаріозом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фомоз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борошниста роса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циліндроспоріоз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 інфекція зберігається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2-8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макс.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12-15%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Миколаївська, Рівненська, Черкаська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обл.) рослин.</w:t>
      </w:r>
    </w:p>
    <w:p w14:paraId="6B764DF3" w14:textId="77777777" w:rsidR="00963E0F" w:rsidRPr="00963E0F" w:rsidRDefault="00963E0F" w:rsidP="00963E0F">
      <w:pPr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bCs/>
          <w:color w:val="191919"/>
          <w:spacing w:val="-6"/>
          <w:sz w:val="28"/>
          <w:szCs w:val="28"/>
          <w:lang w:eastAsia="ru-RU"/>
        </w:rPr>
        <w:t>Скрізь у</w:t>
      </w:r>
      <w:r w:rsidRPr="00963E0F">
        <w:rPr>
          <w:rFonts w:ascii="Times New Roman" w:eastAsia="Times New Roman" w:hAnsi="Times New Roman" w:cs="Times New Roman"/>
          <w:b/>
          <w:bCs/>
          <w:color w:val="191919"/>
          <w:spacing w:val="-6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 xml:space="preserve">плантаціях </w:t>
      </w:r>
      <w:r w:rsidRPr="00963E0F">
        <w:rPr>
          <w:rFonts w:ascii="Times New Roman" w:eastAsia="Times New Roman" w:hAnsi="Times New Roman" w:cs="Times New Roman"/>
          <w:b/>
          <w:i/>
          <w:color w:val="191919"/>
          <w:spacing w:val="-6"/>
          <w:sz w:val="28"/>
          <w:szCs w:val="28"/>
          <w:lang w:eastAsia="ru-RU"/>
        </w:rPr>
        <w:t>картоплі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i/>
          <w:color w:val="191919"/>
          <w:spacing w:val="-6"/>
          <w:sz w:val="28"/>
          <w:szCs w:val="28"/>
          <w:lang w:eastAsia="ru-RU"/>
        </w:rPr>
        <w:t>томатів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 xml:space="preserve"> масово розвивається </w:t>
      </w:r>
      <w:r w:rsidRPr="00963E0F">
        <w:rPr>
          <w:rFonts w:ascii="Times New Roman" w:eastAsia="Times New Roman" w:hAnsi="Times New Roman" w:cs="Times New Roman"/>
          <w:b/>
          <w:bCs/>
          <w:color w:val="191919"/>
          <w:spacing w:val="-6"/>
          <w:sz w:val="28"/>
          <w:szCs w:val="28"/>
          <w:lang w:eastAsia="ru-RU"/>
        </w:rPr>
        <w:t>колорадський жук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 xml:space="preserve">, яким заселено та пошкоджено 2-12, в осередках до 20% рослин. Триває яйцекладка. Погодні умови стримують відродження личинок фітофага. Прояв </w:t>
      </w:r>
      <w:r w:rsidRPr="00963E0F">
        <w:rPr>
          <w:rFonts w:ascii="Times New Roman" w:eastAsia="Times New Roman" w:hAnsi="Times New Roman" w:cs="Times New Roman"/>
          <w:b/>
          <w:color w:val="191919"/>
          <w:spacing w:val="-6"/>
          <w:sz w:val="28"/>
          <w:szCs w:val="28"/>
          <w:lang w:eastAsia="ru-RU"/>
        </w:rPr>
        <w:t xml:space="preserve">фітофторозу, альтернаріозу 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>картоплі, томатів відмічається у західних,</w:t>
      </w:r>
      <w:r w:rsidRPr="00963E0F">
        <w:rPr>
          <w:rFonts w:ascii="Times New Roman" w:eastAsia="Times New Roman" w:hAnsi="Times New Roman" w:cs="Times New Roman"/>
          <w:b/>
          <w:color w:val="191919"/>
          <w:spacing w:val="-6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color w:val="191919"/>
          <w:spacing w:val="-6"/>
          <w:sz w:val="28"/>
          <w:szCs w:val="28"/>
          <w:lang w:eastAsia="ru-RU"/>
        </w:rPr>
        <w:t xml:space="preserve">подекуди південних областях. 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Продовжується живлення </w:t>
      </w:r>
      <w:r w:rsidRPr="00963E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хрестоцвітих блішок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 </w:t>
      </w:r>
      <w:r w:rsidRPr="00963E0F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редисі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та ранній </w:t>
      </w:r>
      <w:r w:rsidRPr="00963E0F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капусті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які виявлені повсюдно. Триває літ </w:t>
      </w:r>
      <w:r w:rsidRPr="00963E0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капустяної молі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Рослинам </w:t>
      </w:r>
      <w:r w:rsidRPr="00963E0F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lastRenderedPageBreak/>
        <w:t xml:space="preserve">цибулі 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повсюди суттєвої шкоди завдають личинки </w:t>
      </w:r>
      <w:r w:rsidRPr="00963E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цибулевої мухи</w:t>
      </w:r>
      <w:r w:rsidRPr="00963E0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із хвороб -</w:t>
      </w:r>
      <w:r w:rsidRPr="00963E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пероноспороз. </w:t>
      </w:r>
    </w:p>
    <w:p w14:paraId="34995698" w14:textId="77777777" w:rsidR="00963E0F" w:rsidRPr="00963E0F" w:rsidRDefault="00963E0F" w:rsidP="00963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63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яблуневих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насадженнях відмічається відродження та заселення дерев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зеленою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яблуневою попелицею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заселила 2-10% листків та пагонів. Продовжується літ метеликів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яблуневої плодожерки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першого покоління, яйцекладка та відродження гусениць.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Яблуневий пильщик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пошкодив 1-2% плодів яблук.</w:t>
      </w:r>
      <w:r w:rsidRPr="00963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Скрізь заселяють дерева та завдають шкоди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сисні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шкідники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(кліщі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медяниці)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усениці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розанної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інших видів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листокруток</w:t>
      </w:r>
      <w:r w:rsidRPr="00963E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Подекуди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занедбаних садах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шкодять гусениці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золотогуза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білана жилкуватого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якими за слабкого ступеня пошкоджено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2-5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% листків.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яблуневих садах поширення набувають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борошниста роса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(уражено 10-30% дерев, 2-5% листків), </w:t>
      </w:r>
      <w:r w:rsidRPr="00963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парша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(7-15% дерев, 3-5% листків).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963E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персиках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масово розвивається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кучерявість листя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 </w:t>
      </w:r>
      <w:r w:rsidRPr="00963E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абрикосах</w:t>
      </w:r>
      <w:r w:rsidRPr="00963E0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моніліозом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уражено до 20% гілок у слабкому та середньому ступені. 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садах Полтавської області на абрикосі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виявлено </w:t>
      </w:r>
      <w:r w:rsidRPr="00963E0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гомоз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Хворобою уражено 10% абрикос у слабк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ступені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9BCDAC" w14:textId="77777777" w:rsidR="00963E0F" w:rsidRPr="00963E0F" w:rsidRDefault="00963E0F" w:rsidP="00963E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На </w:t>
      </w:r>
      <w:r w:rsidRPr="00963E0F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val="ru-RU" w:eastAsia="ru-RU"/>
        </w:rPr>
        <w:t>виноградниках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продовжують шкодити </w:t>
      </w:r>
      <w:r w:rsidRPr="00963E0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val="ru-RU" w:eastAsia="ru-RU"/>
        </w:rPr>
        <w:t>кліщі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 (</w:t>
      </w:r>
      <w:r w:rsidRPr="00963E0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val="ru-RU" w:eastAsia="ru-RU"/>
        </w:rPr>
        <w:t>виноградний зудень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val="ru-RU" w:eastAsia="ru-RU"/>
        </w:rPr>
        <w:t>павутинні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), якими заселено 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2-10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% кущів, 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5-10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>% листків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та 1-2% суцвіть</w:t>
      </w:r>
      <w:r w:rsidRPr="00963E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 w:eastAsia="ru-RU"/>
        </w:rPr>
        <w:t xml:space="preserve">.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Триває літ метеликів, яйцекладка, відродження гусениць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гронової листокрутки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першого покоління.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Мілдью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уражено 1-2% кущів, 2-3% листків за розвитку хвороби 0,5%.</w:t>
      </w:r>
    </w:p>
    <w:p w14:paraId="692E321F" w14:textId="663AC8CD" w:rsidR="00963E0F" w:rsidRPr="00963E0F" w:rsidRDefault="00963E0F" w:rsidP="00963E0F">
      <w:pPr>
        <w:shd w:val="clear" w:color="auto" w:fill="FFFFFF"/>
        <w:spacing w:after="0" w:line="240" w:lineRule="auto"/>
        <w:ind w:right="-14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Дніпропетровській, Запорізькій, Одеській, Полтавській, Херсонській областях у місцях резервації (неорні землі, балки, узбіччях доріг)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середньої чисельності 0,2-0,5, макс. 1 екз. на кв.м проходить відродження та живлення личинок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нестадних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видів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саранових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(кобилки, коники) та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італійського пруса</w:t>
      </w:r>
      <w:r w:rsidR="005B73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II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віку (Одеська, Херсонська обл.).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своєчасного виявлення і знищення осередків із високою чисельністю саранових варто постійно проводити обстеження неорних земель, багаторічних трав, лісосмуг та ділянок, де в минулому році спостерігалася підвищена чисельність саранових.</w:t>
      </w:r>
      <w:r w:rsidRPr="0096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 посівів доцільний за чисельність на кв.м 10-15 личинок нестадних саранових, 2-5 екз. італійського пруса рекомендованими препаратами.</w:t>
      </w:r>
    </w:p>
    <w:p w14:paraId="2C45CC2B" w14:textId="77777777" w:rsidR="00963E0F" w:rsidRPr="00963E0F" w:rsidRDefault="00963E0F" w:rsidP="00963E0F">
      <w:pPr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Лучний метелик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На неугіддях, обабіч доріг триває літ та відкладання яєць метеликів першого покоління. Чисельність метеликів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сягає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-2,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макс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4 екз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 кроків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гусениць – 0,5-1 екз. на кв.м (І вік-83%, ІІ-12%, ІІІ-5%). Тепла, волога погода, опади, наявність квітучої рослинності сприяють розвитку лучного метелика.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B65F99" w14:textId="39B3E176" w:rsidR="00963E0F" w:rsidRPr="00963E0F" w:rsidRDefault="00963E0F" w:rsidP="00963E0F">
      <w:pPr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Повсюди на неугіддях продовжується літ та яйцекладка метеликів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листогризучих совок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совки гамми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капустяної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люцернової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бавовникової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городньої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Також відмічається літ,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яйцекладка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відродження гусениць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підгризаючих совок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озимої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окличної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Спостерігається літ метеликів </w:t>
      </w:r>
      <w:r w:rsidRPr="00963E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чортополохівки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ередн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ій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чисельн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ості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1-2 екз. в полі зору за 10 хв. 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постережень</w:t>
      </w:r>
      <w:r w:rsidRPr="00963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(Одеська обл.). У разі сприятливих погодних умов та наявності джерел харчування можлива шкодочинність від гусениць листогризучих та підгризаючих совок на соняшнику та овочевих культурах ранніх строків посіву.</w:t>
      </w:r>
    </w:p>
    <w:p w14:paraId="4B7E191E" w14:textId="77777777" w:rsidR="00963E0F" w:rsidRDefault="00963E0F" w:rsidP="00963E0F">
      <w:pPr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3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1DD09E8C" w14:textId="77777777" w:rsid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14:paraId="454B7C89" w14:textId="77777777" w:rsid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14:paraId="1DA6556B" w14:textId="536A1C7A" w:rsidR="00474055" w:rsidRP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4055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lastRenderedPageBreak/>
        <w:t>За оперативною інформацією про хід робіт із захисту рослин, наданою Головними управліннями Держпродспоживслужби в областях</w:t>
      </w:r>
      <w:r w:rsidRPr="004740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станом                                       на </w:t>
      </w:r>
      <w:r w:rsidRPr="0047405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28.05.2026</w:t>
      </w:r>
      <w:r w:rsidRPr="004740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року захист сільськогосподарських культур від бур’янів, шкідників і  хвороб проведений на площі</w:t>
      </w:r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740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 млн 410 тис. га з них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оброблено від</w:t>
      </w:r>
      <w:r w:rsidRPr="004740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14:paraId="1127A84A" w14:textId="4765302E" w:rsidR="00474055" w:rsidRP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8767395"/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бур’янів – 7 млн 750 тис. га;</w:t>
      </w:r>
    </w:p>
    <w:p w14:paraId="396FDE1F" w14:textId="77CBE4E7" w:rsidR="00474055" w:rsidRP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шкідників –</w:t>
      </w:r>
      <w:bookmarkEnd w:id="0"/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млн 930 тис. га;</w:t>
      </w:r>
    </w:p>
    <w:p w14:paraId="13A930CB" w14:textId="04743D32" w:rsidR="00474055" w:rsidRP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41958779"/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 – 3 млн 730 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ектарів</w:t>
      </w:r>
      <w:r w:rsidRPr="00474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193F1" w14:textId="77777777" w:rsidR="00474055" w:rsidRPr="00474055" w:rsidRDefault="00474055" w:rsidP="0047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2400BA83" w14:textId="737D391A" w:rsidR="00474055" w:rsidRPr="00474055" w:rsidRDefault="00474055" w:rsidP="00963E0F">
      <w:pPr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6048CB6" wp14:editId="1796FC1C">
            <wp:extent cx="4933950" cy="6029325"/>
            <wp:effectExtent l="0" t="0" r="0" b="9525"/>
            <wp:docPr id="1787516315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7E30C31-F045-4079-43CB-0399FEFE6A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F967801" w14:textId="77777777" w:rsidR="00963E0F" w:rsidRPr="00963E0F" w:rsidRDefault="00963E0F" w:rsidP="00963E0F">
      <w:pPr>
        <w:spacing w:after="0" w:line="240" w:lineRule="auto"/>
        <w:ind w:left="-720" w:firstLine="85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896C55" w14:textId="77777777" w:rsidR="00963E0F" w:rsidRPr="00963E0F" w:rsidRDefault="00963E0F" w:rsidP="00CF60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58F61A8B" w14:textId="490F922C" w:rsidR="00C870B8" w:rsidRPr="002A2DB5" w:rsidRDefault="00C870B8" w:rsidP="002C61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70B8" w:rsidRPr="002A2D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7E"/>
    <w:rsid w:val="000322B9"/>
    <w:rsid w:val="000324C4"/>
    <w:rsid w:val="00077C5B"/>
    <w:rsid w:val="00096A52"/>
    <w:rsid w:val="000B2F9A"/>
    <w:rsid w:val="000D27B2"/>
    <w:rsid w:val="000E4C13"/>
    <w:rsid w:val="001268D5"/>
    <w:rsid w:val="00145F19"/>
    <w:rsid w:val="001555F5"/>
    <w:rsid w:val="00172110"/>
    <w:rsid w:val="002843F8"/>
    <w:rsid w:val="002A2DB5"/>
    <w:rsid w:val="002C61E9"/>
    <w:rsid w:val="00301A32"/>
    <w:rsid w:val="00366081"/>
    <w:rsid w:val="00377386"/>
    <w:rsid w:val="003971D4"/>
    <w:rsid w:val="003B74AC"/>
    <w:rsid w:val="003C51D6"/>
    <w:rsid w:val="0040445B"/>
    <w:rsid w:val="00447773"/>
    <w:rsid w:val="00471407"/>
    <w:rsid w:val="00474055"/>
    <w:rsid w:val="004C0C5F"/>
    <w:rsid w:val="004E63A1"/>
    <w:rsid w:val="00500194"/>
    <w:rsid w:val="00511B13"/>
    <w:rsid w:val="00580D96"/>
    <w:rsid w:val="005B73A4"/>
    <w:rsid w:val="005F24E9"/>
    <w:rsid w:val="005F50B2"/>
    <w:rsid w:val="0064342B"/>
    <w:rsid w:val="0067277E"/>
    <w:rsid w:val="00791851"/>
    <w:rsid w:val="007C4034"/>
    <w:rsid w:val="008A7A21"/>
    <w:rsid w:val="008F7560"/>
    <w:rsid w:val="00963E0F"/>
    <w:rsid w:val="009A7DC4"/>
    <w:rsid w:val="00AC6666"/>
    <w:rsid w:val="00AD0A94"/>
    <w:rsid w:val="00B0227B"/>
    <w:rsid w:val="00B037CA"/>
    <w:rsid w:val="00B27590"/>
    <w:rsid w:val="00BA52B8"/>
    <w:rsid w:val="00BA6E1B"/>
    <w:rsid w:val="00C870B8"/>
    <w:rsid w:val="00CB3C4D"/>
    <w:rsid w:val="00CF6048"/>
    <w:rsid w:val="00D070EC"/>
    <w:rsid w:val="00D3618B"/>
    <w:rsid w:val="00D51053"/>
    <w:rsid w:val="00D9696A"/>
    <w:rsid w:val="00E70CC0"/>
    <w:rsid w:val="00E97704"/>
    <w:rsid w:val="00EC4B63"/>
    <w:rsid w:val="00EE391B"/>
    <w:rsid w:val="00EE5E56"/>
    <w:rsid w:val="00F51810"/>
    <w:rsid w:val="00F54508"/>
    <w:rsid w:val="00F726EA"/>
    <w:rsid w:val="00F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07F0"/>
  <w15:chartTrackingRefBased/>
  <w15:docId w15:val="{C1E416A0-D7EA-4EEB-86DD-162B4066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67277E"/>
    <w:rPr>
      <w:b/>
      <w:bCs/>
    </w:rPr>
  </w:style>
  <w:style w:type="character" w:customStyle="1" w:styleId="apple-converted-space">
    <w:name w:val="apple-converted-space"/>
    <w:basedOn w:val="a0"/>
    <w:rsid w:val="0067277E"/>
  </w:style>
  <w:style w:type="paragraph" w:customStyle="1" w:styleId="docdata">
    <w:name w:val="docdata"/>
    <w:aliases w:val="docy,v5,11392,baiaagaaboqcaaadcyuaaawbjqaaaaaaaaaaaaaaaaaaaaaaaaaaaaaaaaaaaaaaaaaaaaaaaaaaaaaaaaaaaaaaaaaaaaaaaaaaaaaaaaaaaaaaaaaaaaaaaaaaaaaaaaaaaaaaaaaaaaaaaaaaaaaaaaaaaaaaaaaaaaaaaaaaaaaaaaaaaaaaaaaaaaaaaaaaaaaaaaaaaaaaaaaaaaaaaaaaaaaaaaaaaaa"/>
    <w:basedOn w:val="a"/>
    <w:rsid w:val="00D0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">
    <w:name w:val="Знак2"/>
    <w:basedOn w:val="a"/>
    <w:rsid w:val="00500194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03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24C4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rsid w:val="00963E0F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БУР'ЯНІВ, ШКІДНИКІВ, ХВОРОБ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28.05.2026 )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F0-4426-9B8D-E431D7D698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F0-4426-9B8D-E431D7D698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F0-4426-9B8D-E431D7D698A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65F0-4426-9B8D-E431D7D698A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65F0-4426-9B8D-E431D7D698AF}"/>
              </c:ext>
            </c:extLst>
          </c:dPt>
          <c:dLbls>
            <c:dLbl>
              <c:idx val="0"/>
              <c:layout>
                <c:manualLayout>
                  <c:x val="-3.5712765634026422E-3"/>
                  <c:y val="-0.1066338230681675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3 млн 730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9880319014177281"/>
                      <c:h val="0.1480779357556608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65F0-4426-9B8D-E431D7D698AF}"/>
                </c:ext>
              </c:extLst>
            </c:dLbl>
            <c:dLbl>
              <c:idx val="1"/>
              <c:layout>
                <c:manualLayout>
                  <c:x val="-0.12710011755287356"/>
                  <c:y val="5.980860584080775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шкідників  3 млн 930 тис. га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5262805662805663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65F0-4426-9B8D-E431D7D698AF}"/>
                </c:ext>
              </c:extLst>
            </c:dLbl>
            <c:dLbl>
              <c:idx val="2"/>
              <c:layout>
                <c:manualLayout>
                  <c:x val="0.14929225063083329"/>
                  <c:y val="-0.2462096503339926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бур'янів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7 млн 750 тис. га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1006435006435007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65F0-4426-9B8D-E431D7D698AF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65F0-4426-9B8D-E431D7D698AF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5F0-4426-9B8D-E431D7D698A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'Захист культур'!$A$5:$A$8</c:f>
              <c:strCache>
                <c:ptCount val="3"/>
                <c:pt idx="0">
                  <c:v>хвороби</c:v>
                </c:pt>
                <c:pt idx="1">
                  <c:v>шкідники</c:v>
                </c:pt>
                <c:pt idx="2">
                  <c:v>Буряни</c:v>
                </c:pt>
              </c:strCache>
            </c:strRef>
          </c:cat>
          <c:val>
            <c:numRef>
              <c:f>'Захист культур'!$B$5:$B$9</c:f>
              <c:numCache>
                <c:formatCode>d\-mmm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5F0-4426-9B8D-E431D7D698AF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65F0-4426-9B8D-E431D7D698A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65F0-4426-9B8D-E431D7D698A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65F0-4426-9B8D-E431D7D698A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65F0-4426-9B8D-E431D7D698A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65F0-4426-9B8D-E431D7D698A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65F0-4426-9B8D-E431D7D698AF}"/>
            </c:ext>
          </c:extLst>
        </c:ser>
        <c:ser>
          <c:idx val="2"/>
          <c:order val="2"/>
          <c:tx>
            <c:strRef>
              <c:f>'Захист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65F0-4426-9B8D-E431D7D698A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65F0-4426-9B8D-E431D7D698A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65F0-4426-9B8D-E431D7D698A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65F0-4426-9B8D-E431D7D698A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65F0-4426-9B8D-E431D7D698AF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65F0-4426-9B8D-E431D7D69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6038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Оlesya Sydorchuk</cp:lastModifiedBy>
  <cp:revision>11</cp:revision>
  <cp:lastPrinted>2019-05-24T11:41:00Z</cp:lastPrinted>
  <dcterms:created xsi:type="dcterms:W3CDTF">2026-05-28T11:08:00Z</dcterms:created>
  <dcterms:modified xsi:type="dcterms:W3CDTF">2026-05-29T07:38:00Z</dcterms:modified>
</cp:coreProperties>
</file>