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E400" w14:textId="77777777" w:rsidR="0088760A" w:rsidRPr="00E64E14" w:rsidRDefault="0088760A" w:rsidP="0088760A">
      <w:pPr>
        <w:spacing w:after="0" w:line="240" w:lineRule="auto"/>
        <w:ind w:left="5760"/>
        <w:jc w:val="right"/>
        <w:rPr>
          <w:rFonts w:ascii="Times New Roman" w:hAnsi="Times New Roman"/>
          <w:spacing w:val="-12"/>
          <w:sz w:val="28"/>
          <w:szCs w:val="28"/>
          <w:lang w:val="uk-UA"/>
        </w:rPr>
      </w:pPr>
      <w:r w:rsidRPr="00E64E14">
        <w:rPr>
          <w:rFonts w:ascii="Times New Roman" w:hAnsi="Times New Roman"/>
          <w:spacing w:val="-12"/>
          <w:sz w:val="28"/>
          <w:szCs w:val="28"/>
          <w:lang w:val="uk-UA"/>
        </w:rPr>
        <w:t>Фітосанітарний стан</w:t>
      </w:r>
    </w:p>
    <w:p w14:paraId="39A6C1FF" w14:textId="77777777" w:rsidR="0088760A" w:rsidRPr="00E64E14" w:rsidRDefault="0088760A" w:rsidP="0088760A">
      <w:pPr>
        <w:spacing w:after="0" w:line="240" w:lineRule="auto"/>
        <w:ind w:left="-360" w:firstLine="360"/>
        <w:jc w:val="right"/>
        <w:rPr>
          <w:rFonts w:ascii="Times New Roman" w:hAnsi="Times New Roman"/>
          <w:spacing w:val="-12"/>
          <w:sz w:val="28"/>
          <w:szCs w:val="28"/>
          <w:lang w:val="uk-UA"/>
        </w:rPr>
      </w:pPr>
      <w:r w:rsidRPr="00E64E14">
        <w:rPr>
          <w:rFonts w:ascii="Times New Roman" w:hAnsi="Times New Roman"/>
          <w:spacing w:val="-12"/>
          <w:sz w:val="28"/>
          <w:szCs w:val="28"/>
          <w:lang w:val="uk-UA"/>
        </w:rPr>
        <w:t>сільськогосподарських рослин</w:t>
      </w:r>
    </w:p>
    <w:p w14:paraId="4D6D1FFD" w14:textId="23441955" w:rsidR="0088760A" w:rsidRPr="00E64E14" w:rsidRDefault="0088760A" w:rsidP="0088760A">
      <w:pPr>
        <w:spacing w:after="0" w:line="240" w:lineRule="auto"/>
        <w:ind w:left="-360" w:firstLine="360"/>
        <w:jc w:val="right"/>
        <w:rPr>
          <w:rFonts w:ascii="Times New Roman" w:hAnsi="Times New Roman"/>
          <w:spacing w:val="-12"/>
          <w:sz w:val="28"/>
          <w:szCs w:val="28"/>
          <w:lang w:val="uk-UA"/>
        </w:rPr>
      </w:pPr>
      <w:r>
        <w:rPr>
          <w:rFonts w:ascii="Times New Roman" w:hAnsi="Times New Roman"/>
          <w:spacing w:val="-12"/>
          <w:sz w:val="28"/>
          <w:szCs w:val="28"/>
          <w:lang w:val="uk-UA"/>
        </w:rPr>
        <w:t>19</w:t>
      </w:r>
      <w:r w:rsidRPr="00E64E14">
        <w:rPr>
          <w:rFonts w:ascii="Times New Roman" w:hAnsi="Times New Roman"/>
          <w:spacing w:val="-12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pacing w:val="-12"/>
          <w:sz w:val="28"/>
          <w:szCs w:val="28"/>
          <w:lang w:val="uk-UA"/>
        </w:rPr>
        <w:t>202</w:t>
      </w:r>
      <w:r w:rsidR="00635931">
        <w:rPr>
          <w:rFonts w:ascii="Times New Roman" w:hAnsi="Times New Roman"/>
          <w:spacing w:val="-12"/>
          <w:sz w:val="28"/>
          <w:szCs w:val="28"/>
          <w:lang w:val="uk-UA"/>
        </w:rPr>
        <w:t>6</w:t>
      </w:r>
      <w:r w:rsidRPr="00E64E14">
        <w:rPr>
          <w:rFonts w:ascii="Times New Roman" w:hAnsi="Times New Roman"/>
          <w:spacing w:val="-12"/>
          <w:sz w:val="28"/>
          <w:szCs w:val="28"/>
          <w:lang w:val="uk-UA"/>
        </w:rPr>
        <w:t xml:space="preserve"> року</w:t>
      </w:r>
    </w:p>
    <w:p w14:paraId="6E710A45" w14:textId="77777777" w:rsidR="0088760A" w:rsidRPr="00E64E14" w:rsidRDefault="0088760A" w:rsidP="0088760A">
      <w:pPr>
        <w:autoSpaceDE w:val="0"/>
        <w:ind w:firstLine="11"/>
        <w:jc w:val="both"/>
        <w:rPr>
          <w:rFonts w:ascii="Times New Roman" w:hAnsi="Times New Roman"/>
          <w:spacing w:val="-6"/>
          <w:kern w:val="24"/>
          <w:sz w:val="28"/>
          <w:szCs w:val="28"/>
          <w:lang w:val="uk-UA"/>
        </w:rPr>
      </w:pPr>
    </w:p>
    <w:p w14:paraId="15B2FC6F" w14:textId="77777777" w:rsidR="00E05ED5" w:rsidRDefault="002301C1" w:rsidP="00E05E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301C1">
        <w:rPr>
          <w:rFonts w:ascii="Times New Roman" w:hAnsi="Times New Roman"/>
          <w:sz w:val="28"/>
          <w:szCs w:val="28"/>
          <w:lang w:val="uk-UA"/>
        </w:rPr>
        <w:t xml:space="preserve">Негативний вплив погодних умов (перепади добових температур, опади у вигляді дощу, мокрого снігу, талі води, нерівномірний сніговий покрив, промерзлий ґрунт, що не вбирає надлишкову вологу, подекуди утворення крижаної кірки, в понижених місцях «блюдець») в значній мірі позначився на життєдіяльності та шкідливості </w:t>
      </w:r>
      <w:r w:rsidRPr="002301C1">
        <w:rPr>
          <w:rFonts w:ascii="Times New Roman" w:hAnsi="Times New Roman"/>
          <w:b/>
          <w:sz w:val="28"/>
          <w:szCs w:val="28"/>
          <w:lang w:val="uk-UA"/>
        </w:rPr>
        <w:t>мишоподібних гризунів</w:t>
      </w:r>
      <w:r w:rsidR="00341AF5">
        <w:rPr>
          <w:rFonts w:ascii="Times New Roman" w:hAnsi="Times New Roman"/>
          <w:sz w:val="28"/>
          <w:szCs w:val="28"/>
          <w:lang w:val="uk-UA"/>
        </w:rPr>
        <w:t>.</w:t>
      </w:r>
      <w:r w:rsidR="00341AF5" w:rsidRPr="00341AF5">
        <w:rPr>
          <w:color w:val="000000"/>
          <w:sz w:val="27"/>
          <w:szCs w:val="27"/>
          <w:lang w:val="uk-UA"/>
        </w:rPr>
        <w:t xml:space="preserve"> </w:t>
      </w:r>
      <w:r w:rsidR="00341AF5" w:rsidRPr="00B37721">
        <w:rPr>
          <w:rFonts w:ascii="Times New Roman" w:hAnsi="Times New Roman"/>
          <w:sz w:val="28"/>
          <w:szCs w:val="28"/>
          <w:lang w:val="uk-UA"/>
        </w:rPr>
        <w:t xml:space="preserve">У південних областях Степу внаслідок погодних умов, зокрема затоплення нір талими водами, спостерігається загибель гризунів </w:t>
      </w:r>
      <w:r w:rsidR="00B37721">
        <w:rPr>
          <w:rFonts w:ascii="Times New Roman" w:hAnsi="Times New Roman"/>
          <w:sz w:val="28"/>
          <w:szCs w:val="28"/>
          <w:lang w:val="uk-UA"/>
        </w:rPr>
        <w:t>5-30, в осередках до 50</w:t>
      </w:r>
      <w:r w:rsidR="00341AF5" w:rsidRPr="00B37721">
        <w:rPr>
          <w:rFonts w:ascii="Times New Roman" w:hAnsi="Times New Roman"/>
          <w:sz w:val="28"/>
          <w:szCs w:val="28"/>
          <w:lang w:val="uk-UA"/>
        </w:rPr>
        <w:t>%</w:t>
      </w:r>
      <w:r w:rsidR="00B37721">
        <w:rPr>
          <w:rFonts w:ascii="Times New Roman" w:hAnsi="Times New Roman"/>
          <w:sz w:val="28"/>
          <w:szCs w:val="28"/>
          <w:lang w:val="uk-UA"/>
        </w:rPr>
        <w:t xml:space="preserve"> (Дніпропетровська, Київська</w:t>
      </w:r>
      <w:r w:rsidR="00E05ED5">
        <w:rPr>
          <w:rFonts w:ascii="Times New Roman" w:hAnsi="Times New Roman"/>
          <w:sz w:val="28"/>
          <w:szCs w:val="28"/>
          <w:lang w:val="uk-UA"/>
        </w:rPr>
        <w:t>, Черкаська</w:t>
      </w:r>
      <w:r w:rsidR="00B37721">
        <w:rPr>
          <w:rFonts w:ascii="Times New Roman" w:hAnsi="Times New Roman"/>
          <w:sz w:val="28"/>
          <w:szCs w:val="28"/>
          <w:lang w:val="uk-UA"/>
        </w:rPr>
        <w:t xml:space="preserve"> обл.)</w:t>
      </w:r>
      <w:r w:rsidR="00341AF5" w:rsidRPr="00B37721">
        <w:rPr>
          <w:rFonts w:ascii="Times New Roman" w:hAnsi="Times New Roman"/>
          <w:sz w:val="28"/>
          <w:szCs w:val="28"/>
          <w:lang w:val="uk-UA"/>
        </w:rPr>
        <w:t>.</w:t>
      </w:r>
      <w:r w:rsidR="00B3772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A3DF59" w14:textId="63999340" w:rsidR="005B301D" w:rsidRPr="00E05ED5" w:rsidRDefault="00341AF5" w:rsidP="00E05E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більшості площ </w:t>
      </w:r>
      <w:r w:rsidR="002301C1" w:rsidRPr="002301C1">
        <w:rPr>
          <w:rFonts w:ascii="Times New Roman" w:hAnsi="Times New Roman"/>
          <w:b/>
          <w:i/>
          <w:sz w:val="28"/>
          <w:szCs w:val="28"/>
          <w:lang w:val="uk-UA"/>
        </w:rPr>
        <w:t xml:space="preserve">озимих зернових 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>та</w:t>
      </w:r>
      <w:r w:rsidR="002301C1" w:rsidRPr="002301C1">
        <w:rPr>
          <w:rFonts w:ascii="Times New Roman" w:hAnsi="Times New Roman"/>
          <w:b/>
          <w:i/>
          <w:sz w:val="28"/>
          <w:szCs w:val="28"/>
          <w:lang w:val="uk-UA"/>
        </w:rPr>
        <w:t xml:space="preserve"> ріпаку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 південних, центральних, західних областей </w:t>
      </w:r>
      <w:r>
        <w:rPr>
          <w:rFonts w:ascii="Times New Roman" w:hAnsi="Times New Roman"/>
          <w:sz w:val="28"/>
          <w:szCs w:val="28"/>
          <w:lang w:val="uk-UA"/>
        </w:rPr>
        <w:t>гризунів обліковують від поодиноких нір до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 1-3 жилих колоній на гектарі. На </w:t>
      </w:r>
      <w:r w:rsidR="002301C1" w:rsidRPr="002301C1">
        <w:rPr>
          <w:rFonts w:ascii="Times New Roman" w:hAnsi="Times New Roman"/>
          <w:b/>
          <w:i/>
          <w:sz w:val="28"/>
          <w:szCs w:val="28"/>
          <w:lang w:val="uk-UA"/>
        </w:rPr>
        <w:t>багаторічних трав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ах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01C1" w:rsidRPr="002301C1">
        <w:rPr>
          <w:rFonts w:ascii="Times New Roman" w:hAnsi="Times New Roman"/>
          <w:b/>
          <w:i/>
          <w:sz w:val="28"/>
          <w:szCs w:val="28"/>
          <w:lang w:val="uk-UA"/>
        </w:rPr>
        <w:t>садах</w:t>
      </w:r>
      <w:r w:rsidR="002301C1" w:rsidRPr="00341AF5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2301C1" w:rsidRPr="002301C1">
        <w:rPr>
          <w:rFonts w:ascii="Times New Roman" w:hAnsi="Times New Roman"/>
          <w:b/>
          <w:i/>
          <w:sz w:val="28"/>
          <w:szCs w:val="28"/>
          <w:lang w:val="uk-UA"/>
        </w:rPr>
        <w:t>неорних зем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лях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 гризуни виявлені за чисельності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2-4 </w:t>
      </w:r>
      <w:r w:rsidR="002301C1" w:rsidRPr="002301C1">
        <w:rPr>
          <w:rFonts w:ascii="Times New Roman" w:hAnsi="Times New Roman"/>
          <w:sz w:val="28"/>
          <w:szCs w:val="28"/>
          <w:lang w:val="uk-UA"/>
        </w:rPr>
        <w:t xml:space="preserve">жилих колоній на гектарі з 2-5 жилими норами в кожній. </w:t>
      </w:r>
      <w:r w:rsidR="0088760A" w:rsidRPr="00A42634">
        <w:rPr>
          <w:rFonts w:ascii="Times New Roman" w:hAnsi="Times New Roman"/>
          <w:spacing w:val="-8"/>
          <w:sz w:val="28"/>
          <w:szCs w:val="28"/>
          <w:lang w:val="uk-UA"/>
        </w:rPr>
        <w:t>Інтенсивність подальшого розвитку та поширення, а також рівень шкідливості гризунів будуть визначатися насамперед, погодними умовами та ефективністю винищувальних заходів.</w:t>
      </w:r>
    </w:p>
    <w:p w14:paraId="40F2EEAF" w14:textId="1991DC0A" w:rsidR="00341AF5" w:rsidRDefault="005B301D" w:rsidP="00341AF5">
      <w:pPr>
        <w:spacing w:after="0" w:line="240" w:lineRule="auto"/>
        <w:ind w:firstLine="851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FB7914">
        <w:rPr>
          <w:rFonts w:ascii="Times New Roman" w:hAnsi="Times New Roman"/>
          <w:sz w:val="28"/>
          <w:szCs w:val="28"/>
          <w:lang w:val="uk-UA"/>
        </w:rPr>
        <w:t>За даними фітопатологічної експертизи зерна</w:t>
      </w:r>
      <w:r w:rsidR="00B377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>бактеріозом</w:t>
      </w:r>
      <w:r w:rsidRPr="009A4BE1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 xml:space="preserve"> гельмінтоспоріозом</w:t>
      </w:r>
      <w:r w:rsidRPr="00FB79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>фузаріозом</w:t>
      </w:r>
      <w:r w:rsidR="009A4B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>плісенню</w:t>
      </w:r>
      <w:r w:rsidRPr="00FB7914">
        <w:rPr>
          <w:rFonts w:ascii="Times New Roman" w:hAnsi="Times New Roman"/>
          <w:sz w:val="28"/>
          <w:szCs w:val="28"/>
          <w:lang w:val="uk-UA"/>
        </w:rPr>
        <w:t>, іншими з</w:t>
      </w:r>
      <w:r w:rsidR="00E62F85" w:rsidRPr="00FB7914">
        <w:rPr>
          <w:rFonts w:ascii="Times New Roman" w:hAnsi="Times New Roman"/>
          <w:sz w:val="28"/>
          <w:szCs w:val="28"/>
          <w:lang w:val="uk-UA"/>
        </w:rPr>
        <w:t>будниками хвороб уражено 0,4-</w:t>
      </w:r>
      <w:r w:rsidR="009A4BE1">
        <w:rPr>
          <w:rFonts w:ascii="Times New Roman" w:hAnsi="Times New Roman"/>
          <w:sz w:val="28"/>
          <w:szCs w:val="28"/>
          <w:lang w:val="uk-UA"/>
        </w:rPr>
        <w:t>3,4</w:t>
      </w:r>
      <w:r w:rsidRPr="00FB7914">
        <w:rPr>
          <w:rFonts w:ascii="Times New Roman" w:hAnsi="Times New Roman"/>
          <w:sz w:val="28"/>
          <w:szCs w:val="28"/>
          <w:lang w:val="uk-UA"/>
        </w:rPr>
        <w:t xml:space="preserve">% (Тернопільська обл.) насіння </w:t>
      </w:r>
      <w:r w:rsidRPr="00FB7914">
        <w:rPr>
          <w:rFonts w:ascii="Times New Roman" w:hAnsi="Times New Roman"/>
          <w:b/>
          <w:i/>
          <w:sz w:val="28"/>
          <w:szCs w:val="28"/>
          <w:lang w:val="uk-UA"/>
        </w:rPr>
        <w:t>ярих пшениці</w:t>
      </w:r>
      <w:r w:rsidRPr="009A4BE1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i/>
          <w:sz w:val="28"/>
          <w:szCs w:val="28"/>
          <w:lang w:val="uk-UA"/>
        </w:rPr>
        <w:t>ячменю</w:t>
      </w:r>
      <w:r w:rsidRPr="00FB7914">
        <w:rPr>
          <w:rFonts w:ascii="Times New Roman" w:hAnsi="Times New Roman"/>
          <w:i/>
          <w:sz w:val="28"/>
          <w:szCs w:val="28"/>
          <w:lang w:val="uk-UA"/>
        </w:rPr>
        <w:t>.</w:t>
      </w:r>
      <w:r w:rsidRPr="00FB79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>Аскохітозом</w:t>
      </w:r>
      <w:r w:rsidRPr="009A4BE1">
        <w:rPr>
          <w:rFonts w:ascii="Times New Roman" w:hAnsi="Times New Roman"/>
          <w:bCs/>
          <w:sz w:val="28"/>
          <w:szCs w:val="28"/>
          <w:lang w:val="uk-UA"/>
        </w:rPr>
        <w:t>,</w:t>
      </w:r>
      <w:r w:rsidR="002301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37721" w:rsidRPr="00B37721">
        <w:rPr>
          <w:rFonts w:ascii="Times New Roman" w:hAnsi="Times New Roman"/>
          <w:b/>
          <w:sz w:val="28"/>
          <w:szCs w:val="28"/>
          <w:lang w:val="uk-UA"/>
        </w:rPr>
        <w:t>альтернаріозом</w:t>
      </w:r>
      <w:r w:rsidR="00B37721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B37721" w:rsidRPr="00B37721">
        <w:rPr>
          <w:rFonts w:ascii="Times New Roman" w:hAnsi="Times New Roman"/>
          <w:b/>
          <w:sz w:val="28"/>
          <w:szCs w:val="28"/>
          <w:lang w:val="uk-UA"/>
        </w:rPr>
        <w:t>сірою гниллю</w:t>
      </w:r>
      <w:r w:rsidR="00B37721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301C1" w:rsidRPr="002301C1">
        <w:rPr>
          <w:rFonts w:ascii="Times New Roman" w:hAnsi="Times New Roman"/>
          <w:b/>
          <w:sz w:val="28"/>
          <w:szCs w:val="28"/>
          <w:lang w:val="uk-UA"/>
        </w:rPr>
        <w:t>бактеріозом</w:t>
      </w:r>
      <w:r w:rsidR="002301C1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>фузаріозом</w:t>
      </w:r>
      <w:r w:rsidRPr="009A4BE1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sz w:val="28"/>
          <w:szCs w:val="28"/>
          <w:lang w:val="uk-UA"/>
        </w:rPr>
        <w:t xml:space="preserve">плісенню </w:t>
      </w:r>
      <w:r w:rsidR="00A841EA" w:rsidRPr="00FB7914">
        <w:rPr>
          <w:rFonts w:ascii="Times New Roman" w:hAnsi="Times New Roman"/>
          <w:sz w:val="28"/>
          <w:szCs w:val="28"/>
          <w:lang w:val="uk-UA"/>
        </w:rPr>
        <w:t>(</w:t>
      </w:r>
      <w:r w:rsidR="00B37721">
        <w:rPr>
          <w:rFonts w:ascii="Times New Roman" w:hAnsi="Times New Roman"/>
          <w:sz w:val="28"/>
          <w:szCs w:val="28"/>
          <w:lang w:val="uk-UA"/>
        </w:rPr>
        <w:t xml:space="preserve">Львівська, </w:t>
      </w:r>
      <w:r w:rsidR="002301C1">
        <w:rPr>
          <w:rFonts w:ascii="Times New Roman" w:hAnsi="Times New Roman"/>
          <w:sz w:val="28"/>
          <w:szCs w:val="28"/>
          <w:lang w:val="uk-UA"/>
        </w:rPr>
        <w:t xml:space="preserve">Рівненська, </w:t>
      </w:r>
      <w:r w:rsidR="006C3603" w:rsidRPr="00FB7914">
        <w:rPr>
          <w:rFonts w:ascii="Times New Roman" w:hAnsi="Times New Roman"/>
          <w:sz w:val="28"/>
          <w:szCs w:val="28"/>
          <w:lang w:val="uk-UA"/>
        </w:rPr>
        <w:t xml:space="preserve">Тернопільська обл.) </w:t>
      </w:r>
      <w:r w:rsidR="009A4BE1">
        <w:rPr>
          <w:rFonts w:ascii="Times New Roman" w:hAnsi="Times New Roman"/>
          <w:sz w:val="28"/>
          <w:szCs w:val="28"/>
          <w:lang w:val="uk-UA"/>
        </w:rPr>
        <w:t>уражено 1-</w:t>
      </w:r>
      <w:r w:rsidR="00B37721">
        <w:rPr>
          <w:rFonts w:ascii="Times New Roman" w:hAnsi="Times New Roman"/>
          <w:sz w:val="28"/>
          <w:szCs w:val="28"/>
          <w:lang w:val="uk-UA"/>
        </w:rPr>
        <w:t>12</w:t>
      </w:r>
      <w:r w:rsidRPr="00FB7914">
        <w:rPr>
          <w:rFonts w:ascii="Times New Roman" w:hAnsi="Times New Roman"/>
          <w:sz w:val="28"/>
          <w:szCs w:val="28"/>
          <w:lang w:val="uk-UA"/>
        </w:rPr>
        <w:t xml:space="preserve">% насіння </w:t>
      </w:r>
      <w:r w:rsidR="00A841EA" w:rsidRPr="00FB7914">
        <w:rPr>
          <w:rFonts w:ascii="Times New Roman" w:hAnsi="Times New Roman"/>
          <w:b/>
          <w:i/>
          <w:sz w:val="28"/>
          <w:szCs w:val="28"/>
          <w:lang w:val="uk-UA"/>
        </w:rPr>
        <w:t>сої</w:t>
      </w:r>
      <w:r w:rsidR="00A841EA" w:rsidRPr="009A4BE1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2301C1">
        <w:rPr>
          <w:rFonts w:ascii="Times New Roman" w:hAnsi="Times New Roman"/>
          <w:b/>
          <w:i/>
          <w:sz w:val="28"/>
          <w:szCs w:val="28"/>
          <w:lang w:val="uk-UA"/>
        </w:rPr>
        <w:t>кукурудзи</w:t>
      </w:r>
      <w:r w:rsidR="002301C1" w:rsidRPr="002301C1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Pr="00FB7914">
        <w:rPr>
          <w:rFonts w:ascii="Times New Roman" w:hAnsi="Times New Roman"/>
          <w:b/>
          <w:i/>
          <w:sz w:val="28"/>
          <w:szCs w:val="28"/>
          <w:lang w:val="uk-UA"/>
        </w:rPr>
        <w:t>гречки</w:t>
      </w:r>
      <w:r w:rsidRPr="00FB7914">
        <w:rPr>
          <w:rFonts w:ascii="Times New Roman" w:hAnsi="Times New Roman"/>
          <w:sz w:val="28"/>
          <w:szCs w:val="28"/>
          <w:lang w:val="uk-UA"/>
        </w:rPr>
        <w:t>. Це свідчить про потребу обов’язкового оздоровлення насіннєвого матеріалу ярих зернових та зернобобових культур через протруювання препаратами відповідного спектру фунгітоксичної дії та рівня захисної спроможності стосовно комплексу хвороб.</w:t>
      </w:r>
      <w:r w:rsidR="00E62F85" w:rsidRPr="00FB79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C4C98B" w14:textId="77777777" w:rsidR="00E05ED5" w:rsidRDefault="00341AF5" w:rsidP="00E05ED5">
      <w:pPr>
        <w:spacing w:after="0" w:line="240" w:lineRule="auto"/>
        <w:ind w:firstLine="851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341AF5">
        <w:rPr>
          <w:rFonts w:ascii="Times New Roman" w:hAnsi="Times New Roman"/>
          <w:sz w:val="28"/>
          <w:szCs w:val="28"/>
          <w:lang w:val="uk-UA"/>
        </w:rPr>
        <w:t xml:space="preserve">За попередніми результатами аналізу монолітів </w:t>
      </w:r>
      <w:r w:rsidRPr="00341AF5">
        <w:rPr>
          <w:rFonts w:ascii="Times New Roman" w:hAnsi="Times New Roman"/>
          <w:b/>
          <w:i/>
          <w:iCs/>
          <w:sz w:val="28"/>
          <w:szCs w:val="28"/>
          <w:lang w:val="uk-UA"/>
        </w:rPr>
        <w:t>озимих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41AF5">
        <w:rPr>
          <w:rFonts w:ascii="Times New Roman" w:hAnsi="Times New Roman"/>
          <w:bCs/>
          <w:sz w:val="28"/>
          <w:szCs w:val="28"/>
          <w:lang w:val="uk-UA"/>
        </w:rPr>
        <w:t xml:space="preserve">культур </w:t>
      </w:r>
      <w:r w:rsidRPr="00341AF5">
        <w:rPr>
          <w:rFonts w:ascii="Times New Roman" w:hAnsi="Times New Roman"/>
          <w:sz w:val="28"/>
          <w:szCs w:val="28"/>
          <w:lang w:val="uk-UA"/>
        </w:rPr>
        <w:t xml:space="preserve">відібраних в </w:t>
      </w:r>
      <w:r>
        <w:rPr>
          <w:rFonts w:ascii="Times New Roman" w:hAnsi="Times New Roman"/>
          <w:sz w:val="28"/>
          <w:szCs w:val="28"/>
          <w:lang w:val="uk-UA"/>
        </w:rPr>
        <w:t>Хмельницькій</w:t>
      </w:r>
      <w:r w:rsidRPr="00341AF5">
        <w:rPr>
          <w:rFonts w:ascii="Times New Roman" w:hAnsi="Times New Roman"/>
          <w:sz w:val="28"/>
          <w:szCs w:val="28"/>
          <w:lang w:val="uk-UA"/>
        </w:rPr>
        <w:t xml:space="preserve"> області встановлено, що озимі </w:t>
      </w:r>
      <w:r w:rsidR="00E05ED5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Pr="00341AF5">
        <w:rPr>
          <w:rFonts w:ascii="Times New Roman" w:hAnsi="Times New Roman"/>
          <w:sz w:val="28"/>
          <w:szCs w:val="28"/>
          <w:lang w:val="uk-UA"/>
        </w:rPr>
        <w:t xml:space="preserve">у фазі 2-3 листків, </w:t>
      </w:r>
      <w:r w:rsidR="00E05ED5" w:rsidRPr="00E05ED5">
        <w:rPr>
          <w:rFonts w:ascii="Times New Roman" w:hAnsi="Times New Roman"/>
          <w:sz w:val="28"/>
          <w:szCs w:val="28"/>
        </w:rPr>
        <w:t>мають добру регенеративну здатність при відрощуванні.</w:t>
      </w:r>
      <w:r w:rsidRPr="00341A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ED5" w:rsidRPr="00E05ED5">
        <w:rPr>
          <w:rFonts w:ascii="Times New Roman" w:hAnsi="Times New Roman"/>
          <w:sz w:val="28"/>
          <w:szCs w:val="28"/>
        </w:rPr>
        <w:t>Відсоток живих рослин становить 98%, загибель 0-2%.</w:t>
      </w:r>
      <w:r w:rsidR="00E05ED5">
        <w:rPr>
          <w:rFonts w:ascii="Times New Roman" w:hAnsi="Times New Roman"/>
          <w:sz w:val="28"/>
          <w:szCs w:val="28"/>
          <w:lang w:val="uk-UA"/>
        </w:rPr>
        <w:t xml:space="preserve"> На 1-2% рослин зберігається інфекційний запас збудників </w:t>
      </w:r>
      <w:r w:rsidR="00E05ED5" w:rsidRPr="00E05ED5">
        <w:rPr>
          <w:rFonts w:ascii="Times New Roman" w:hAnsi="Times New Roman"/>
          <w:b/>
          <w:bCs/>
          <w:sz w:val="28"/>
          <w:szCs w:val="28"/>
          <w:lang w:val="uk-UA"/>
        </w:rPr>
        <w:t>борошнистої роси</w:t>
      </w:r>
      <w:r w:rsidR="00E05ED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5ED5" w:rsidRPr="00E05ED5">
        <w:rPr>
          <w:rFonts w:ascii="Times New Roman" w:hAnsi="Times New Roman"/>
          <w:b/>
          <w:bCs/>
          <w:sz w:val="28"/>
          <w:szCs w:val="28"/>
          <w:lang w:val="uk-UA"/>
        </w:rPr>
        <w:t>пероноспорозу</w:t>
      </w:r>
      <w:r w:rsidR="00E05ED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5ED5" w:rsidRPr="00E05ED5">
        <w:rPr>
          <w:rFonts w:ascii="Times New Roman" w:hAnsi="Times New Roman"/>
          <w:b/>
          <w:bCs/>
          <w:sz w:val="28"/>
          <w:szCs w:val="28"/>
          <w:lang w:val="uk-UA"/>
        </w:rPr>
        <w:t>фомозу</w:t>
      </w:r>
      <w:r w:rsidR="00E05ED5">
        <w:rPr>
          <w:rFonts w:ascii="Times New Roman" w:hAnsi="Times New Roman"/>
          <w:sz w:val="28"/>
          <w:szCs w:val="28"/>
          <w:lang w:val="uk-UA"/>
        </w:rPr>
        <w:t>.</w:t>
      </w:r>
      <w:r w:rsidR="00E05ED5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88760A" w:rsidRPr="00242E4B">
        <w:rPr>
          <w:rFonts w:ascii="Times New Roman" w:hAnsi="Times New Roman"/>
          <w:kern w:val="1"/>
          <w:sz w:val="28"/>
          <w:szCs w:val="28"/>
          <w:lang w:val="uk-UA"/>
        </w:rPr>
        <w:t>Небезпека пошкодження озимих культур</w:t>
      </w:r>
      <w:r w:rsidR="009721D5" w:rsidRPr="00E05ED5">
        <w:rPr>
          <w:rFonts w:ascii="Times New Roman" w:hAnsi="Times New Roman"/>
          <w:kern w:val="1"/>
          <w:sz w:val="28"/>
          <w:szCs w:val="28"/>
          <w:lang w:val="uk-UA"/>
        </w:rPr>
        <w:t xml:space="preserve"> </w:t>
      </w:r>
      <w:r w:rsidR="009721D5">
        <w:rPr>
          <w:rFonts w:ascii="Times New Roman" w:hAnsi="Times New Roman"/>
          <w:kern w:val="1"/>
          <w:sz w:val="28"/>
          <w:szCs w:val="28"/>
          <w:lang w:val="uk-UA"/>
        </w:rPr>
        <w:t>буде зберігатися</w:t>
      </w:r>
      <w:r w:rsidR="0088760A" w:rsidRPr="00242E4B">
        <w:rPr>
          <w:rFonts w:ascii="Times New Roman" w:hAnsi="Times New Roman"/>
          <w:kern w:val="1"/>
          <w:sz w:val="28"/>
          <w:szCs w:val="28"/>
          <w:lang w:val="uk-UA"/>
        </w:rPr>
        <w:t xml:space="preserve"> на посівах, де тривалий час утримуватиметься льодова кірка чи застій талих вод. </w:t>
      </w:r>
    </w:p>
    <w:p w14:paraId="2220112F" w14:textId="67CC46CB" w:rsidR="009721D5" w:rsidRPr="00E05ED5" w:rsidRDefault="00E62F85" w:rsidP="00E05ED5">
      <w:pPr>
        <w:spacing w:after="0" w:line="240" w:lineRule="auto"/>
        <w:ind w:firstLine="851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BA7081">
        <w:rPr>
          <w:rFonts w:ascii="Times New Roman" w:hAnsi="Times New Roman"/>
          <w:sz w:val="28"/>
          <w:szCs w:val="28"/>
          <w:lang w:val="uk-UA"/>
        </w:rPr>
        <w:t xml:space="preserve">Разом з тим, повсюди триває обстеження зерносховищ, складських приміщень, перевірка насіннєвого метеріалу, продовольчого та фуражного зерна на наявність </w:t>
      </w:r>
      <w:r w:rsidRPr="00BA7081">
        <w:rPr>
          <w:rFonts w:ascii="Times New Roman" w:hAnsi="Times New Roman"/>
          <w:b/>
          <w:sz w:val="28"/>
          <w:szCs w:val="28"/>
          <w:lang w:val="uk-UA"/>
        </w:rPr>
        <w:t>комірних шкідників</w:t>
      </w:r>
      <w:r w:rsidRPr="00BA7081">
        <w:rPr>
          <w:rFonts w:ascii="Times New Roman" w:hAnsi="Times New Roman"/>
          <w:sz w:val="28"/>
          <w:szCs w:val="28"/>
          <w:lang w:val="uk-UA"/>
        </w:rPr>
        <w:t>, які за низьких температур звітного періоду призупинили свій розвиток.</w:t>
      </w:r>
      <w:r w:rsidR="00820481" w:rsidRPr="00BA7081">
        <w:rPr>
          <w:rFonts w:ascii="Times New Roman" w:hAnsi="Times New Roman"/>
          <w:sz w:val="28"/>
          <w:szCs w:val="28"/>
          <w:lang w:val="uk-UA"/>
        </w:rPr>
        <w:t xml:space="preserve"> Так, в окремих партіях </w:t>
      </w:r>
      <w:r w:rsidR="00820481" w:rsidRPr="00BA7081">
        <w:rPr>
          <w:rFonts w:ascii="Times New Roman" w:hAnsi="Times New Roman"/>
          <w:b/>
          <w:i/>
          <w:sz w:val="28"/>
          <w:szCs w:val="28"/>
          <w:lang w:val="uk-UA"/>
        </w:rPr>
        <w:t>продовольчого</w:t>
      </w:r>
      <w:r w:rsidR="00820481" w:rsidRPr="00BA708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20481" w:rsidRPr="00BA7081">
        <w:rPr>
          <w:rFonts w:ascii="Times New Roman" w:hAnsi="Times New Roman"/>
          <w:b/>
          <w:i/>
          <w:sz w:val="28"/>
          <w:szCs w:val="28"/>
          <w:lang w:val="uk-UA"/>
        </w:rPr>
        <w:t>фуражного зерна</w:t>
      </w:r>
      <w:r w:rsidR="00820481" w:rsidRPr="00BA7081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41AF5">
        <w:rPr>
          <w:rFonts w:ascii="Times New Roman" w:hAnsi="Times New Roman"/>
          <w:sz w:val="28"/>
          <w:szCs w:val="28"/>
          <w:lang w:val="uk-UA"/>
        </w:rPr>
        <w:t>Вінницькій, Волинській</w:t>
      </w:r>
      <w:r w:rsidR="00BA7081" w:rsidRPr="00BA7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0481" w:rsidRPr="00BA7081">
        <w:rPr>
          <w:rFonts w:ascii="Times New Roman" w:hAnsi="Times New Roman"/>
          <w:sz w:val="28"/>
          <w:szCs w:val="28"/>
          <w:lang w:val="uk-UA"/>
        </w:rPr>
        <w:t>област</w:t>
      </w:r>
      <w:r w:rsidR="00341AF5">
        <w:rPr>
          <w:rFonts w:ascii="Times New Roman" w:hAnsi="Times New Roman"/>
          <w:sz w:val="28"/>
          <w:szCs w:val="28"/>
          <w:lang w:val="uk-UA"/>
        </w:rPr>
        <w:t>ях</w:t>
      </w:r>
      <w:r w:rsidR="00820481" w:rsidRPr="00BA7081">
        <w:rPr>
          <w:rFonts w:ascii="Times New Roman" w:hAnsi="Times New Roman"/>
          <w:sz w:val="28"/>
          <w:szCs w:val="28"/>
          <w:lang w:val="uk-UA"/>
        </w:rPr>
        <w:t xml:space="preserve"> виявлені </w:t>
      </w:r>
      <w:r w:rsidR="00820481" w:rsidRPr="00BA7081">
        <w:rPr>
          <w:rFonts w:ascii="Times New Roman" w:hAnsi="Times New Roman"/>
          <w:b/>
          <w:sz w:val="28"/>
          <w:szCs w:val="28"/>
          <w:lang w:val="uk-UA"/>
        </w:rPr>
        <w:t>кліщі</w:t>
      </w:r>
      <w:r w:rsidR="00BA7081" w:rsidRPr="00BA70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A7081" w:rsidRPr="00BA7081">
        <w:rPr>
          <w:rFonts w:ascii="Times New Roman" w:hAnsi="Times New Roman"/>
          <w:sz w:val="28"/>
          <w:szCs w:val="28"/>
          <w:lang w:val="uk-UA"/>
        </w:rPr>
        <w:t>за чисельності</w:t>
      </w:r>
      <w:r w:rsidR="00BA7081" w:rsidRPr="00BA70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A7081" w:rsidRPr="00BA7081">
        <w:rPr>
          <w:rFonts w:ascii="Times New Roman" w:hAnsi="Times New Roman"/>
          <w:sz w:val="28"/>
          <w:szCs w:val="28"/>
          <w:lang w:val="uk-UA"/>
        </w:rPr>
        <w:t>1-</w:t>
      </w:r>
      <w:r w:rsidR="00341AF5">
        <w:rPr>
          <w:rFonts w:ascii="Times New Roman" w:hAnsi="Times New Roman"/>
          <w:sz w:val="28"/>
          <w:szCs w:val="28"/>
          <w:lang w:val="uk-UA"/>
        </w:rPr>
        <w:t>6</w:t>
      </w:r>
      <w:r w:rsidR="00BA7081" w:rsidRPr="00BA7081">
        <w:rPr>
          <w:rFonts w:ascii="Times New Roman" w:hAnsi="Times New Roman"/>
          <w:sz w:val="28"/>
          <w:szCs w:val="28"/>
          <w:lang w:val="uk-UA"/>
        </w:rPr>
        <w:t xml:space="preserve"> екз. в </w:t>
      </w:r>
      <w:smartTag w:uri="urn:schemas-microsoft-com:office:smarttags" w:element="metricconverter">
        <w:smartTagPr>
          <w:attr w:name="ProductID" w:val="1 кг"/>
        </w:smartTagPr>
        <w:r w:rsidR="00BA7081" w:rsidRPr="00BA7081">
          <w:rPr>
            <w:rFonts w:ascii="Times New Roman" w:hAnsi="Times New Roman"/>
            <w:sz w:val="28"/>
            <w:szCs w:val="28"/>
            <w:lang w:val="uk-UA"/>
          </w:rPr>
          <w:t>1 кг</w:t>
        </w:r>
      </w:smartTag>
      <w:r w:rsidR="00BA7081" w:rsidRPr="00BA7081">
        <w:rPr>
          <w:rFonts w:ascii="Times New Roman" w:hAnsi="Times New Roman"/>
          <w:sz w:val="28"/>
          <w:szCs w:val="28"/>
          <w:lang w:val="uk-UA"/>
        </w:rPr>
        <w:t xml:space="preserve"> зерна, що вимагає його знезараження через фумігацію дозволеними препаратами для боротьби зі шкідниками запасів.</w:t>
      </w:r>
    </w:p>
    <w:p w14:paraId="53A3E772" w14:textId="77777777" w:rsidR="000D6B31" w:rsidRDefault="0088760A" w:rsidP="000D6B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64E14">
        <w:rPr>
          <w:rFonts w:ascii="Times New Roman" w:hAnsi="Times New Roman"/>
          <w:sz w:val="28"/>
          <w:szCs w:val="28"/>
          <w:lang w:val="uk-UA"/>
        </w:rPr>
        <w:t xml:space="preserve">У господарствах здійснюється фітосанітарний нагляд за посівами озимих зернових, ріпаку, багаторічних трав. </w:t>
      </w:r>
    </w:p>
    <w:p w14:paraId="64943C55" w14:textId="58C01F3E" w:rsidR="000D6B31" w:rsidRPr="000D6B31" w:rsidRDefault="000D6B31" w:rsidP="000D6B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6B31">
        <w:rPr>
          <w:rFonts w:ascii="Times New Roman" w:hAnsi="Times New Roman"/>
          <w:spacing w:val="-6"/>
          <w:sz w:val="28"/>
          <w:szCs w:val="28"/>
        </w:rPr>
        <w:lastRenderedPageBreak/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0D6B31">
        <w:rPr>
          <w:rFonts w:ascii="Times New Roman" w:hAnsi="Times New Roman"/>
          <w:spacing w:val="-6"/>
          <w:sz w:val="28"/>
          <w:szCs w:val="28"/>
          <w:lang w:val="uk-UA"/>
        </w:rPr>
        <w:t xml:space="preserve"> станом                                       на 1</w:t>
      </w:r>
      <w:r w:rsidRPr="000D6B31">
        <w:rPr>
          <w:rFonts w:ascii="Times New Roman" w:hAnsi="Times New Roman"/>
          <w:spacing w:val="-6"/>
          <w:sz w:val="28"/>
          <w:szCs w:val="28"/>
        </w:rPr>
        <w:t>9</w:t>
      </w:r>
      <w:r w:rsidRPr="000D6B31">
        <w:rPr>
          <w:rFonts w:ascii="Times New Roman" w:hAnsi="Times New Roman"/>
          <w:spacing w:val="-6"/>
          <w:sz w:val="28"/>
          <w:szCs w:val="28"/>
          <w:lang w:val="uk-UA"/>
        </w:rPr>
        <w:t xml:space="preserve">.02.2026  року захист сільськогосподарських культур  проти мишоподібних гризунів, наразі становить  </w:t>
      </w:r>
      <w:r w:rsidRPr="000D6B31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0D6B31">
        <w:rPr>
          <w:rFonts w:ascii="Times New Roman" w:hAnsi="Times New Roman"/>
          <w:spacing w:val="-6"/>
          <w:sz w:val="28"/>
          <w:szCs w:val="28"/>
          <w:lang w:val="uk-UA"/>
        </w:rPr>
        <w:t xml:space="preserve"> 2</w:t>
      </w:r>
      <w:r w:rsidRPr="000D6B31">
        <w:rPr>
          <w:rFonts w:ascii="Times New Roman" w:hAnsi="Times New Roman"/>
          <w:spacing w:val="-6"/>
          <w:sz w:val="28"/>
          <w:szCs w:val="28"/>
        </w:rPr>
        <w:t>40</w:t>
      </w:r>
      <w:r w:rsidRPr="000D6B31">
        <w:rPr>
          <w:rFonts w:ascii="Times New Roman" w:hAnsi="Times New Roman"/>
          <w:spacing w:val="-6"/>
          <w:sz w:val="28"/>
          <w:szCs w:val="28"/>
          <w:lang w:val="uk-UA"/>
        </w:rPr>
        <w:t>,1 тис.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0D6B31">
        <w:rPr>
          <w:rFonts w:ascii="Times New Roman" w:hAnsi="Times New Roman"/>
          <w:spacing w:val="-6"/>
          <w:sz w:val="28"/>
          <w:szCs w:val="28"/>
          <w:lang w:val="uk-UA"/>
        </w:rPr>
        <w:t>га з них:</w:t>
      </w:r>
    </w:p>
    <w:p w14:paraId="158ADDD7" w14:textId="77777777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D6B31">
        <w:rPr>
          <w:rFonts w:ascii="Times New Roman" w:hAnsi="Times New Roman"/>
          <w:sz w:val="28"/>
          <w:szCs w:val="28"/>
          <w:lang w:val="uk-UA"/>
        </w:rPr>
        <w:t>озимі зернові культури</w:t>
      </w:r>
      <w:bookmarkStart w:id="0" w:name="_Hlk218767395"/>
      <w:r w:rsidRPr="000D6B31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End w:id="0"/>
      <w:r w:rsidRPr="000D6B31">
        <w:rPr>
          <w:rFonts w:ascii="Times New Roman" w:hAnsi="Times New Roman"/>
          <w:sz w:val="28"/>
          <w:szCs w:val="28"/>
          <w:lang w:val="uk-UA"/>
        </w:rPr>
        <w:t>131 тис. га;</w:t>
      </w:r>
      <w:bookmarkStart w:id="1" w:name="_Hlk141958779"/>
    </w:p>
    <w:p w14:paraId="70215394" w14:textId="17E05E35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D6B31">
        <w:rPr>
          <w:rFonts w:ascii="Times New Roman" w:hAnsi="Times New Roman"/>
          <w:sz w:val="28"/>
          <w:szCs w:val="28"/>
          <w:lang w:val="uk-UA"/>
        </w:rPr>
        <w:t xml:space="preserve">озимий ріпак – </w:t>
      </w:r>
      <w:bookmarkEnd w:id="1"/>
      <w:r w:rsidRPr="000D6B31">
        <w:rPr>
          <w:rFonts w:ascii="Times New Roman" w:hAnsi="Times New Roman"/>
          <w:sz w:val="28"/>
          <w:szCs w:val="28"/>
          <w:lang w:val="uk-UA"/>
        </w:rPr>
        <w:t>95,7  тис. га;</w:t>
      </w:r>
    </w:p>
    <w:p w14:paraId="49903B0B" w14:textId="77777777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6B31">
        <w:rPr>
          <w:rFonts w:ascii="Times New Roman" w:hAnsi="Times New Roman"/>
          <w:sz w:val="28"/>
          <w:szCs w:val="28"/>
          <w:lang w:val="uk-UA"/>
        </w:rPr>
        <w:t>багаторічні трави – 9,2 тис. га;</w:t>
      </w:r>
    </w:p>
    <w:p w14:paraId="3D35EC96" w14:textId="77777777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D6B31">
        <w:rPr>
          <w:rFonts w:ascii="Times New Roman" w:hAnsi="Times New Roman"/>
          <w:sz w:val="28"/>
          <w:szCs w:val="28"/>
          <w:lang w:val="uk-UA"/>
        </w:rPr>
        <w:t>інші – 4,2  тис. гектарів.</w:t>
      </w:r>
    </w:p>
    <w:p w14:paraId="58C21D4B" w14:textId="0827EBEB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6B31">
        <w:rPr>
          <w:rFonts w:ascii="Times New Roman" w:hAnsi="Times New Roman"/>
          <w:sz w:val="28"/>
          <w:szCs w:val="28"/>
          <w:lang w:val="uk-UA"/>
        </w:rPr>
        <w:t xml:space="preserve">Хімічним метод проти мишоподібних гризунів оброблено </w:t>
      </w:r>
      <w:bookmarkStart w:id="2" w:name="_Hlk213323687"/>
      <w:r w:rsidRPr="000D6B31">
        <w:rPr>
          <w:rFonts w:ascii="Times New Roman" w:hAnsi="Times New Roman"/>
          <w:sz w:val="28"/>
          <w:szCs w:val="28"/>
          <w:lang w:val="uk-UA"/>
        </w:rPr>
        <w:t>–</w:t>
      </w:r>
      <w:bookmarkEnd w:id="2"/>
      <w:r w:rsidRPr="000D6B31">
        <w:rPr>
          <w:rFonts w:ascii="Times New Roman" w:hAnsi="Times New Roman"/>
          <w:sz w:val="28"/>
          <w:szCs w:val="28"/>
          <w:lang w:val="uk-UA"/>
        </w:rPr>
        <w:t xml:space="preserve"> 184,5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0D6B31">
        <w:rPr>
          <w:rFonts w:ascii="Times New Roman" w:hAnsi="Times New Roman"/>
          <w:sz w:val="28"/>
          <w:szCs w:val="28"/>
          <w:lang w:val="uk-UA"/>
        </w:rPr>
        <w:t>тис. га, біологічним методом – 55,6 тис. г</w:t>
      </w:r>
      <w:r>
        <w:rPr>
          <w:rFonts w:ascii="Times New Roman" w:hAnsi="Times New Roman"/>
          <w:sz w:val="28"/>
          <w:szCs w:val="28"/>
          <w:lang w:val="uk-UA"/>
        </w:rPr>
        <w:t>ектарів</w:t>
      </w:r>
      <w:r w:rsidRPr="000D6B31">
        <w:rPr>
          <w:rFonts w:ascii="Times New Roman" w:hAnsi="Times New Roman"/>
          <w:sz w:val="28"/>
          <w:szCs w:val="28"/>
          <w:lang w:val="uk-UA"/>
        </w:rPr>
        <w:t>.</w:t>
      </w:r>
    </w:p>
    <w:p w14:paraId="29EAA82E" w14:textId="77777777" w:rsidR="000D6B31" w:rsidRPr="000D6B31" w:rsidRDefault="000D6B31" w:rsidP="000D6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2AFB3" w14:textId="77777777" w:rsidR="000D6B31" w:rsidRPr="00B37839" w:rsidRDefault="000D6B31" w:rsidP="000D6B31">
      <w:pPr>
        <w:rPr>
          <w:lang w:val="uk-UA"/>
        </w:rPr>
      </w:pPr>
      <w:r>
        <w:rPr>
          <w:noProof/>
        </w:rPr>
        <w:drawing>
          <wp:inline distT="0" distB="0" distL="0" distR="0" wp14:anchorId="5B5B2856" wp14:editId="227959B1">
            <wp:extent cx="6210300" cy="5457825"/>
            <wp:effectExtent l="0" t="0" r="0" b="952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961444" w14:textId="77777777" w:rsidR="000D6B31" w:rsidRPr="00E05ED5" w:rsidRDefault="000D6B31" w:rsidP="00E05E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D6B31" w:rsidRPr="00E05ED5" w:rsidSect="0024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0A"/>
    <w:rsid w:val="000742DE"/>
    <w:rsid w:val="000772FE"/>
    <w:rsid w:val="000D6B31"/>
    <w:rsid w:val="001045ED"/>
    <w:rsid w:val="002301C1"/>
    <w:rsid w:val="00233898"/>
    <w:rsid w:val="00242E4B"/>
    <w:rsid w:val="002438F9"/>
    <w:rsid w:val="002A3FED"/>
    <w:rsid w:val="00341AF5"/>
    <w:rsid w:val="003900AC"/>
    <w:rsid w:val="003F3973"/>
    <w:rsid w:val="005143C5"/>
    <w:rsid w:val="005B301D"/>
    <w:rsid w:val="005F0EA2"/>
    <w:rsid w:val="00635931"/>
    <w:rsid w:val="006C3603"/>
    <w:rsid w:val="00734EF0"/>
    <w:rsid w:val="007D246A"/>
    <w:rsid w:val="007D7991"/>
    <w:rsid w:val="00820481"/>
    <w:rsid w:val="0088760A"/>
    <w:rsid w:val="00906D67"/>
    <w:rsid w:val="009721D5"/>
    <w:rsid w:val="00975EB0"/>
    <w:rsid w:val="009A4BE1"/>
    <w:rsid w:val="00A841EA"/>
    <w:rsid w:val="00AC6125"/>
    <w:rsid w:val="00B37721"/>
    <w:rsid w:val="00BA7081"/>
    <w:rsid w:val="00E05ED5"/>
    <w:rsid w:val="00E62F85"/>
    <w:rsid w:val="00FB7914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8E414"/>
  <w15:chartTrackingRefBased/>
  <w15:docId w15:val="{AC5EFDFA-9E49-4920-8B59-0294E495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60A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8760A"/>
    <w:rPr>
      <w:rFonts w:cs="Times New Roman"/>
      <w:i/>
      <w:iCs/>
    </w:rPr>
  </w:style>
  <w:style w:type="paragraph" w:customStyle="1" w:styleId="a4">
    <w:name w:val="Знак Знак Знак Знак"/>
    <w:basedOn w:val="a"/>
    <w:rsid w:val="002301C1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19.02.2026 )</a:t>
            </a:r>
          </a:p>
        </c:rich>
      </c:tx>
      <c:layout>
        <c:manualLayout>
          <c:xMode val="edge"/>
          <c:yMode val="edge"/>
          <c:x val="0.20802521617313174"/>
          <c:y val="1.2096393709948559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48-40C6-9E71-4EBDF2BFE7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48-40C6-9E71-4EBDF2BFE7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48-40C6-9E71-4EBDF2BFE7C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9A48-40C6-9E71-4EBDF2BFE7C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9A48-40C6-9E71-4EBDF2BFE7CF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131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9A48-40C6-9E71-4EBDF2BFE7CF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95,7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9A48-40C6-9E71-4EBDF2BFE7CF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9A48-40C6-9E71-4EBDF2BFE7CF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- 4,2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9A48-40C6-9E71-4EBDF2BFE7CF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A48-40C6-9E71-4EBDF2BFE7C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A48-40C6-9E71-4EBDF2BFE7CF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9A48-40C6-9E71-4EBDF2BFE7C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9A48-40C6-9E71-4EBDF2BFE7C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9A48-40C6-9E71-4EBDF2BFE7C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9A48-40C6-9E71-4EBDF2BFE7C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9A48-40C6-9E71-4EBDF2BFE7C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9A48-40C6-9E71-4EBDF2BFE7CF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9A48-40C6-9E71-4EBDF2BFE7C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9A48-40C6-9E71-4EBDF2BFE7C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A48-40C6-9E71-4EBDF2BFE7C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9A48-40C6-9E71-4EBDF2BFE7C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9A48-40C6-9E71-4EBDF2BFE7C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9A48-40C6-9E71-4EBDF2BFE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Tatiana Gerasimenko</cp:lastModifiedBy>
  <cp:revision>5</cp:revision>
  <dcterms:created xsi:type="dcterms:W3CDTF">2026-02-19T11:05:00Z</dcterms:created>
  <dcterms:modified xsi:type="dcterms:W3CDTF">2026-02-20T09:03:00Z</dcterms:modified>
</cp:coreProperties>
</file>