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4DB03" w14:textId="03F46917" w:rsidR="00BA2247" w:rsidRPr="00502B7B" w:rsidRDefault="002005B1">
      <w:pPr>
        <w:jc w:val="right"/>
        <w:rPr>
          <w:i/>
          <w:lang w:val="ru-RU"/>
        </w:rPr>
      </w:pPr>
      <w:r w:rsidRPr="00502B7B">
        <w:rPr>
          <w:i/>
          <w:lang w:val="ru-RU"/>
        </w:rPr>
        <w:t>Додаток 3</w:t>
      </w:r>
      <w:r w:rsidRPr="00502B7B">
        <w:rPr>
          <w:i/>
          <w:lang w:val="ru-RU"/>
        </w:rPr>
        <w:br/>
        <w:t>до Антикорупційної програми Державної служби України</w:t>
      </w:r>
      <w:r w:rsidRPr="00502B7B">
        <w:rPr>
          <w:i/>
          <w:lang w:val="ru-RU"/>
        </w:rPr>
        <w:br/>
        <w:t>з питань безпечності харчових продуктів та захисту споживачів</w:t>
      </w:r>
      <w:r w:rsidRPr="00502B7B">
        <w:rPr>
          <w:i/>
          <w:lang w:val="ru-RU"/>
        </w:rPr>
        <w:br/>
        <w:t>на 2027–20</w:t>
      </w:r>
      <w:r w:rsidR="00D03431">
        <w:rPr>
          <w:i/>
          <w:lang w:val="ru-RU"/>
        </w:rPr>
        <w:t>29</w:t>
      </w:r>
      <w:r w:rsidRPr="00502B7B">
        <w:rPr>
          <w:i/>
          <w:lang w:val="ru-RU"/>
        </w:rPr>
        <w:t xml:space="preserve"> роки</w:t>
      </w:r>
    </w:p>
    <w:p w14:paraId="0D62FF73" w14:textId="7166D34A" w:rsidR="00BA2247" w:rsidRPr="00502B7B" w:rsidRDefault="002005B1" w:rsidP="00502B7B">
      <w:pPr>
        <w:jc w:val="center"/>
        <w:rPr>
          <w:lang w:val="ru-RU"/>
        </w:rPr>
      </w:pPr>
      <w:r w:rsidRPr="00502B7B">
        <w:rPr>
          <w:b/>
          <w:sz w:val="26"/>
          <w:lang w:val="ru-RU"/>
        </w:rPr>
        <w:t>ПЛАН МОНІТОРИНГУ, ОЦІНКИ ВИКОНАННЯ ТА ПЕРЕГЛЯДУ</w:t>
      </w:r>
      <w:r w:rsidRPr="00502B7B">
        <w:rPr>
          <w:b/>
          <w:sz w:val="26"/>
          <w:lang w:val="ru-RU"/>
        </w:rPr>
        <w:br/>
        <w:t>АНТИКОРУПЦІЙНОЇ ПРОГРАМИ НА 2027–20</w:t>
      </w:r>
      <w:r w:rsidR="00D03431">
        <w:rPr>
          <w:b/>
          <w:sz w:val="26"/>
          <w:lang w:val="ru-RU"/>
        </w:rPr>
        <w:t>29</w:t>
      </w:r>
      <w:r w:rsidRPr="00502B7B">
        <w:rPr>
          <w:b/>
          <w:sz w:val="26"/>
          <w:lang w:val="ru-RU"/>
        </w:rPr>
        <w:t xml:space="preserve"> РОКИ</w:t>
      </w:r>
    </w:p>
    <w:p w14:paraId="29EE8DE9" w14:textId="77777777" w:rsidR="00BA2247" w:rsidRPr="00502B7B" w:rsidRDefault="002005B1" w:rsidP="00502B7B">
      <w:pPr>
        <w:ind w:firstLine="709"/>
        <w:jc w:val="center"/>
        <w:rPr>
          <w:lang w:val="ru-RU"/>
        </w:rPr>
      </w:pPr>
      <w:r w:rsidRPr="00502B7B">
        <w:rPr>
          <w:lang w:val="ru-RU"/>
        </w:rPr>
        <w:t>Моніторинг, оцінка виконання та перегляд Антикорупційної програми здійснюються систематично протягом строку її дії з метою встановлення стану виконання заходів, оцінювання їх результативності та своєчасного реагування на зміну корупційних ризиків. За результатами моніторингу Уповноважений підрозділ готує пропозиції щодо удосконалення Програми, її заходів</w:t>
      </w:r>
      <w:r w:rsidR="00502B7B">
        <w:rPr>
          <w:lang w:val="ru-RU"/>
        </w:rPr>
        <w:t xml:space="preserve"> та Реєстру корупційних ризиків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971"/>
        <w:gridCol w:w="1715"/>
        <w:gridCol w:w="2650"/>
        <w:gridCol w:w="1325"/>
        <w:gridCol w:w="1649"/>
        <w:gridCol w:w="1652"/>
      </w:tblGrid>
      <w:tr w:rsidR="00BA2247" w14:paraId="71970E32" w14:textId="77777777" w:rsidTr="00502B7B">
        <w:trPr>
          <w:jc w:val="center"/>
        </w:trPr>
        <w:tc>
          <w:tcPr>
            <w:tcW w:w="993" w:type="dxa"/>
            <w:shd w:val="clear" w:color="auto" w:fill="D9EAF7"/>
            <w:vAlign w:val="center"/>
          </w:tcPr>
          <w:p w14:paraId="3FC6E0C9" w14:textId="77777777" w:rsidR="00BA2247" w:rsidRDefault="002005B1">
            <w:r>
              <w:rPr>
                <w:b/>
                <w:sz w:val="17"/>
              </w:rPr>
              <w:t>№</w:t>
            </w:r>
          </w:p>
        </w:tc>
        <w:tc>
          <w:tcPr>
            <w:tcW w:w="1724" w:type="dxa"/>
            <w:shd w:val="clear" w:color="auto" w:fill="D9EAF7"/>
            <w:vAlign w:val="center"/>
          </w:tcPr>
          <w:p w14:paraId="4BAA6140" w14:textId="77777777" w:rsidR="00BA2247" w:rsidRDefault="002005B1">
            <w:r>
              <w:rPr>
                <w:b/>
                <w:sz w:val="17"/>
              </w:rPr>
              <w:t>Предмет моніторингу</w:t>
            </w:r>
          </w:p>
        </w:tc>
        <w:tc>
          <w:tcPr>
            <w:tcW w:w="2693" w:type="dxa"/>
            <w:shd w:val="clear" w:color="auto" w:fill="D9EAF7"/>
            <w:vAlign w:val="center"/>
          </w:tcPr>
          <w:p w14:paraId="6261B31C" w14:textId="77777777" w:rsidR="00BA2247" w:rsidRDefault="002005B1">
            <w:r>
              <w:rPr>
                <w:b/>
                <w:sz w:val="17"/>
              </w:rPr>
              <w:t>Показники / критерії</w:t>
            </w:r>
          </w:p>
        </w:tc>
        <w:tc>
          <w:tcPr>
            <w:tcW w:w="1283" w:type="dxa"/>
            <w:shd w:val="clear" w:color="auto" w:fill="D9EAF7"/>
            <w:vAlign w:val="center"/>
          </w:tcPr>
          <w:p w14:paraId="5921115C" w14:textId="77777777" w:rsidR="00BA2247" w:rsidRDefault="002005B1">
            <w:r>
              <w:rPr>
                <w:b/>
                <w:sz w:val="17"/>
              </w:rPr>
              <w:t>Періодичність</w:t>
            </w:r>
          </w:p>
        </w:tc>
        <w:tc>
          <w:tcPr>
            <w:tcW w:w="1662" w:type="dxa"/>
            <w:shd w:val="clear" w:color="auto" w:fill="D9EAF7"/>
            <w:vAlign w:val="center"/>
          </w:tcPr>
          <w:p w14:paraId="64A3EE9B" w14:textId="77777777" w:rsidR="00BA2247" w:rsidRDefault="002005B1">
            <w:r>
              <w:rPr>
                <w:b/>
                <w:sz w:val="17"/>
              </w:rPr>
              <w:t>Відповідальні</w:t>
            </w:r>
          </w:p>
        </w:tc>
        <w:tc>
          <w:tcPr>
            <w:tcW w:w="1662" w:type="dxa"/>
            <w:shd w:val="clear" w:color="auto" w:fill="D9EAF7"/>
            <w:vAlign w:val="center"/>
          </w:tcPr>
          <w:p w14:paraId="000597A4" w14:textId="77777777" w:rsidR="00BA2247" w:rsidRDefault="002005B1">
            <w:r>
              <w:rPr>
                <w:b/>
                <w:sz w:val="17"/>
              </w:rPr>
              <w:t>Результат</w:t>
            </w:r>
          </w:p>
        </w:tc>
      </w:tr>
      <w:tr w:rsidR="00BA2247" w14:paraId="20CB0D84" w14:textId="77777777" w:rsidTr="00502B7B">
        <w:trPr>
          <w:jc w:val="center"/>
        </w:trPr>
        <w:tc>
          <w:tcPr>
            <w:tcW w:w="993" w:type="dxa"/>
            <w:vAlign w:val="center"/>
          </w:tcPr>
          <w:p w14:paraId="4B088708" w14:textId="77777777" w:rsidR="00BA2247" w:rsidRDefault="002005B1">
            <w:r>
              <w:rPr>
                <w:sz w:val="17"/>
              </w:rPr>
              <w:t>1</w:t>
            </w:r>
          </w:p>
        </w:tc>
        <w:tc>
          <w:tcPr>
            <w:tcW w:w="1724" w:type="dxa"/>
            <w:vAlign w:val="center"/>
          </w:tcPr>
          <w:p w14:paraId="213110B4" w14:textId="77777777" w:rsidR="00BA2247" w:rsidRDefault="002005B1">
            <w:r>
              <w:rPr>
                <w:sz w:val="17"/>
              </w:rPr>
              <w:t>Виконання заходів Програми</w:t>
            </w:r>
          </w:p>
        </w:tc>
        <w:tc>
          <w:tcPr>
            <w:tcW w:w="2693" w:type="dxa"/>
            <w:vAlign w:val="center"/>
          </w:tcPr>
          <w:p w14:paraId="725A9836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частка виконаних, частково виконаних та невиконаних заходів</w:t>
            </w:r>
          </w:p>
        </w:tc>
        <w:tc>
          <w:tcPr>
            <w:tcW w:w="1283" w:type="dxa"/>
            <w:vAlign w:val="center"/>
          </w:tcPr>
          <w:p w14:paraId="188E531E" w14:textId="77777777" w:rsidR="00BA2247" w:rsidRDefault="002005B1">
            <w:r>
              <w:rPr>
                <w:sz w:val="17"/>
              </w:rPr>
              <w:t>Щопівроку</w:t>
            </w:r>
          </w:p>
        </w:tc>
        <w:tc>
          <w:tcPr>
            <w:tcW w:w="1662" w:type="dxa"/>
            <w:vAlign w:val="center"/>
          </w:tcPr>
          <w:p w14:paraId="27177759" w14:textId="77777777" w:rsidR="00BA2247" w:rsidRDefault="002005B1">
            <w:r>
              <w:rPr>
                <w:sz w:val="17"/>
              </w:rPr>
              <w:t>Відділ з питань запобігання та виявлення корупції; відповідальні підрозділи</w:t>
            </w:r>
          </w:p>
        </w:tc>
        <w:tc>
          <w:tcPr>
            <w:tcW w:w="1662" w:type="dxa"/>
            <w:vAlign w:val="center"/>
          </w:tcPr>
          <w:p w14:paraId="4A4A55D1" w14:textId="77777777" w:rsidR="00BA2247" w:rsidRDefault="002005B1">
            <w:r>
              <w:rPr>
                <w:sz w:val="17"/>
              </w:rPr>
              <w:t>Звіт/довідка</w:t>
            </w:r>
          </w:p>
        </w:tc>
      </w:tr>
      <w:tr w:rsidR="00BA2247" w14:paraId="566BE09B" w14:textId="77777777" w:rsidTr="00502B7B">
        <w:trPr>
          <w:jc w:val="center"/>
        </w:trPr>
        <w:tc>
          <w:tcPr>
            <w:tcW w:w="993" w:type="dxa"/>
            <w:vAlign w:val="center"/>
          </w:tcPr>
          <w:p w14:paraId="28D24B95" w14:textId="77777777" w:rsidR="00BA2247" w:rsidRDefault="002005B1">
            <w:r>
              <w:rPr>
                <w:sz w:val="17"/>
              </w:rPr>
              <w:t>2</w:t>
            </w:r>
          </w:p>
        </w:tc>
        <w:tc>
          <w:tcPr>
            <w:tcW w:w="1724" w:type="dxa"/>
            <w:vAlign w:val="center"/>
          </w:tcPr>
          <w:p w14:paraId="26AA69AC" w14:textId="77777777" w:rsidR="00BA2247" w:rsidRDefault="002005B1">
            <w:r>
              <w:rPr>
                <w:sz w:val="17"/>
              </w:rPr>
              <w:t>Результативність заходів впливу</w:t>
            </w:r>
          </w:p>
        </w:tc>
        <w:tc>
          <w:tcPr>
            <w:tcW w:w="2693" w:type="dxa"/>
            <w:vAlign w:val="center"/>
          </w:tcPr>
          <w:p w14:paraId="72A4BD74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зміна рівня відповідного ризику; досягнення очікуваного результату</w:t>
            </w:r>
          </w:p>
        </w:tc>
        <w:tc>
          <w:tcPr>
            <w:tcW w:w="1283" w:type="dxa"/>
            <w:vAlign w:val="center"/>
          </w:tcPr>
          <w:p w14:paraId="35050068" w14:textId="77777777" w:rsidR="00BA2247" w:rsidRDefault="002005B1">
            <w:r>
              <w:rPr>
                <w:sz w:val="17"/>
              </w:rPr>
              <w:t>Щороку та за потреби</w:t>
            </w:r>
          </w:p>
        </w:tc>
        <w:tc>
          <w:tcPr>
            <w:tcW w:w="1662" w:type="dxa"/>
            <w:vAlign w:val="center"/>
          </w:tcPr>
          <w:p w14:paraId="1BED539A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Відділ з питань запобігання та виявлення корупції</w:t>
            </w:r>
          </w:p>
        </w:tc>
        <w:tc>
          <w:tcPr>
            <w:tcW w:w="1662" w:type="dxa"/>
            <w:vAlign w:val="center"/>
          </w:tcPr>
          <w:p w14:paraId="7AACE8CC" w14:textId="77777777" w:rsidR="00BA2247" w:rsidRDefault="002005B1">
            <w:r>
              <w:rPr>
                <w:sz w:val="17"/>
              </w:rPr>
              <w:t>Пропозиції щодо коригування</w:t>
            </w:r>
          </w:p>
        </w:tc>
      </w:tr>
      <w:tr w:rsidR="00BA2247" w14:paraId="3EF3FDC2" w14:textId="77777777" w:rsidTr="00502B7B">
        <w:trPr>
          <w:jc w:val="center"/>
        </w:trPr>
        <w:tc>
          <w:tcPr>
            <w:tcW w:w="993" w:type="dxa"/>
            <w:vAlign w:val="center"/>
          </w:tcPr>
          <w:p w14:paraId="039475F3" w14:textId="77777777" w:rsidR="00BA2247" w:rsidRDefault="002005B1">
            <w:r>
              <w:rPr>
                <w:sz w:val="17"/>
              </w:rPr>
              <w:t>3</w:t>
            </w:r>
          </w:p>
        </w:tc>
        <w:tc>
          <w:tcPr>
            <w:tcW w:w="1724" w:type="dxa"/>
            <w:vAlign w:val="center"/>
          </w:tcPr>
          <w:p w14:paraId="717DA45F" w14:textId="77777777" w:rsidR="00BA2247" w:rsidRDefault="002005B1">
            <w:r>
              <w:rPr>
                <w:sz w:val="17"/>
              </w:rPr>
              <w:t>Динаміка корупційних ризиків</w:t>
            </w:r>
          </w:p>
        </w:tc>
        <w:tc>
          <w:tcPr>
            <w:tcW w:w="2693" w:type="dxa"/>
            <w:vAlign w:val="center"/>
          </w:tcPr>
          <w:p w14:paraId="7C17BA15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нові ризики; зміна ймовірності, впливу та залишкового рівня</w:t>
            </w:r>
          </w:p>
        </w:tc>
        <w:tc>
          <w:tcPr>
            <w:tcW w:w="1283" w:type="dxa"/>
            <w:vAlign w:val="center"/>
          </w:tcPr>
          <w:p w14:paraId="354AB549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Щороку та у разі істотних змін</w:t>
            </w:r>
          </w:p>
        </w:tc>
        <w:tc>
          <w:tcPr>
            <w:tcW w:w="1662" w:type="dxa"/>
            <w:vAlign w:val="center"/>
          </w:tcPr>
          <w:p w14:paraId="0E197C87" w14:textId="77777777" w:rsidR="00BA2247" w:rsidRDefault="002005B1">
            <w:r>
              <w:rPr>
                <w:sz w:val="17"/>
              </w:rPr>
              <w:t>Відділ; структурні підрозділи</w:t>
            </w:r>
          </w:p>
        </w:tc>
        <w:tc>
          <w:tcPr>
            <w:tcW w:w="1662" w:type="dxa"/>
            <w:vAlign w:val="center"/>
          </w:tcPr>
          <w:p w14:paraId="02CAF3B4" w14:textId="77777777" w:rsidR="00BA2247" w:rsidRDefault="002005B1">
            <w:r>
              <w:rPr>
                <w:sz w:val="17"/>
              </w:rPr>
              <w:t>Актуалізований Реєстр</w:t>
            </w:r>
          </w:p>
        </w:tc>
      </w:tr>
      <w:tr w:rsidR="00BA2247" w14:paraId="4FEC16BE" w14:textId="77777777" w:rsidTr="00502B7B">
        <w:trPr>
          <w:jc w:val="center"/>
        </w:trPr>
        <w:tc>
          <w:tcPr>
            <w:tcW w:w="993" w:type="dxa"/>
            <w:vAlign w:val="center"/>
          </w:tcPr>
          <w:p w14:paraId="315ACC41" w14:textId="77777777" w:rsidR="00BA2247" w:rsidRDefault="002005B1">
            <w:r>
              <w:rPr>
                <w:sz w:val="17"/>
              </w:rPr>
              <w:t>4</w:t>
            </w:r>
          </w:p>
        </w:tc>
        <w:tc>
          <w:tcPr>
            <w:tcW w:w="1724" w:type="dxa"/>
            <w:vAlign w:val="center"/>
          </w:tcPr>
          <w:p w14:paraId="035A9CC1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Рекомендації внутрішнього аудиту та інших контрольних заходів</w:t>
            </w:r>
          </w:p>
        </w:tc>
        <w:tc>
          <w:tcPr>
            <w:tcW w:w="2693" w:type="dxa"/>
            <w:vAlign w:val="center"/>
          </w:tcPr>
          <w:p w14:paraId="463C4200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кількість і частка виконаних рекомендацій; повторюваність недоліків</w:t>
            </w:r>
          </w:p>
        </w:tc>
        <w:tc>
          <w:tcPr>
            <w:tcW w:w="1283" w:type="dxa"/>
            <w:vAlign w:val="center"/>
          </w:tcPr>
          <w:p w14:paraId="10BCC216" w14:textId="77777777" w:rsidR="00BA2247" w:rsidRDefault="002005B1">
            <w:r>
              <w:rPr>
                <w:sz w:val="17"/>
              </w:rPr>
              <w:t>Щопівроку</w:t>
            </w:r>
          </w:p>
        </w:tc>
        <w:tc>
          <w:tcPr>
            <w:tcW w:w="1662" w:type="dxa"/>
            <w:vAlign w:val="center"/>
          </w:tcPr>
          <w:p w14:paraId="346E6F6E" w14:textId="77777777" w:rsidR="00BA2247" w:rsidRDefault="002005B1">
            <w:r>
              <w:rPr>
                <w:sz w:val="17"/>
              </w:rPr>
              <w:t>Відділ; підрозділ внутрішнього аудиту</w:t>
            </w:r>
          </w:p>
        </w:tc>
        <w:tc>
          <w:tcPr>
            <w:tcW w:w="1662" w:type="dxa"/>
            <w:vAlign w:val="center"/>
          </w:tcPr>
          <w:p w14:paraId="0BB59399" w14:textId="77777777" w:rsidR="00BA2247" w:rsidRDefault="002005B1">
            <w:r>
              <w:rPr>
                <w:sz w:val="17"/>
              </w:rPr>
              <w:t>Аналітична довідка</w:t>
            </w:r>
          </w:p>
        </w:tc>
      </w:tr>
      <w:tr w:rsidR="00BA2247" w14:paraId="2549DC91" w14:textId="77777777" w:rsidTr="00502B7B">
        <w:trPr>
          <w:jc w:val="center"/>
        </w:trPr>
        <w:tc>
          <w:tcPr>
            <w:tcW w:w="993" w:type="dxa"/>
            <w:vAlign w:val="center"/>
          </w:tcPr>
          <w:p w14:paraId="2F315FC6" w14:textId="77777777" w:rsidR="00BA2247" w:rsidRDefault="002005B1">
            <w:r>
              <w:rPr>
                <w:sz w:val="17"/>
              </w:rPr>
              <w:t>5</w:t>
            </w:r>
          </w:p>
        </w:tc>
        <w:tc>
          <w:tcPr>
            <w:tcW w:w="1724" w:type="dxa"/>
            <w:vAlign w:val="center"/>
          </w:tcPr>
          <w:p w14:paraId="14340639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Повідомлення викривачів та інші повідомлення</w:t>
            </w:r>
          </w:p>
        </w:tc>
        <w:tc>
          <w:tcPr>
            <w:tcW w:w="2693" w:type="dxa"/>
            <w:vAlign w:val="center"/>
          </w:tcPr>
          <w:p w14:paraId="2ADF83A3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кількість, результати розгляду, системні проблеми</w:t>
            </w:r>
          </w:p>
        </w:tc>
        <w:tc>
          <w:tcPr>
            <w:tcW w:w="1283" w:type="dxa"/>
            <w:vAlign w:val="center"/>
          </w:tcPr>
          <w:p w14:paraId="5BC9D044" w14:textId="77777777" w:rsidR="00BA2247" w:rsidRDefault="002005B1">
            <w:r>
              <w:rPr>
                <w:sz w:val="17"/>
              </w:rPr>
              <w:t>Щопівроку та за потреби</w:t>
            </w:r>
          </w:p>
        </w:tc>
        <w:tc>
          <w:tcPr>
            <w:tcW w:w="1662" w:type="dxa"/>
            <w:vAlign w:val="center"/>
          </w:tcPr>
          <w:p w14:paraId="6847A88D" w14:textId="77777777" w:rsidR="00BA2247" w:rsidRDefault="002005B1">
            <w:r>
              <w:rPr>
                <w:sz w:val="17"/>
              </w:rPr>
              <w:t>Відділ; уповноважені особи</w:t>
            </w:r>
          </w:p>
        </w:tc>
        <w:tc>
          <w:tcPr>
            <w:tcW w:w="1662" w:type="dxa"/>
            <w:vAlign w:val="center"/>
          </w:tcPr>
          <w:p w14:paraId="201A1FFC" w14:textId="77777777" w:rsidR="00BA2247" w:rsidRDefault="002005B1">
            <w:r>
              <w:rPr>
                <w:sz w:val="17"/>
              </w:rPr>
              <w:t>Аналітична довідка</w:t>
            </w:r>
          </w:p>
        </w:tc>
      </w:tr>
      <w:tr w:rsidR="00BA2247" w14:paraId="4DA18F52" w14:textId="77777777" w:rsidTr="00502B7B">
        <w:trPr>
          <w:jc w:val="center"/>
        </w:trPr>
        <w:tc>
          <w:tcPr>
            <w:tcW w:w="993" w:type="dxa"/>
            <w:vAlign w:val="center"/>
          </w:tcPr>
          <w:p w14:paraId="1D9F6E3C" w14:textId="77777777" w:rsidR="00BA2247" w:rsidRDefault="002005B1">
            <w:r>
              <w:rPr>
                <w:sz w:val="17"/>
              </w:rPr>
              <w:t>6</w:t>
            </w:r>
          </w:p>
        </w:tc>
        <w:tc>
          <w:tcPr>
            <w:tcW w:w="1724" w:type="dxa"/>
            <w:vAlign w:val="center"/>
          </w:tcPr>
          <w:p w14:paraId="0854B92F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Службові розслідування, перевірки та судове оскарження</w:t>
            </w:r>
          </w:p>
        </w:tc>
        <w:tc>
          <w:tcPr>
            <w:tcW w:w="2693" w:type="dxa"/>
            <w:vAlign w:val="center"/>
          </w:tcPr>
          <w:p w14:paraId="3550FB32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встановлені порушення, повторюваність причин, судові рішення</w:t>
            </w:r>
          </w:p>
        </w:tc>
        <w:tc>
          <w:tcPr>
            <w:tcW w:w="1283" w:type="dxa"/>
            <w:vAlign w:val="center"/>
          </w:tcPr>
          <w:p w14:paraId="7EC16CB3" w14:textId="77777777" w:rsidR="00BA2247" w:rsidRDefault="002005B1">
            <w:r>
              <w:rPr>
                <w:sz w:val="17"/>
              </w:rPr>
              <w:t>Щопівроку</w:t>
            </w:r>
          </w:p>
        </w:tc>
        <w:tc>
          <w:tcPr>
            <w:tcW w:w="1662" w:type="dxa"/>
            <w:vAlign w:val="center"/>
          </w:tcPr>
          <w:p w14:paraId="5D74106D" w14:textId="77777777" w:rsidR="00BA2247" w:rsidRDefault="002005B1">
            <w:r>
              <w:rPr>
                <w:sz w:val="17"/>
              </w:rPr>
              <w:t>Відділ; юридична служба; відповідні підрозділи</w:t>
            </w:r>
          </w:p>
        </w:tc>
        <w:tc>
          <w:tcPr>
            <w:tcW w:w="1662" w:type="dxa"/>
            <w:vAlign w:val="center"/>
          </w:tcPr>
          <w:p w14:paraId="48A71A1C" w14:textId="77777777" w:rsidR="00BA2247" w:rsidRDefault="002005B1">
            <w:r>
              <w:rPr>
                <w:sz w:val="17"/>
              </w:rPr>
              <w:t>Аналітична довідка</w:t>
            </w:r>
          </w:p>
        </w:tc>
      </w:tr>
      <w:tr w:rsidR="00BA2247" w14:paraId="22472D8B" w14:textId="77777777" w:rsidTr="00502B7B">
        <w:trPr>
          <w:jc w:val="center"/>
        </w:trPr>
        <w:tc>
          <w:tcPr>
            <w:tcW w:w="993" w:type="dxa"/>
            <w:vAlign w:val="center"/>
          </w:tcPr>
          <w:p w14:paraId="4A040CE3" w14:textId="77777777" w:rsidR="00BA2247" w:rsidRDefault="002005B1">
            <w:r>
              <w:rPr>
                <w:sz w:val="17"/>
              </w:rPr>
              <w:t>7</w:t>
            </w:r>
          </w:p>
        </w:tc>
        <w:tc>
          <w:tcPr>
            <w:tcW w:w="1724" w:type="dxa"/>
            <w:vAlign w:val="center"/>
          </w:tcPr>
          <w:p w14:paraId="186F40FA" w14:textId="77777777" w:rsidR="00BA2247" w:rsidRDefault="002005B1">
            <w:r>
              <w:rPr>
                <w:sz w:val="17"/>
              </w:rPr>
              <w:t>Антикорупційне навчання</w:t>
            </w:r>
          </w:p>
        </w:tc>
        <w:tc>
          <w:tcPr>
            <w:tcW w:w="2693" w:type="dxa"/>
            <w:vAlign w:val="center"/>
          </w:tcPr>
          <w:p w14:paraId="7F1C687F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охоплення працівників; кількість заходів; результати оцінювання</w:t>
            </w:r>
          </w:p>
        </w:tc>
        <w:tc>
          <w:tcPr>
            <w:tcW w:w="1283" w:type="dxa"/>
            <w:vAlign w:val="center"/>
          </w:tcPr>
          <w:p w14:paraId="7FE1BA62" w14:textId="77777777" w:rsidR="00BA2247" w:rsidRDefault="002005B1">
            <w:r>
              <w:rPr>
                <w:sz w:val="17"/>
              </w:rPr>
              <w:t>Щороку</w:t>
            </w:r>
          </w:p>
        </w:tc>
        <w:tc>
          <w:tcPr>
            <w:tcW w:w="1662" w:type="dxa"/>
            <w:vAlign w:val="center"/>
          </w:tcPr>
          <w:p w14:paraId="6DC25018" w14:textId="77777777" w:rsidR="00BA2247" w:rsidRDefault="002005B1">
            <w:pPr>
              <w:rPr>
                <w:sz w:val="17"/>
                <w:lang w:val="uk-UA"/>
              </w:rPr>
            </w:pPr>
            <w:r>
              <w:rPr>
                <w:sz w:val="17"/>
              </w:rPr>
              <w:t xml:space="preserve">Відділ; </w:t>
            </w:r>
            <w:r w:rsidR="001D6EC3">
              <w:rPr>
                <w:sz w:val="17"/>
                <w:lang w:val="uk-UA"/>
              </w:rPr>
              <w:t>Управління персоналом</w:t>
            </w:r>
          </w:p>
          <w:p w14:paraId="11B83153" w14:textId="7D23FAFF" w:rsidR="001D6EC3" w:rsidRPr="001D6EC3" w:rsidRDefault="001D6EC3">
            <w:pPr>
              <w:rPr>
                <w:lang w:val="uk-UA"/>
              </w:rPr>
            </w:pPr>
          </w:p>
        </w:tc>
        <w:tc>
          <w:tcPr>
            <w:tcW w:w="1662" w:type="dxa"/>
            <w:vAlign w:val="center"/>
          </w:tcPr>
          <w:p w14:paraId="6248EA08" w14:textId="77777777" w:rsidR="00BA2247" w:rsidRDefault="002005B1">
            <w:r>
              <w:rPr>
                <w:sz w:val="17"/>
              </w:rPr>
              <w:t>Звіт</w:t>
            </w:r>
          </w:p>
        </w:tc>
      </w:tr>
      <w:tr w:rsidR="00BA2247" w14:paraId="01918D70" w14:textId="77777777" w:rsidTr="00502B7B">
        <w:trPr>
          <w:jc w:val="center"/>
        </w:trPr>
        <w:tc>
          <w:tcPr>
            <w:tcW w:w="993" w:type="dxa"/>
            <w:vAlign w:val="center"/>
          </w:tcPr>
          <w:p w14:paraId="1FAAF1E8" w14:textId="77777777" w:rsidR="00BA2247" w:rsidRDefault="002005B1">
            <w:r>
              <w:rPr>
                <w:sz w:val="17"/>
              </w:rPr>
              <w:t>8</w:t>
            </w:r>
          </w:p>
        </w:tc>
        <w:tc>
          <w:tcPr>
            <w:tcW w:w="1724" w:type="dxa"/>
            <w:vAlign w:val="center"/>
          </w:tcPr>
          <w:p w14:paraId="7C0F24E6" w14:textId="77777777" w:rsidR="00BA2247" w:rsidRDefault="002005B1">
            <w:r>
              <w:rPr>
                <w:sz w:val="17"/>
              </w:rPr>
              <w:t>Перегляд Програми</w:t>
            </w:r>
          </w:p>
        </w:tc>
        <w:tc>
          <w:tcPr>
            <w:tcW w:w="2693" w:type="dxa"/>
            <w:vAlign w:val="center"/>
          </w:tcPr>
          <w:p w14:paraId="6C0780AA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необхідність змін через законодавство, нові функції, ризики або недостатню результативність</w:t>
            </w:r>
          </w:p>
        </w:tc>
        <w:tc>
          <w:tcPr>
            <w:tcW w:w="1283" w:type="dxa"/>
            <w:vAlign w:val="center"/>
          </w:tcPr>
          <w:p w14:paraId="76DFF65C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Не рідше одного разу на рік та за потреби</w:t>
            </w:r>
          </w:p>
        </w:tc>
        <w:tc>
          <w:tcPr>
            <w:tcW w:w="1662" w:type="dxa"/>
            <w:vAlign w:val="center"/>
          </w:tcPr>
          <w:p w14:paraId="08FB2A53" w14:textId="77777777" w:rsidR="00BA2247" w:rsidRPr="00502B7B" w:rsidRDefault="002005B1">
            <w:pPr>
              <w:rPr>
                <w:lang w:val="ru-RU"/>
              </w:rPr>
            </w:pPr>
            <w:r w:rsidRPr="00502B7B">
              <w:rPr>
                <w:sz w:val="17"/>
                <w:lang w:val="ru-RU"/>
              </w:rPr>
              <w:t>Відділ з питань запобігання та виявлення корупції</w:t>
            </w:r>
          </w:p>
        </w:tc>
        <w:tc>
          <w:tcPr>
            <w:tcW w:w="1662" w:type="dxa"/>
            <w:vAlign w:val="center"/>
          </w:tcPr>
          <w:p w14:paraId="26937238" w14:textId="77777777" w:rsidR="00BA2247" w:rsidRDefault="002005B1">
            <w:r>
              <w:rPr>
                <w:sz w:val="17"/>
              </w:rPr>
              <w:t>Проєкт змін до Програми</w:t>
            </w:r>
          </w:p>
        </w:tc>
      </w:tr>
    </w:tbl>
    <w:p w14:paraId="62BB6F98" w14:textId="77777777" w:rsidR="00EB383B" w:rsidRDefault="00EB383B">
      <w:pPr>
        <w:rPr>
          <w:lang w:val="uk-UA"/>
        </w:rPr>
      </w:pPr>
    </w:p>
    <w:p w14:paraId="7D925E49" w14:textId="77777777" w:rsidR="00FB4E19" w:rsidRDefault="00FB4E19">
      <w:pPr>
        <w:rPr>
          <w:lang w:val="uk-UA"/>
        </w:rPr>
      </w:pPr>
    </w:p>
    <w:p w14:paraId="487C3829" w14:textId="12A34E48" w:rsidR="00FB4E19" w:rsidRPr="00FB4E19" w:rsidRDefault="00FB4E19" w:rsidP="00FB4E19">
      <w:pPr>
        <w:spacing w:after="0"/>
        <w:rPr>
          <w:b/>
          <w:bCs/>
          <w:lang w:val="uk-UA"/>
        </w:rPr>
      </w:pPr>
      <w:r w:rsidRPr="00FB4E19">
        <w:rPr>
          <w:b/>
          <w:bCs/>
          <w:lang w:val="uk-UA"/>
        </w:rPr>
        <w:t xml:space="preserve">Т. в. о. начальника Відділу з питань </w:t>
      </w:r>
    </w:p>
    <w:p w14:paraId="0814888E" w14:textId="295C2390" w:rsidR="00FB4E19" w:rsidRPr="00FB4E19" w:rsidRDefault="00FB4E19">
      <w:pPr>
        <w:rPr>
          <w:lang w:val="uk-UA"/>
        </w:rPr>
      </w:pPr>
      <w:r>
        <w:rPr>
          <w:b/>
          <w:bCs/>
          <w:lang w:val="uk-UA"/>
        </w:rPr>
        <w:t>запобігання</w:t>
      </w:r>
      <w:r w:rsidRPr="00FB4E19">
        <w:rPr>
          <w:b/>
          <w:bCs/>
          <w:lang w:val="uk-UA"/>
        </w:rPr>
        <w:t xml:space="preserve"> та виявлення корупції </w:t>
      </w:r>
      <w:r>
        <w:rPr>
          <w:lang w:val="uk-UA"/>
        </w:rPr>
        <w:t xml:space="preserve">                                  </w:t>
      </w:r>
      <w:r w:rsidR="00DF6708">
        <w:rPr>
          <w:lang w:val="uk-UA"/>
        </w:rPr>
        <w:t xml:space="preserve">                                        </w:t>
      </w:r>
      <w:r>
        <w:rPr>
          <w:lang w:val="uk-UA"/>
        </w:rPr>
        <w:t xml:space="preserve">                                      </w:t>
      </w:r>
      <w:r w:rsidRPr="00FB4E19">
        <w:rPr>
          <w:b/>
          <w:bCs/>
          <w:lang w:val="uk-UA"/>
        </w:rPr>
        <w:t>Андрій ГУТ</w:t>
      </w:r>
    </w:p>
    <w:sectPr w:rsidR="00FB4E19" w:rsidRPr="00FB4E19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8919968">
    <w:abstractNumId w:val="8"/>
  </w:num>
  <w:num w:numId="2" w16cid:durableId="969090842">
    <w:abstractNumId w:val="6"/>
  </w:num>
  <w:num w:numId="3" w16cid:durableId="501354250">
    <w:abstractNumId w:val="5"/>
  </w:num>
  <w:num w:numId="4" w16cid:durableId="1231768740">
    <w:abstractNumId w:val="4"/>
  </w:num>
  <w:num w:numId="5" w16cid:durableId="1501698237">
    <w:abstractNumId w:val="7"/>
  </w:num>
  <w:num w:numId="6" w16cid:durableId="1420517899">
    <w:abstractNumId w:val="3"/>
  </w:num>
  <w:num w:numId="7" w16cid:durableId="1498769300">
    <w:abstractNumId w:val="2"/>
  </w:num>
  <w:num w:numId="8" w16cid:durableId="43601476">
    <w:abstractNumId w:val="1"/>
  </w:num>
  <w:num w:numId="9" w16cid:durableId="456221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C3"/>
    <w:rsid w:val="002005B1"/>
    <w:rsid w:val="0029639D"/>
    <w:rsid w:val="00326F90"/>
    <w:rsid w:val="00343578"/>
    <w:rsid w:val="004A0154"/>
    <w:rsid w:val="00502B7B"/>
    <w:rsid w:val="0092155D"/>
    <w:rsid w:val="00AA1D8D"/>
    <w:rsid w:val="00B14C5C"/>
    <w:rsid w:val="00B47730"/>
    <w:rsid w:val="00B47922"/>
    <w:rsid w:val="00BA2247"/>
    <w:rsid w:val="00C941E9"/>
    <w:rsid w:val="00CB0664"/>
    <w:rsid w:val="00D03431"/>
    <w:rsid w:val="00DF6708"/>
    <w:rsid w:val="00EB383B"/>
    <w:rsid w:val="00F92975"/>
    <w:rsid w:val="00FB4E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2A9820"/>
  <w14:defaultImageDpi w14:val="300"/>
  <w15:docId w15:val="{5201B3E7-199E-4524-96C5-3D87E424C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8899BF-A02D-443F-A201-451E4A045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1523</Words>
  <Characters>869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Andrii Hut</cp:lastModifiedBy>
  <cp:revision>8</cp:revision>
  <dcterms:created xsi:type="dcterms:W3CDTF">2026-08-18T05:14:00Z</dcterms:created>
  <dcterms:modified xsi:type="dcterms:W3CDTF">2026-10-19T13:12:00Z</dcterms:modified>
  <cp:category/>
</cp:coreProperties>
</file>