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DB6E" w14:textId="5745228D" w:rsidR="00743139" w:rsidRDefault="00F822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0C8C80" wp14:editId="66A855CC">
                <wp:simplePos x="0" y="0"/>
                <wp:positionH relativeFrom="column">
                  <wp:posOffset>-518795</wp:posOffset>
                </wp:positionH>
                <wp:positionV relativeFrom="paragraph">
                  <wp:posOffset>174625</wp:posOffset>
                </wp:positionV>
                <wp:extent cx="6858000" cy="9639300"/>
                <wp:effectExtent l="19050" t="19050" r="19050" b="19050"/>
                <wp:wrapNone/>
                <wp:docPr id="108782284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639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2AD26" id="Прямокутник 1" o:spid="_x0000_s1026" style="position:absolute;margin-left:-40.85pt;margin-top:13.75pt;width:540pt;height:75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" filled="f" strokecolor="#adadad [2414]" strokeweight="3pt"/>
            </w:pict>
          </mc:Fallback>
        </mc:AlternateContent>
      </w:r>
    </w:p>
    <w:p w14:paraId="7DE58BA4" w14:textId="77777777" w:rsidR="00F82201" w:rsidRPr="00F82201" w:rsidRDefault="00F82201" w:rsidP="00F82201">
      <w:pPr>
        <w:rPr>
          <w:rFonts w:ascii="Times New Roman" w:hAnsi="Times New Roman" w:cs="Times New Roman"/>
          <w:sz w:val="28"/>
          <w:szCs w:val="28"/>
        </w:rPr>
      </w:pPr>
    </w:p>
    <w:p w14:paraId="10965EC1" w14:textId="0F2C288D" w:rsidR="00F82201" w:rsidRPr="00F82201" w:rsidRDefault="00F82201" w:rsidP="00F82201">
      <w:pPr>
        <w:rPr>
          <w:rFonts w:ascii="Times New Roman" w:hAnsi="Times New Roman" w:cs="Times New Roman"/>
          <w:sz w:val="28"/>
          <w:szCs w:val="28"/>
        </w:rPr>
      </w:pPr>
      <w:r w:rsidRPr="00F82201">
        <w:rPr>
          <w:rFonts w:ascii="Times New Roman" w:hAnsi="Times New Roman" w:cs="Times New Roman"/>
          <w:sz w:val="28"/>
          <w:szCs w:val="28"/>
        </w:rPr>
        <w:t xml:space="preserve">Дата: </w:t>
      </w:r>
      <w:r w:rsidRPr="00D44ADB">
        <w:rPr>
          <w:rFonts w:ascii="Times New Roman" w:hAnsi="Times New Roman" w:cs="Times New Roman"/>
          <w:sz w:val="28"/>
          <w:szCs w:val="28"/>
          <w:highlight w:val="yellow"/>
        </w:rPr>
        <w:t>__ /вихідний номер/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Pr="00F82201">
        <w:rPr>
          <w:rFonts w:ascii="Times New Roman" w:hAnsi="Times New Roman" w:cs="Times New Roman"/>
          <w:sz w:val="28"/>
          <w:szCs w:val="28"/>
        </w:rPr>
        <w:t>Держпродспоживслужбі</w:t>
      </w:r>
      <w:proofErr w:type="spellEnd"/>
    </w:p>
    <w:p w14:paraId="50F6332D" w14:textId="77777777" w:rsidR="00F82201" w:rsidRDefault="00F82201" w:rsidP="00F82201"/>
    <w:p w14:paraId="3BA606E3" w14:textId="77777777" w:rsidR="00F82201" w:rsidRDefault="00F82201" w:rsidP="00F82201"/>
    <w:p w14:paraId="41176380" w14:textId="77777777" w:rsidR="00F82201" w:rsidRDefault="00F82201" w:rsidP="00F82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201">
        <w:rPr>
          <w:rFonts w:ascii="Times New Roman" w:hAnsi="Times New Roman" w:cs="Times New Roman"/>
          <w:sz w:val="28"/>
          <w:szCs w:val="28"/>
        </w:rPr>
        <w:t xml:space="preserve">На виконання вимог Закону України "Про основні принципи та вимоги до безпечності та якості харчових продуктів" та відповідно до наказу Мінагрополітики від 25.04.2022 № 244 "Про затвердження Порядку надсилання повідомлення про намір першого введення в обіг дитячого харчування, дієтичних добавок, харчових продуктів для спеціальних медичних цілей та харчових продуктів для контролю ваги, а також ведення та оприлюднення переліку таких повідомлень" найменування оператора ринку надсилає Повідомлення про намір введення в обіг дієтичної добавки </w:t>
      </w:r>
      <w:r w:rsidRPr="00F82201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“___(найменування дієтичної добавки)___”</w:t>
      </w:r>
      <w:r w:rsidRPr="00F82201">
        <w:rPr>
          <w:rFonts w:ascii="Times New Roman" w:hAnsi="Times New Roman" w:cs="Times New Roman"/>
          <w:sz w:val="28"/>
          <w:szCs w:val="28"/>
        </w:rPr>
        <w:t xml:space="preserve"> відповідно до додатків: </w:t>
      </w:r>
    </w:p>
    <w:p w14:paraId="711EB845" w14:textId="77777777" w:rsidR="00F82201" w:rsidRDefault="00F82201" w:rsidP="00F82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201">
        <w:rPr>
          <w:rFonts w:ascii="Times New Roman" w:hAnsi="Times New Roman" w:cs="Times New Roman"/>
          <w:sz w:val="28"/>
          <w:szCs w:val="28"/>
        </w:rPr>
        <w:t xml:space="preserve">Додаток 1. Повідомлення про намір введення в обіг дієтичної добавки </w:t>
      </w:r>
      <w:r w:rsidRPr="00F82201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“_(найменування дієтичної добавки)_”</w:t>
      </w:r>
      <w:r w:rsidRPr="00F82201">
        <w:rPr>
          <w:rFonts w:ascii="Times New Roman" w:hAnsi="Times New Roman" w:cs="Times New Roman"/>
          <w:sz w:val="28"/>
          <w:szCs w:val="28"/>
        </w:rPr>
        <w:t xml:space="preserve"> на </w:t>
      </w:r>
      <w:r w:rsidRPr="00F82201">
        <w:rPr>
          <w:rFonts w:ascii="Times New Roman" w:hAnsi="Times New Roman" w:cs="Times New Roman"/>
          <w:sz w:val="28"/>
          <w:szCs w:val="28"/>
          <w:highlight w:val="yellow"/>
        </w:rPr>
        <w:t>__</w:t>
      </w:r>
      <w:r w:rsidRPr="00F82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201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Pr="00F82201">
        <w:rPr>
          <w:rFonts w:ascii="Times New Roman" w:hAnsi="Times New Roman" w:cs="Times New Roman"/>
          <w:sz w:val="28"/>
          <w:szCs w:val="28"/>
        </w:rPr>
        <w:t xml:space="preserve">. в 1 прим.; </w:t>
      </w:r>
    </w:p>
    <w:p w14:paraId="2E08378B" w14:textId="77777777" w:rsidR="00F82201" w:rsidRDefault="00F82201" w:rsidP="00F82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201">
        <w:rPr>
          <w:rFonts w:ascii="Times New Roman" w:hAnsi="Times New Roman" w:cs="Times New Roman"/>
          <w:sz w:val="28"/>
          <w:szCs w:val="28"/>
        </w:rPr>
        <w:t xml:space="preserve">Додаток 2. Етикетка (стікер) державною мовою, а для імпортованих продуктів — також оригінальна етикетка іншою мовою (у форматі JPG); </w:t>
      </w:r>
    </w:p>
    <w:p w14:paraId="34B3B45B" w14:textId="77777777" w:rsidR="00F82201" w:rsidRDefault="00F82201" w:rsidP="00F82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201">
        <w:rPr>
          <w:rFonts w:ascii="Times New Roman" w:hAnsi="Times New Roman" w:cs="Times New Roman"/>
          <w:sz w:val="28"/>
          <w:szCs w:val="28"/>
        </w:rPr>
        <w:t xml:space="preserve">Додаток 3. Текстовий варіант обов’язкової інформації відповідно до Закону України «Про інформацію для споживачів щодо харчових продуктів» на </w:t>
      </w:r>
      <w:r w:rsidRPr="00F82201">
        <w:rPr>
          <w:rFonts w:ascii="Times New Roman" w:hAnsi="Times New Roman" w:cs="Times New Roman"/>
          <w:sz w:val="28"/>
          <w:szCs w:val="28"/>
          <w:highlight w:val="yellow"/>
        </w:rPr>
        <w:t>__</w:t>
      </w:r>
      <w:r w:rsidRPr="00F82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201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Pr="00F82201">
        <w:rPr>
          <w:rFonts w:ascii="Times New Roman" w:hAnsi="Times New Roman" w:cs="Times New Roman"/>
          <w:sz w:val="28"/>
          <w:szCs w:val="28"/>
        </w:rPr>
        <w:t xml:space="preserve">. в 1 прим.; </w:t>
      </w:r>
    </w:p>
    <w:p w14:paraId="37923300" w14:textId="77777777" w:rsidR="00F82201" w:rsidRDefault="00F82201" w:rsidP="00F82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201">
        <w:rPr>
          <w:rFonts w:ascii="Times New Roman" w:hAnsi="Times New Roman" w:cs="Times New Roman"/>
          <w:sz w:val="28"/>
          <w:szCs w:val="28"/>
        </w:rPr>
        <w:t xml:space="preserve">Додаток 4. Документи про реєстрацію/дозвіл або повідомлення компетентного органу країни ЄС/ЄАВТ (якщо продукт перебуває в обігу в цих країнах) на </w:t>
      </w:r>
      <w:r w:rsidRPr="00F82201">
        <w:rPr>
          <w:rFonts w:ascii="Times New Roman" w:hAnsi="Times New Roman" w:cs="Times New Roman"/>
          <w:sz w:val="28"/>
          <w:szCs w:val="28"/>
          <w:highlight w:val="yellow"/>
        </w:rPr>
        <w:t>__</w:t>
      </w:r>
      <w:r w:rsidRPr="00F82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201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Pr="00F82201">
        <w:rPr>
          <w:rFonts w:ascii="Times New Roman" w:hAnsi="Times New Roman" w:cs="Times New Roman"/>
          <w:sz w:val="28"/>
          <w:szCs w:val="28"/>
        </w:rPr>
        <w:t xml:space="preserve">. в 1 прим.; </w:t>
      </w:r>
    </w:p>
    <w:p w14:paraId="0906B72D" w14:textId="61D9AE77" w:rsidR="00F82201" w:rsidRDefault="00F82201" w:rsidP="00F82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201">
        <w:rPr>
          <w:rFonts w:ascii="Times New Roman" w:hAnsi="Times New Roman" w:cs="Times New Roman"/>
          <w:sz w:val="28"/>
          <w:szCs w:val="28"/>
        </w:rPr>
        <w:t xml:space="preserve">Додаток 5. Інша інформація/документи на розсуд оператора ринку на </w:t>
      </w:r>
      <w:r w:rsidRPr="00F82201">
        <w:rPr>
          <w:rFonts w:ascii="Times New Roman" w:hAnsi="Times New Roman" w:cs="Times New Roman"/>
          <w:sz w:val="28"/>
          <w:szCs w:val="28"/>
          <w:highlight w:val="yellow"/>
        </w:rPr>
        <w:t>__</w:t>
      </w:r>
      <w:r w:rsidRPr="00F82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201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Pr="00F82201">
        <w:rPr>
          <w:rFonts w:ascii="Times New Roman" w:hAnsi="Times New Roman" w:cs="Times New Roman"/>
          <w:sz w:val="28"/>
          <w:szCs w:val="28"/>
        </w:rPr>
        <w:t xml:space="preserve">. в 1 прим. </w:t>
      </w:r>
    </w:p>
    <w:p w14:paraId="51020B7D" w14:textId="77777777" w:rsidR="00F82201" w:rsidRDefault="00F82201" w:rsidP="00F82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786C25" w14:textId="77777777" w:rsidR="00F82201" w:rsidRDefault="00F82201" w:rsidP="00F82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964"/>
        <w:gridCol w:w="2455"/>
        <w:gridCol w:w="3210"/>
      </w:tblGrid>
      <w:tr w:rsidR="00F82201" w14:paraId="605280C5" w14:textId="77777777" w:rsidTr="00F82201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7BD2FF21" w14:textId="25ADB761" w:rsidR="00F82201" w:rsidRPr="00D44ADB" w:rsidRDefault="00F82201" w:rsidP="00F8220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4AD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Посада фізичної/юридичної особи або уповноваженого представника юридичної особи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49CB19A4" w14:textId="77777777" w:rsidR="00F82201" w:rsidRPr="00D44ADB" w:rsidRDefault="00F82201" w:rsidP="00F8220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10058694" w14:textId="77777777" w:rsidR="00F82201" w:rsidRPr="00D44ADB" w:rsidRDefault="00F82201" w:rsidP="00F8220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6892824E" w14:textId="0FA38A83" w:rsidR="00F82201" w:rsidRPr="00D44ADB" w:rsidRDefault="00F82201" w:rsidP="00F8220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4AD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підпис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48A53597" w14:textId="77777777" w:rsidR="00F82201" w:rsidRPr="00D44ADB" w:rsidRDefault="00F82201" w:rsidP="00F82201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6607FF5" w14:textId="77777777" w:rsidR="00F82201" w:rsidRPr="00D44ADB" w:rsidRDefault="00F82201" w:rsidP="00F82201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579DEB23" w14:textId="0505B0E9" w:rsidR="00F82201" w:rsidRPr="00D44ADB" w:rsidRDefault="00F82201" w:rsidP="00F82201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4AD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Ім’я та прізвище</w:t>
            </w:r>
          </w:p>
        </w:tc>
      </w:tr>
    </w:tbl>
    <w:p w14:paraId="6A09B950" w14:textId="77777777" w:rsidR="00F82201" w:rsidRDefault="00F82201" w:rsidP="00F82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FE42BF" w14:textId="5E255D0B" w:rsidR="00F82201" w:rsidRPr="00F82201" w:rsidRDefault="00F82201" w:rsidP="00F82201">
      <w:pPr>
        <w:tabs>
          <w:tab w:val="left" w:pos="2895"/>
        </w:tabs>
      </w:pPr>
      <w:r>
        <w:tab/>
      </w:r>
    </w:p>
    <w:sectPr w:rsidR="00F82201" w:rsidRPr="00F82201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0BEC1" w14:textId="77777777" w:rsidR="00181E0F" w:rsidRDefault="00181E0F" w:rsidP="00F82201">
      <w:pPr>
        <w:spacing w:after="0" w:line="240" w:lineRule="auto"/>
      </w:pPr>
      <w:r>
        <w:separator/>
      </w:r>
    </w:p>
  </w:endnote>
  <w:endnote w:type="continuationSeparator" w:id="0">
    <w:p w14:paraId="6DDC4577" w14:textId="77777777" w:rsidR="00181E0F" w:rsidRDefault="00181E0F" w:rsidP="00F8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2A972" w14:textId="77777777" w:rsidR="00181E0F" w:rsidRDefault="00181E0F" w:rsidP="00F82201">
      <w:pPr>
        <w:spacing w:after="0" w:line="240" w:lineRule="auto"/>
      </w:pPr>
      <w:r>
        <w:separator/>
      </w:r>
    </w:p>
  </w:footnote>
  <w:footnote w:type="continuationSeparator" w:id="0">
    <w:p w14:paraId="0B5F6F8A" w14:textId="77777777" w:rsidR="00181E0F" w:rsidRDefault="00181E0F" w:rsidP="00F82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B6900" w14:textId="6C39A027" w:rsidR="00F82201" w:rsidRPr="00F82201" w:rsidRDefault="00F82201" w:rsidP="00F82201">
    <w:pPr>
      <w:pStyle w:val="ae"/>
      <w:jc w:val="center"/>
      <w:rPr>
        <w:rFonts w:ascii="Times New Roman" w:hAnsi="Times New Roman" w:cs="Times New Roman"/>
        <w:sz w:val="28"/>
        <w:szCs w:val="28"/>
      </w:rPr>
    </w:pPr>
    <w:r w:rsidRPr="00F82201">
      <w:rPr>
        <w:rFonts w:ascii="Times New Roman" w:hAnsi="Times New Roman" w:cs="Times New Roman"/>
        <w:sz w:val="28"/>
        <w:szCs w:val="28"/>
      </w:rPr>
      <w:t>офіційни</w:t>
    </w:r>
    <w:r>
      <w:rPr>
        <w:rFonts w:ascii="Times New Roman" w:hAnsi="Times New Roman" w:cs="Times New Roman"/>
        <w:sz w:val="28"/>
        <w:szCs w:val="28"/>
      </w:rPr>
      <w:t>й</w:t>
    </w:r>
    <w:r w:rsidRPr="00F82201">
      <w:rPr>
        <w:rFonts w:ascii="Times New Roman" w:hAnsi="Times New Roman" w:cs="Times New Roman"/>
        <w:sz w:val="28"/>
        <w:szCs w:val="28"/>
      </w:rPr>
      <w:t xml:space="preserve"> бланк</w:t>
    </w:r>
    <w:r>
      <w:rPr>
        <w:rFonts w:ascii="Times New Roman" w:hAnsi="Times New Roman" w:cs="Times New Roman"/>
        <w:sz w:val="28"/>
        <w:szCs w:val="28"/>
      </w:rPr>
      <w:t xml:space="preserve"> оператора ринку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39"/>
    <w:rsid w:val="00181E0F"/>
    <w:rsid w:val="002671EA"/>
    <w:rsid w:val="0065588B"/>
    <w:rsid w:val="00743139"/>
    <w:rsid w:val="00B02A82"/>
    <w:rsid w:val="00CB7B1B"/>
    <w:rsid w:val="00CC4150"/>
    <w:rsid w:val="00D44ADB"/>
    <w:rsid w:val="00F37257"/>
    <w:rsid w:val="00F8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1C75"/>
  <w15:chartTrackingRefBased/>
  <w15:docId w15:val="{FE9B66FC-EB49-4186-AB2A-CC1820CF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3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3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3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31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31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31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31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31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31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3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43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43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43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1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431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313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822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F82201"/>
  </w:style>
  <w:style w:type="paragraph" w:styleId="af0">
    <w:name w:val="footer"/>
    <w:basedOn w:val="a"/>
    <w:link w:val="af1"/>
    <w:uiPriority w:val="99"/>
    <w:unhideWhenUsed/>
    <w:rsid w:val="00F822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F82201"/>
  </w:style>
  <w:style w:type="table" w:styleId="af2">
    <w:name w:val="Table Grid"/>
    <w:basedOn w:val="a1"/>
    <w:uiPriority w:val="39"/>
    <w:rsid w:val="00F82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954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Гуменюк</dc:creator>
  <cp:keywords/>
  <dc:description/>
  <cp:lastModifiedBy>Користувач</cp:lastModifiedBy>
  <cp:revision>2</cp:revision>
  <dcterms:created xsi:type="dcterms:W3CDTF">2025-12-02T12:55:00Z</dcterms:created>
  <dcterms:modified xsi:type="dcterms:W3CDTF">2025-12-02T12:55:00Z</dcterms:modified>
</cp:coreProperties>
</file>