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C3" w:rsidRPr="00E03D88" w:rsidRDefault="001B74C3" w:rsidP="00C16B43">
      <w:pPr>
        <w:jc w:val="center"/>
        <w:rPr>
          <w:b/>
          <w:bCs/>
          <w:sz w:val="28"/>
          <w:szCs w:val="28"/>
        </w:rPr>
      </w:pPr>
      <w:r w:rsidRPr="00E03D88">
        <w:rPr>
          <w:b/>
          <w:bCs/>
          <w:sz w:val="28"/>
          <w:szCs w:val="28"/>
        </w:rPr>
        <w:t>ПОЯСНЮВАЛЬНА ЗАПИСКА</w:t>
      </w:r>
    </w:p>
    <w:p w:rsidR="001B74C3" w:rsidRDefault="001B74C3" w:rsidP="00B92F9B">
      <w:pPr>
        <w:jc w:val="center"/>
        <w:rPr>
          <w:b/>
          <w:bCs/>
          <w:sz w:val="28"/>
          <w:szCs w:val="28"/>
        </w:rPr>
      </w:pPr>
      <w:r w:rsidRPr="00E03D88">
        <w:rPr>
          <w:b/>
          <w:bCs/>
          <w:sz w:val="28"/>
          <w:szCs w:val="28"/>
        </w:rPr>
        <w:t xml:space="preserve">до проекту </w:t>
      </w:r>
      <w:r w:rsidR="00117897" w:rsidRPr="00117897">
        <w:rPr>
          <w:b/>
          <w:bCs/>
          <w:sz w:val="28"/>
          <w:szCs w:val="28"/>
        </w:rPr>
        <w:t>постанови Кабінету Міністрів України «Про внесення змін до деяких постанов Кабінету Міністрів України»</w:t>
      </w:r>
    </w:p>
    <w:p w:rsidR="00B92F9B" w:rsidRPr="00E03D88" w:rsidRDefault="00B92F9B" w:rsidP="00B92F9B">
      <w:pPr>
        <w:jc w:val="center"/>
        <w:rPr>
          <w:b/>
          <w:bCs/>
          <w:sz w:val="16"/>
          <w:szCs w:val="16"/>
        </w:rPr>
      </w:pPr>
    </w:p>
    <w:p w:rsidR="003E3982" w:rsidRDefault="003E3982" w:rsidP="003E3982">
      <w:pPr>
        <w:ind w:firstLine="709"/>
        <w:jc w:val="both"/>
        <w:rPr>
          <w:rStyle w:val="af"/>
          <w:color w:val="000000"/>
          <w:sz w:val="28"/>
          <w:szCs w:val="28"/>
        </w:rPr>
      </w:pPr>
    </w:p>
    <w:p w:rsidR="00866659" w:rsidRPr="006F2378" w:rsidRDefault="003E3982" w:rsidP="009E418E">
      <w:pPr>
        <w:ind w:firstLine="709"/>
        <w:jc w:val="both"/>
        <w:rPr>
          <w:bCs/>
        </w:rPr>
      </w:pPr>
      <w:r w:rsidRPr="002C6255">
        <w:rPr>
          <w:rStyle w:val="af"/>
          <w:color w:val="000000"/>
          <w:sz w:val="28"/>
          <w:szCs w:val="28"/>
        </w:rPr>
        <w:t>Мета:</w:t>
      </w:r>
      <w:r w:rsidR="00D06C03">
        <w:rPr>
          <w:rStyle w:val="af"/>
          <w:color w:val="000000"/>
          <w:sz w:val="28"/>
          <w:szCs w:val="28"/>
        </w:rPr>
        <w:t> </w:t>
      </w:r>
      <w:r w:rsidR="009E418E" w:rsidRPr="009E418E">
        <w:rPr>
          <w:bCs/>
          <w:sz w:val="28"/>
          <w:szCs w:val="28"/>
        </w:rPr>
        <w:t>проект постанови Кабінету Міністрів України «Про внесення змін до деяких постанов Кабінету Міністрів України»</w:t>
      </w:r>
      <w:r w:rsidR="009E418E">
        <w:rPr>
          <w:bCs/>
          <w:sz w:val="28"/>
          <w:szCs w:val="28"/>
        </w:rPr>
        <w:t xml:space="preserve"> (далі – проект постанови) розроблено з метою </w:t>
      </w:r>
      <w:r w:rsidR="00006684" w:rsidRPr="00006684">
        <w:rPr>
          <w:rStyle w:val="af"/>
          <w:b w:val="0"/>
          <w:color w:val="000000"/>
          <w:sz w:val="28"/>
          <w:szCs w:val="28"/>
        </w:rPr>
        <w:t xml:space="preserve">упорядкування видачі </w:t>
      </w:r>
      <w:r w:rsidR="00866659" w:rsidRPr="00E66B23">
        <w:rPr>
          <w:sz w:val="28"/>
          <w:szCs w:val="28"/>
        </w:rPr>
        <w:t>експлуатаційного дозволу оператор</w:t>
      </w:r>
      <w:r w:rsidR="00866659">
        <w:rPr>
          <w:sz w:val="28"/>
          <w:szCs w:val="28"/>
        </w:rPr>
        <w:t>ам</w:t>
      </w:r>
      <w:r w:rsidR="00866659" w:rsidRPr="00E66B23">
        <w:rPr>
          <w:sz w:val="28"/>
          <w:szCs w:val="28"/>
        </w:rPr>
        <w:t xml:space="preserve"> ринку, що провадять діяльність, пов’язану з виробництвом та/або зберіганням харчових </w:t>
      </w:r>
      <w:r w:rsidR="00866659">
        <w:rPr>
          <w:sz w:val="28"/>
          <w:szCs w:val="28"/>
        </w:rPr>
        <w:t xml:space="preserve">продуктів тваринного походження та експлуатаційного дозволу для </w:t>
      </w:r>
      <w:r w:rsidR="00866659" w:rsidRPr="00484899">
        <w:rPr>
          <w:sz w:val="28"/>
          <w:szCs w:val="28"/>
        </w:rPr>
        <w:t>потужност</w:t>
      </w:r>
      <w:r w:rsidR="00866659">
        <w:rPr>
          <w:sz w:val="28"/>
          <w:szCs w:val="28"/>
        </w:rPr>
        <w:t>ей</w:t>
      </w:r>
      <w:r w:rsidR="00866659" w:rsidRPr="00484899">
        <w:rPr>
          <w:sz w:val="28"/>
          <w:szCs w:val="28"/>
        </w:rPr>
        <w:t xml:space="preserve"> (об’єкт</w:t>
      </w:r>
      <w:r w:rsidR="00866659">
        <w:rPr>
          <w:sz w:val="28"/>
          <w:szCs w:val="28"/>
        </w:rPr>
        <w:t>ів</w:t>
      </w:r>
      <w:r w:rsidR="00866659" w:rsidRPr="00484899">
        <w:rPr>
          <w:sz w:val="28"/>
          <w:szCs w:val="28"/>
        </w:rPr>
        <w:t>) з виробництва, змішування та приготування лікувальних кормів</w:t>
      </w:r>
      <w:r w:rsidR="006F2378">
        <w:rPr>
          <w:sz w:val="28"/>
          <w:szCs w:val="28"/>
        </w:rPr>
        <w:t xml:space="preserve">, вдосконалення порядку визначення </w:t>
      </w:r>
      <w:hyperlink r:id="rId6" w:anchor="n9" w:history="1">
        <w:r w:rsidR="006F2378" w:rsidRPr="006F2378">
          <w:rPr>
            <w:sz w:val="28"/>
            <w:szCs w:val="28"/>
          </w:rPr>
          <w:t>періодичності здійснення планових заходів державного контролю</w:t>
        </w:r>
      </w:hyperlink>
      <w:r w:rsidR="00CC53B6">
        <w:rPr>
          <w:sz w:val="28"/>
          <w:szCs w:val="28"/>
        </w:rPr>
        <w:t>.</w:t>
      </w:r>
    </w:p>
    <w:p w:rsidR="003E3982" w:rsidRDefault="003E3982" w:rsidP="003E3982">
      <w:pPr>
        <w:ind w:firstLine="709"/>
        <w:jc w:val="both"/>
        <w:rPr>
          <w:rStyle w:val="af"/>
          <w:color w:val="000000"/>
          <w:sz w:val="28"/>
          <w:szCs w:val="28"/>
        </w:rPr>
      </w:pPr>
    </w:p>
    <w:p w:rsidR="008602FA" w:rsidRPr="008602FA" w:rsidRDefault="003E3982" w:rsidP="008602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>1. Підстава розроблення</w:t>
      </w:r>
      <w:r w:rsidR="00D06C03">
        <w:rPr>
          <w:rStyle w:val="af"/>
          <w:color w:val="000000"/>
          <w:sz w:val="28"/>
          <w:szCs w:val="28"/>
        </w:rPr>
        <w:t>:</w:t>
      </w:r>
      <w:r w:rsidR="00D06C03" w:rsidRPr="00D06C03">
        <w:t xml:space="preserve"> </w:t>
      </w:r>
      <w:r w:rsidR="008602FA" w:rsidRPr="008602FA">
        <w:rPr>
          <w:rStyle w:val="af"/>
          <w:b w:val="0"/>
          <w:color w:val="000000"/>
          <w:sz w:val="28"/>
          <w:szCs w:val="28"/>
        </w:rPr>
        <w:t xml:space="preserve">проект постанови </w:t>
      </w:r>
      <w:r w:rsidR="00D06C03">
        <w:rPr>
          <w:rStyle w:val="af"/>
          <w:b w:val="0"/>
          <w:color w:val="000000"/>
          <w:sz w:val="28"/>
          <w:szCs w:val="28"/>
        </w:rPr>
        <w:t xml:space="preserve">розроблено на виконання </w:t>
      </w:r>
      <w:r w:rsidR="008602FA">
        <w:rPr>
          <w:rStyle w:val="af"/>
          <w:b w:val="0"/>
          <w:color w:val="000000"/>
          <w:sz w:val="28"/>
          <w:szCs w:val="28"/>
        </w:rPr>
        <w:t xml:space="preserve">статті 23 Закону України </w:t>
      </w:r>
      <w:r w:rsidR="008602FA">
        <w:rPr>
          <w:color w:val="000000"/>
          <w:spacing w:val="11"/>
          <w:sz w:val="28"/>
          <w:szCs w:val="28"/>
        </w:rPr>
        <w:t>«</w:t>
      </w:r>
      <w:r w:rsidR="008602FA" w:rsidRPr="00F9590B">
        <w:rPr>
          <w:color w:val="000000"/>
          <w:spacing w:val="11"/>
          <w:sz w:val="28"/>
          <w:szCs w:val="28"/>
        </w:rPr>
        <w:t>Про основні принципи та вимоги до безпечності та якості харчових продуктів</w:t>
      </w:r>
      <w:r w:rsidR="008602FA">
        <w:rPr>
          <w:color w:val="000000"/>
          <w:spacing w:val="11"/>
          <w:sz w:val="28"/>
          <w:szCs w:val="28"/>
        </w:rPr>
        <w:t>»,</w:t>
      </w:r>
      <w:r w:rsidR="008602FA">
        <w:rPr>
          <w:color w:val="000000"/>
          <w:spacing w:val="-1"/>
          <w:sz w:val="28"/>
          <w:szCs w:val="28"/>
        </w:rPr>
        <w:t xml:space="preserve"> статті 50 Закону України «Про ветеринарну медицину</w:t>
      </w:r>
      <w:r w:rsidR="008602FA" w:rsidRPr="00F9590B">
        <w:rPr>
          <w:color w:val="000000"/>
          <w:spacing w:val="11"/>
          <w:sz w:val="28"/>
          <w:szCs w:val="28"/>
        </w:rPr>
        <w:t>»</w:t>
      </w:r>
      <w:r w:rsidR="00230238">
        <w:rPr>
          <w:color w:val="000000"/>
          <w:spacing w:val="11"/>
          <w:sz w:val="28"/>
          <w:szCs w:val="28"/>
        </w:rPr>
        <w:t xml:space="preserve">, з урахуванням норм </w:t>
      </w:r>
      <w:r w:rsidR="00230238" w:rsidRPr="00666E6C">
        <w:rPr>
          <w:sz w:val="28"/>
          <w:szCs w:val="28"/>
        </w:rPr>
        <w:t>п</w:t>
      </w:r>
      <w:r w:rsidR="00C22C2D">
        <w:rPr>
          <w:sz w:val="28"/>
          <w:szCs w:val="28"/>
        </w:rPr>
        <w:t>ідп</w:t>
      </w:r>
      <w:r w:rsidR="00230238" w:rsidRPr="00666E6C">
        <w:rPr>
          <w:sz w:val="28"/>
          <w:szCs w:val="28"/>
        </w:rPr>
        <w:t>ункт</w:t>
      </w:r>
      <w:r w:rsidR="00C22C2D">
        <w:rPr>
          <w:sz w:val="28"/>
          <w:szCs w:val="28"/>
        </w:rPr>
        <w:t>у</w:t>
      </w:r>
      <w:r w:rsidR="00230238" w:rsidRPr="00666E6C">
        <w:rPr>
          <w:sz w:val="28"/>
          <w:szCs w:val="28"/>
        </w:rPr>
        <w:t xml:space="preserve"> 4</w:t>
      </w:r>
      <w:r w:rsidR="00230238">
        <w:rPr>
          <w:sz w:val="28"/>
          <w:szCs w:val="28"/>
        </w:rPr>
        <w:t xml:space="preserve"> пункту 7 </w:t>
      </w:r>
      <w:r w:rsidR="00230238" w:rsidRPr="00666E6C">
        <w:rPr>
          <w:sz w:val="28"/>
          <w:szCs w:val="28"/>
        </w:rPr>
        <w:t>Розділ</w:t>
      </w:r>
      <w:r w:rsidR="00230238">
        <w:rPr>
          <w:sz w:val="28"/>
          <w:szCs w:val="28"/>
        </w:rPr>
        <w:t>у</w:t>
      </w:r>
      <w:r w:rsidR="00230238" w:rsidRPr="00666E6C">
        <w:rPr>
          <w:sz w:val="28"/>
          <w:szCs w:val="28"/>
        </w:rPr>
        <w:t xml:space="preserve"> X </w:t>
      </w:r>
      <w:r w:rsidR="00230238">
        <w:rPr>
          <w:sz w:val="28"/>
          <w:szCs w:val="28"/>
        </w:rPr>
        <w:t>(</w:t>
      </w:r>
      <w:r w:rsidR="00230238" w:rsidRPr="00666E6C">
        <w:rPr>
          <w:sz w:val="28"/>
          <w:szCs w:val="28"/>
        </w:rPr>
        <w:t>П</w:t>
      </w:r>
      <w:r w:rsidR="00230238">
        <w:rPr>
          <w:sz w:val="28"/>
          <w:szCs w:val="28"/>
        </w:rPr>
        <w:t xml:space="preserve">рикінцеві та перехідні положення) </w:t>
      </w:r>
      <w:r w:rsidR="00230238" w:rsidRPr="00887C10">
        <w:rPr>
          <w:sz w:val="28"/>
          <w:szCs w:val="28"/>
        </w:rPr>
        <w:t>Закону України «</w:t>
      </w:r>
      <w:r w:rsidR="00230238" w:rsidRPr="00666E6C">
        <w:rPr>
          <w:sz w:val="28"/>
          <w:szCs w:val="28"/>
        </w:rPr>
        <w:t>Про безпечність та гігієну кормів»</w:t>
      </w:r>
      <w:r w:rsidR="00230238">
        <w:rPr>
          <w:sz w:val="28"/>
          <w:szCs w:val="28"/>
        </w:rPr>
        <w:t>.</w:t>
      </w:r>
      <w:r w:rsidR="008602FA" w:rsidRPr="00F9590B">
        <w:rPr>
          <w:color w:val="000000"/>
          <w:spacing w:val="11"/>
          <w:sz w:val="28"/>
          <w:szCs w:val="28"/>
        </w:rPr>
        <w:t xml:space="preserve"> </w:t>
      </w:r>
    </w:p>
    <w:p w:rsidR="008602FA" w:rsidRDefault="008602FA" w:rsidP="003E3982">
      <w:pPr>
        <w:ind w:firstLine="709"/>
        <w:jc w:val="both"/>
        <w:rPr>
          <w:rStyle w:val="af"/>
          <w:b w:val="0"/>
          <w:color w:val="000000"/>
          <w:sz w:val="28"/>
          <w:szCs w:val="28"/>
        </w:rPr>
      </w:pPr>
    </w:p>
    <w:p w:rsidR="001B74C3" w:rsidRDefault="00D06C03" w:rsidP="002F015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B74C3" w:rsidRPr="00E03D88">
        <w:rPr>
          <w:b/>
          <w:bCs/>
          <w:sz w:val="28"/>
          <w:szCs w:val="28"/>
        </w:rPr>
        <w:t xml:space="preserve">. Обґрунтування необхідності прийняття акта </w:t>
      </w:r>
    </w:p>
    <w:p w:rsidR="009E418E" w:rsidRDefault="009E418E" w:rsidP="00093326">
      <w:pPr>
        <w:ind w:firstLine="709"/>
        <w:jc w:val="both"/>
        <w:rPr>
          <w:sz w:val="28"/>
          <w:szCs w:val="28"/>
        </w:rPr>
      </w:pPr>
      <w:r w:rsidRPr="00F53869">
        <w:rPr>
          <w:color w:val="000000"/>
          <w:sz w:val="28"/>
          <w:szCs w:val="28"/>
        </w:rPr>
        <w:t xml:space="preserve">Актуальність та доцільність розробки проекту </w:t>
      </w:r>
      <w:r>
        <w:rPr>
          <w:color w:val="000000"/>
          <w:sz w:val="28"/>
          <w:szCs w:val="28"/>
        </w:rPr>
        <w:t xml:space="preserve">постанови </w:t>
      </w:r>
      <w:r w:rsidRPr="00F53869">
        <w:rPr>
          <w:color w:val="000000"/>
          <w:sz w:val="28"/>
          <w:szCs w:val="28"/>
        </w:rPr>
        <w:t xml:space="preserve">обумовлюється приведенням </w:t>
      </w:r>
      <w:r w:rsidR="00093326">
        <w:rPr>
          <w:sz w:val="28"/>
          <w:szCs w:val="28"/>
        </w:rPr>
        <w:t>п</w:t>
      </w:r>
      <w:r w:rsidR="00093326" w:rsidRPr="00B57A1D">
        <w:rPr>
          <w:sz w:val="28"/>
          <w:szCs w:val="28"/>
        </w:rPr>
        <w:t>останов</w:t>
      </w:r>
      <w:r w:rsidR="00093326">
        <w:rPr>
          <w:sz w:val="28"/>
          <w:szCs w:val="28"/>
        </w:rPr>
        <w:t>и</w:t>
      </w:r>
      <w:r w:rsidR="00093326" w:rsidRPr="00B57A1D">
        <w:rPr>
          <w:sz w:val="28"/>
          <w:szCs w:val="28"/>
        </w:rPr>
        <w:t xml:space="preserve"> </w:t>
      </w:r>
      <w:r w:rsidR="00093326" w:rsidRPr="00484899">
        <w:rPr>
          <w:sz w:val="28"/>
          <w:szCs w:val="28"/>
        </w:rPr>
        <w:t xml:space="preserve">Кабінету Міністрів України від 11 листопада 2015 р. № 930 </w:t>
      </w:r>
      <w:r w:rsidR="00CC53B6">
        <w:rPr>
          <w:sz w:val="28"/>
          <w:szCs w:val="28"/>
        </w:rPr>
        <w:t>«</w:t>
      </w:r>
      <w:r w:rsidR="00093326" w:rsidRPr="00484899">
        <w:rPr>
          <w:sz w:val="28"/>
          <w:szCs w:val="28"/>
        </w:rPr>
        <w:t>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</w:t>
      </w:r>
      <w:r w:rsidR="00CC53B6">
        <w:rPr>
          <w:sz w:val="28"/>
          <w:szCs w:val="28"/>
        </w:rPr>
        <w:t>»</w:t>
      </w:r>
      <w:r w:rsidR="00093326">
        <w:rPr>
          <w:sz w:val="28"/>
          <w:szCs w:val="28"/>
        </w:rPr>
        <w:t xml:space="preserve"> </w:t>
      </w:r>
      <w:r w:rsidR="0068122E">
        <w:rPr>
          <w:sz w:val="28"/>
          <w:szCs w:val="28"/>
        </w:rPr>
        <w:t xml:space="preserve">(далі-постанова Кабінету Міністрів України </w:t>
      </w:r>
      <w:r w:rsidR="00A4068C">
        <w:rPr>
          <w:sz w:val="28"/>
          <w:szCs w:val="28"/>
        </w:rPr>
        <w:t xml:space="preserve">               </w:t>
      </w:r>
      <w:r w:rsidR="0096213F" w:rsidRPr="0096213F">
        <w:rPr>
          <w:sz w:val="28"/>
          <w:szCs w:val="28"/>
        </w:rPr>
        <w:t xml:space="preserve">від 11 листопада 2015 р. </w:t>
      </w:r>
      <w:r w:rsidR="0068122E">
        <w:rPr>
          <w:sz w:val="28"/>
          <w:szCs w:val="28"/>
        </w:rPr>
        <w:t xml:space="preserve">№ 930) </w:t>
      </w:r>
      <w:r w:rsidR="00093326">
        <w:rPr>
          <w:sz w:val="28"/>
          <w:szCs w:val="28"/>
        </w:rPr>
        <w:t>відповідн</w:t>
      </w:r>
      <w:r w:rsidR="00432955">
        <w:rPr>
          <w:sz w:val="28"/>
          <w:szCs w:val="28"/>
        </w:rPr>
        <w:t>о</w:t>
      </w:r>
      <w:r w:rsidR="00093326">
        <w:rPr>
          <w:sz w:val="28"/>
          <w:szCs w:val="28"/>
        </w:rPr>
        <w:t xml:space="preserve"> до норм </w:t>
      </w:r>
      <w:r w:rsidR="00093326" w:rsidRPr="00093326">
        <w:rPr>
          <w:sz w:val="28"/>
          <w:szCs w:val="28"/>
        </w:rPr>
        <w:t>Закону України «Про основні принципи та вимоги до безпечності та якості харчових продуктів»</w:t>
      </w:r>
      <w:r w:rsidR="00093326">
        <w:rPr>
          <w:sz w:val="28"/>
          <w:szCs w:val="28"/>
        </w:rPr>
        <w:t>, а п</w:t>
      </w:r>
      <w:r w:rsidR="00093326" w:rsidRPr="00B57A1D">
        <w:rPr>
          <w:sz w:val="28"/>
          <w:szCs w:val="28"/>
        </w:rPr>
        <w:t>останов</w:t>
      </w:r>
      <w:r w:rsidR="00A63843">
        <w:rPr>
          <w:sz w:val="28"/>
          <w:szCs w:val="28"/>
        </w:rPr>
        <w:t>и</w:t>
      </w:r>
      <w:r w:rsidR="00093326" w:rsidRPr="00B57A1D">
        <w:rPr>
          <w:sz w:val="28"/>
          <w:szCs w:val="28"/>
        </w:rPr>
        <w:t xml:space="preserve"> Кабінету Міністрів України від 5 листопада 2008 р. </w:t>
      </w:r>
      <w:r w:rsidR="00093326" w:rsidRPr="00484899">
        <w:rPr>
          <w:sz w:val="28"/>
          <w:szCs w:val="28"/>
        </w:rPr>
        <w:t>№ 978</w:t>
      </w:r>
      <w:r w:rsidR="00093326" w:rsidRPr="00B57A1D">
        <w:rPr>
          <w:sz w:val="28"/>
          <w:szCs w:val="28"/>
        </w:rPr>
        <w:t xml:space="preserve"> </w:t>
      </w:r>
      <w:r w:rsidR="00CC53B6">
        <w:rPr>
          <w:sz w:val="28"/>
          <w:szCs w:val="28"/>
        </w:rPr>
        <w:t>«</w:t>
      </w:r>
      <w:r w:rsidR="00093326" w:rsidRPr="00B57A1D">
        <w:rPr>
          <w:sz w:val="28"/>
          <w:szCs w:val="28"/>
        </w:rPr>
        <w:t>Про затвердження Порядку видачі експлуатаційного дозволу</w:t>
      </w:r>
      <w:r w:rsidR="00CC53B6">
        <w:rPr>
          <w:sz w:val="28"/>
          <w:szCs w:val="28"/>
        </w:rPr>
        <w:t>»</w:t>
      </w:r>
      <w:r w:rsidR="00093326">
        <w:rPr>
          <w:sz w:val="28"/>
          <w:szCs w:val="28"/>
        </w:rPr>
        <w:t xml:space="preserve"> </w:t>
      </w:r>
      <w:r w:rsidR="0068122E">
        <w:rPr>
          <w:sz w:val="28"/>
          <w:szCs w:val="28"/>
        </w:rPr>
        <w:t xml:space="preserve">(далі-постанова Кабінету Міністрів України </w:t>
      </w:r>
      <w:r w:rsidR="0096213F" w:rsidRPr="00B57A1D">
        <w:rPr>
          <w:sz w:val="28"/>
          <w:szCs w:val="28"/>
        </w:rPr>
        <w:t>від 5 листопада 2008 р.</w:t>
      </w:r>
      <w:r w:rsidR="0096213F">
        <w:rPr>
          <w:sz w:val="28"/>
          <w:szCs w:val="28"/>
        </w:rPr>
        <w:t xml:space="preserve"> </w:t>
      </w:r>
      <w:r w:rsidR="0068122E">
        <w:rPr>
          <w:sz w:val="28"/>
          <w:szCs w:val="28"/>
        </w:rPr>
        <w:t xml:space="preserve">№ 978) </w:t>
      </w:r>
      <w:r w:rsidR="00093326">
        <w:rPr>
          <w:sz w:val="28"/>
          <w:szCs w:val="28"/>
        </w:rPr>
        <w:t>відповідн</w:t>
      </w:r>
      <w:r w:rsidR="00432955">
        <w:rPr>
          <w:sz w:val="28"/>
          <w:szCs w:val="28"/>
        </w:rPr>
        <w:t>о</w:t>
      </w:r>
      <w:r w:rsidR="00093326">
        <w:rPr>
          <w:sz w:val="28"/>
          <w:szCs w:val="28"/>
        </w:rPr>
        <w:t xml:space="preserve"> до норм </w:t>
      </w:r>
      <w:r w:rsidR="00093326" w:rsidRPr="00093326">
        <w:rPr>
          <w:sz w:val="28"/>
          <w:szCs w:val="28"/>
        </w:rPr>
        <w:t>Закону України «Про ветеринарну медицину»</w:t>
      </w:r>
      <w:r w:rsidR="00093326">
        <w:rPr>
          <w:sz w:val="28"/>
          <w:szCs w:val="28"/>
        </w:rPr>
        <w:t>.</w:t>
      </w:r>
    </w:p>
    <w:p w:rsidR="00484899" w:rsidRPr="00484899" w:rsidRDefault="00887C10" w:rsidP="0048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6E6C">
        <w:rPr>
          <w:sz w:val="28"/>
          <w:szCs w:val="28"/>
        </w:rPr>
        <w:t xml:space="preserve">Відповідно до </w:t>
      </w:r>
      <w:r w:rsidR="0096213F">
        <w:rPr>
          <w:sz w:val="28"/>
          <w:szCs w:val="28"/>
        </w:rPr>
        <w:t>під</w:t>
      </w:r>
      <w:r w:rsidR="00666E6C" w:rsidRPr="00666E6C">
        <w:rPr>
          <w:sz w:val="28"/>
          <w:szCs w:val="28"/>
        </w:rPr>
        <w:t>пунктів 4,</w:t>
      </w:r>
      <w:r w:rsidR="00844AE8">
        <w:rPr>
          <w:sz w:val="28"/>
          <w:szCs w:val="28"/>
        </w:rPr>
        <w:t xml:space="preserve"> </w:t>
      </w:r>
      <w:r w:rsidR="00866659">
        <w:rPr>
          <w:sz w:val="28"/>
          <w:szCs w:val="28"/>
        </w:rPr>
        <w:t xml:space="preserve">6 пункту 7 </w:t>
      </w:r>
      <w:r w:rsidR="00666E6C" w:rsidRPr="00666E6C">
        <w:rPr>
          <w:sz w:val="28"/>
          <w:szCs w:val="28"/>
        </w:rPr>
        <w:t>Розділ</w:t>
      </w:r>
      <w:r w:rsidR="00666E6C">
        <w:rPr>
          <w:sz w:val="28"/>
          <w:szCs w:val="28"/>
        </w:rPr>
        <w:t>у</w:t>
      </w:r>
      <w:r w:rsidR="00666E6C" w:rsidRPr="00666E6C">
        <w:rPr>
          <w:sz w:val="28"/>
          <w:szCs w:val="28"/>
        </w:rPr>
        <w:t xml:space="preserve"> X </w:t>
      </w:r>
      <w:r w:rsidR="00666E6C">
        <w:rPr>
          <w:sz w:val="28"/>
          <w:szCs w:val="28"/>
        </w:rPr>
        <w:t>(</w:t>
      </w:r>
      <w:r w:rsidR="00666E6C" w:rsidRPr="00666E6C">
        <w:rPr>
          <w:sz w:val="28"/>
          <w:szCs w:val="28"/>
        </w:rPr>
        <w:t>П</w:t>
      </w:r>
      <w:r w:rsidR="003C0DD2">
        <w:rPr>
          <w:sz w:val="28"/>
          <w:szCs w:val="28"/>
        </w:rPr>
        <w:t>рикінцеві та перехідні положення</w:t>
      </w:r>
      <w:r w:rsidR="00666E6C">
        <w:rPr>
          <w:sz w:val="28"/>
          <w:szCs w:val="28"/>
        </w:rPr>
        <w:t xml:space="preserve">) </w:t>
      </w:r>
      <w:r w:rsidRPr="00887C10">
        <w:rPr>
          <w:sz w:val="28"/>
          <w:szCs w:val="28"/>
        </w:rPr>
        <w:t>Закону України «</w:t>
      </w:r>
      <w:r w:rsidRPr="00666E6C">
        <w:rPr>
          <w:sz w:val="28"/>
          <w:szCs w:val="28"/>
        </w:rPr>
        <w:t xml:space="preserve">Про безпечність та гігієну кормів» </w:t>
      </w:r>
      <w:r w:rsidR="00484899">
        <w:rPr>
          <w:sz w:val="28"/>
          <w:szCs w:val="28"/>
        </w:rPr>
        <w:t xml:space="preserve">внесено зміни до статті 23 Закону України </w:t>
      </w:r>
      <w:r w:rsidR="00ED7F68" w:rsidRPr="00ED7F68">
        <w:rPr>
          <w:sz w:val="28"/>
          <w:szCs w:val="28"/>
        </w:rPr>
        <w:t>«Про основні принципи та вимоги до безпечності та якості харчових продуктів»</w:t>
      </w:r>
      <w:r w:rsidR="00ED7F68">
        <w:rPr>
          <w:sz w:val="28"/>
          <w:szCs w:val="28"/>
        </w:rPr>
        <w:t xml:space="preserve">, зокрема </w:t>
      </w:r>
      <w:r w:rsidR="00666E6C">
        <w:rPr>
          <w:sz w:val="28"/>
          <w:szCs w:val="28"/>
        </w:rPr>
        <w:t xml:space="preserve">змінено </w:t>
      </w:r>
      <w:r w:rsidR="00844AE8">
        <w:rPr>
          <w:sz w:val="28"/>
          <w:szCs w:val="28"/>
        </w:rPr>
        <w:t xml:space="preserve">зміст </w:t>
      </w:r>
      <w:r w:rsidR="00666E6C">
        <w:rPr>
          <w:sz w:val="28"/>
          <w:szCs w:val="28"/>
        </w:rPr>
        <w:t>заяви, яка подається для отримання</w:t>
      </w:r>
      <w:r w:rsidR="00E66B23" w:rsidRPr="00E66B23">
        <w:rPr>
          <w:sz w:val="28"/>
          <w:szCs w:val="28"/>
        </w:rPr>
        <w:t xml:space="preserve"> експлуатаційного дозволу оператор</w:t>
      </w:r>
      <w:r w:rsidR="00E66B23">
        <w:rPr>
          <w:sz w:val="28"/>
          <w:szCs w:val="28"/>
        </w:rPr>
        <w:t>ами</w:t>
      </w:r>
      <w:r w:rsidR="00E66B23" w:rsidRPr="00E66B23">
        <w:rPr>
          <w:sz w:val="28"/>
          <w:szCs w:val="28"/>
        </w:rPr>
        <w:t xml:space="preserve"> ринку, що провадять діяльність, пов’язану з виробництвом та/або зберіганням харчових </w:t>
      </w:r>
      <w:r w:rsidR="00484899">
        <w:rPr>
          <w:sz w:val="28"/>
          <w:szCs w:val="28"/>
        </w:rPr>
        <w:t>продуктів тваринного походження, що</w:t>
      </w:r>
      <w:r w:rsidR="00432955">
        <w:rPr>
          <w:sz w:val="28"/>
          <w:szCs w:val="28"/>
        </w:rPr>
        <w:t>,</w:t>
      </w:r>
      <w:r w:rsidR="00484899">
        <w:rPr>
          <w:sz w:val="28"/>
          <w:szCs w:val="28"/>
        </w:rPr>
        <w:t xml:space="preserve"> в свою чергу</w:t>
      </w:r>
      <w:r w:rsidR="00432955">
        <w:rPr>
          <w:sz w:val="28"/>
          <w:szCs w:val="28"/>
        </w:rPr>
        <w:t>,</w:t>
      </w:r>
      <w:r w:rsidR="00484899">
        <w:rPr>
          <w:sz w:val="28"/>
          <w:szCs w:val="28"/>
        </w:rPr>
        <w:t xml:space="preserve"> потребує внесення змін до п</w:t>
      </w:r>
      <w:r w:rsidR="00484899" w:rsidRPr="00B57A1D">
        <w:rPr>
          <w:sz w:val="28"/>
          <w:szCs w:val="28"/>
        </w:rPr>
        <w:t>останов</w:t>
      </w:r>
      <w:r w:rsidR="00484899">
        <w:rPr>
          <w:sz w:val="28"/>
          <w:szCs w:val="28"/>
        </w:rPr>
        <w:t>и</w:t>
      </w:r>
      <w:r w:rsidR="00484899" w:rsidRPr="00B57A1D">
        <w:rPr>
          <w:sz w:val="28"/>
          <w:szCs w:val="28"/>
        </w:rPr>
        <w:t xml:space="preserve"> </w:t>
      </w:r>
      <w:r w:rsidR="00484899" w:rsidRPr="00484899">
        <w:rPr>
          <w:sz w:val="28"/>
          <w:szCs w:val="28"/>
        </w:rPr>
        <w:t>Кабінету Міністрів України</w:t>
      </w:r>
      <w:r w:rsidR="0096213F">
        <w:rPr>
          <w:sz w:val="28"/>
          <w:szCs w:val="28"/>
        </w:rPr>
        <w:t xml:space="preserve"> </w:t>
      </w:r>
      <w:r w:rsidR="0096213F" w:rsidRPr="0096213F">
        <w:rPr>
          <w:sz w:val="28"/>
          <w:szCs w:val="28"/>
        </w:rPr>
        <w:t xml:space="preserve">від 11 листопада 2015 р. </w:t>
      </w:r>
      <w:r w:rsidR="0068122E">
        <w:rPr>
          <w:sz w:val="28"/>
          <w:szCs w:val="28"/>
        </w:rPr>
        <w:t>№ 930.</w:t>
      </w:r>
    </w:p>
    <w:p w:rsidR="00484899" w:rsidRPr="00B57A1D" w:rsidRDefault="00484899" w:rsidP="00484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844AE8">
        <w:rPr>
          <w:sz w:val="28"/>
          <w:szCs w:val="28"/>
        </w:rPr>
        <w:t xml:space="preserve">з Закону України «Про ветеринарну медицину» вилучаються норми, які стосуються видачі експлуатаційного дозволу для здійснення </w:t>
      </w:r>
      <w:r w:rsidR="00844AE8" w:rsidRPr="00844AE8">
        <w:rPr>
          <w:sz w:val="28"/>
          <w:szCs w:val="28"/>
        </w:rPr>
        <w:t xml:space="preserve">діяльності з виробництва та обігу </w:t>
      </w:r>
      <w:bookmarkStart w:id="0" w:name="o637"/>
      <w:bookmarkStart w:id="1" w:name="o639"/>
      <w:bookmarkEnd w:id="0"/>
      <w:bookmarkEnd w:id="1"/>
      <w:r w:rsidR="00844AE8">
        <w:rPr>
          <w:sz w:val="28"/>
          <w:szCs w:val="28"/>
        </w:rPr>
        <w:t>на</w:t>
      </w:r>
      <w:r w:rsidR="00844AE8" w:rsidRPr="00844AE8">
        <w:rPr>
          <w:sz w:val="28"/>
          <w:szCs w:val="28"/>
        </w:rPr>
        <w:t xml:space="preserve"> потужностях (об'єктах) з виробництва, змішування та приготування кормових добавок, преміксів і кормів. </w:t>
      </w:r>
      <w:r>
        <w:rPr>
          <w:sz w:val="28"/>
          <w:szCs w:val="28"/>
        </w:rPr>
        <w:t>Н</w:t>
      </w:r>
      <w:r w:rsidR="003C0DD2">
        <w:rPr>
          <w:sz w:val="28"/>
          <w:szCs w:val="28"/>
        </w:rPr>
        <w:t xml:space="preserve">атомість </w:t>
      </w:r>
      <w:r w:rsidRPr="00484899">
        <w:rPr>
          <w:sz w:val="28"/>
          <w:szCs w:val="28"/>
        </w:rPr>
        <w:t xml:space="preserve">пункт 4 частини першої </w:t>
      </w:r>
      <w:r w:rsidR="003C0DD2">
        <w:rPr>
          <w:sz w:val="28"/>
          <w:szCs w:val="28"/>
        </w:rPr>
        <w:t>статт</w:t>
      </w:r>
      <w:r>
        <w:rPr>
          <w:sz w:val="28"/>
          <w:szCs w:val="28"/>
        </w:rPr>
        <w:t>і</w:t>
      </w:r>
      <w:r w:rsidR="003C0DD2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  <w:r w:rsidR="003C0DD2">
        <w:rPr>
          <w:sz w:val="28"/>
          <w:szCs w:val="28"/>
        </w:rPr>
        <w:t xml:space="preserve"> </w:t>
      </w:r>
      <w:r w:rsidR="003C0DD2" w:rsidRPr="003C0DD2">
        <w:rPr>
          <w:sz w:val="28"/>
          <w:szCs w:val="28"/>
        </w:rPr>
        <w:t>Закону України «Про ветеринарну медицину»</w:t>
      </w:r>
      <w:r w:rsidRPr="00484899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викладається в новій редакції</w:t>
      </w:r>
      <w:r w:rsidR="00ED7F68">
        <w:rPr>
          <w:sz w:val="28"/>
          <w:szCs w:val="28"/>
        </w:rPr>
        <w:t xml:space="preserve">, </w:t>
      </w:r>
      <w:r w:rsidR="00C22C2D">
        <w:rPr>
          <w:sz w:val="28"/>
          <w:szCs w:val="28"/>
        </w:rPr>
        <w:t>що стосується обов’язку операторів потужностей з 01.01.2020 отримувати</w:t>
      </w:r>
      <w:r w:rsidR="00ED7F68">
        <w:rPr>
          <w:sz w:val="28"/>
          <w:szCs w:val="28"/>
        </w:rPr>
        <w:t xml:space="preserve"> експлуатаційни</w:t>
      </w:r>
      <w:r w:rsidR="00C22C2D">
        <w:rPr>
          <w:sz w:val="28"/>
          <w:szCs w:val="28"/>
        </w:rPr>
        <w:t>й</w:t>
      </w:r>
      <w:r w:rsidR="00ED7F68">
        <w:rPr>
          <w:sz w:val="28"/>
          <w:szCs w:val="28"/>
        </w:rPr>
        <w:t xml:space="preserve"> дозв</w:t>
      </w:r>
      <w:r w:rsidR="00C22C2D">
        <w:rPr>
          <w:sz w:val="28"/>
          <w:szCs w:val="28"/>
        </w:rPr>
        <w:t>і</w:t>
      </w:r>
      <w:r w:rsidR="00ED7F68">
        <w:rPr>
          <w:sz w:val="28"/>
          <w:szCs w:val="28"/>
        </w:rPr>
        <w:t xml:space="preserve">л для </w:t>
      </w:r>
      <w:r w:rsidR="003C0DD2" w:rsidRPr="00484899">
        <w:rPr>
          <w:sz w:val="28"/>
          <w:szCs w:val="28"/>
        </w:rPr>
        <w:t>потужност</w:t>
      </w:r>
      <w:r w:rsidR="00ED7F68">
        <w:rPr>
          <w:sz w:val="28"/>
          <w:szCs w:val="28"/>
        </w:rPr>
        <w:t>ей</w:t>
      </w:r>
      <w:r w:rsidR="003C0DD2" w:rsidRPr="00484899">
        <w:rPr>
          <w:sz w:val="28"/>
          <w:szCs w:val="28"/>
        </w:rPr>
        <w:t xml:space="preserve"> (об’єкт</w:t>
      </w:r>
      <w:r w:rsidR="00ED7F68">
        <w:rPr>
          <w:sz w:val="28"/>
          <w:szCs w:val="28"/>
        </w:rPr>
        <w:t>ів</w:t>
      </w:r>
      <w:r w:rsidR="003C0DD2" w:rsidRPr="00484899">
        <w:rPr>
          <w:sz w:val="28"/>
          <w:szCs w:val="28"/>
        </w:rPr>
        <w:t>) з виробництва, змішування та приготування лікувальних кормів</w:t>
      </w:r>
      <w:r>
        <w:rPr>
          <w:sz w:val="28"/>
          <w:szCs w:val="28"/>
        </w:rPr>
        <w:t>, що</w:t>
      </w:r>
      <w:r w:rsidR="00432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 свою чергу</w:t>
      </w:r>
      <w:r w:rsidR="00432955">
        <w:rPr>
          <w:sz w:val="28"/>
          <w:szCs w:val="28"/>
        </w:rPr>
        <w:t>,</w:t>
      </w:r>
      <w:r>
        <w:rPr>
          <w:sz w:val="28"/>
          <w:szCs w:val="28"/>
        </w:rPr>
        <w:t xml:space="preserve"> потребує внесення змін до п</w:t>
      </w:r>
      <w:r w:rsidRPr="00B57A1D">
        <w:rPr>
          <w:sz w:val="28"/>
          <w:szCs w:val="28"/>
        </w:rPr>
        <w:t>останов</w:t>
      </w:r>
      <w:r>
        <w:rPr>
          <w:sz w:val="28"/>
          <w:szCs w:val="28"/>
        </w:rPr>
        <w:t>и</w:t>
      </w:r>
      <w:r w:rsidRPr="00B57A1D">
        <w:rPr>
          <w:sz w:val="28"/>
          <w:szCs w:val="28"/>
        </w:rPr>
        <w:t xml:space="preserve"> Кабінету Міністрів України </w:t>
      </w:r>
      <w:r w:rsidR="0096213F" w:rsidRPr="00B57A1D">
        <w:rPr>
          <w:sz w:val="28"/>
          <w:szCs w:val="28"/>
        </w:rPr>
        <w:t>від 5 листопада 2008 р.</w:t>
      </w:r>
      <w:r w:rsidR="0096213F">
        <w:rPr>
          <w:sz w:val="28"/>
          <w:szCs w:val="28"/>
        </w:rPr>
        <w:t xml:space="preserve"> </w:t>
      </w:r>
      <w:r w:rsidRPr="00484899">
        <w:rPr>
          <w:sz w:val="28"/>
          <w:szCs w:val="28"/>
        </w:rPr>
        <w:t>№ 978</w:t>
      </w:r>
      <w:r>
        <w:rPr>
          <w:sz w:val="28"/>
          <w:szCs w:val="28"/>
        </w:rPr>
        <w:t>.</w:t>
      </w:r>
    </w:p>
    <w:p w:rsidR="009F5748" w:rsidRDefault="00ED7F68" w:rsidP="00DF13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r w:rsidR="009F5748" w:rsidRPr="00AD4C94">
        <w:rPr>
          <w:sz w:val="28"/>
          <w:szCs w:val="28"/>
        </w:rPr>
        <w:t>«Про державний контроль за дотриманням законодавства про харчові продукти, корми, побічні продукти тваринного походження, здоров’я та благополуччя тварин»</w:t>
      </w:r>
      <w:r w:rsidR="009F5748">
        <w:rPr>
          <w:sz w:val="28"/>
          <w:szCs w:val="28"/>
        </w:rPr>
        <w:t xml:space="preserve"> у Законі України «Про ветеринарну медицину» </w:t>
      </w:r>
      <w:r w:rsidR="009F5748" w:rsidRPr="009F5748">
        <w:rPr>
          <w:sz w:val="28"/>
          <w:szCs w:val="28"/>
        </w:rPr>
        <w:t xml:space="preserve">слова </w:t>
      </w:r>
      <w:r w:rsidR="00386257">
        <w:rPr>
          <w:sz w:val="28"/>
          <w:szCs w:val="28"/>
        </w:rPr>
        <w:t>«</w:t>
      </w:r>
      <w:r w:rsidR="009F5748" w:rsidRPr="009F5748">
        <w:rPr>
          <w:sz w:val="28"/>
          <w:szCs w:val="28"/>
        </w:rPr>
        <w:t>Головний державний інспектор ветеринарної медицини України</w:t>
      </w:r>
      <w:r w:rsidR="00386257">
        <w:rPr>
          <w:sz w:val="28"/>
          <w:szCs w:val="28"/>
        </w:rPr>
        <w:t>»</w:t>
      </w:r>
      <w:r w:rsidR="009F5748">
        <w:rPr>
          <w:sz w:val="28"/>
          <w:szCs w:val="28"/>
        </w:rPr>
        <w:t>,</w:t>
      </w:r>
      <w:r w:rsidR="009F5748" w:rsidRPr="009F5748">
        <w:rPr>
          <w:sz w:val="28"/>
          <w:szCs w:val="28"/>
        </w:rPr>
        <w:t xml:space="preserve"> </w:t>
      </w:r>
      <w:r w:rsidR="00386257">
        <w:rPr>
          <w:sz w:val="28"/>
          <w:szCs w:val="28"/>
        </w:rPr>
        <w:t>«</w:t>
      </w:r>
      <w:r w:rsidR="009F5748" w:rsidRPr="009F5748">
        <w:rPr>
          <w:sz w:val="28"/>
          <w:szCs w:val="28"/>
        </w:rPr>
        <w:t>державний інспектор ветеринарної медицини</w:t>
      </w:r>
      <w:r w:rsidR="00386257">
        <w:rPr>
          <w:sz w:val="28"/>
          <w:szCs w:val="28"/>
        </w:rPr>
        <w:t>»</w:t>
      </w:r>
      <w:r w:rsidR="00DF13F5">
        <w:rPr>
          <w:sz w:val="28"/>
          <w:szCs w:val="28"/>
        </w:rPr>
        <w:t xml:space="preserve"> </w:t>
      </w:r>
      <w:r w:rsidR="009F5748" w:rsidRPr="009F5748">
        <w:rPr>
          <w:sz w:val="28"/>
          <w:szCs w:val="28"/>
        </w:rPr>
        <w:t>в усіх відмінках замін</w:t>
      </w:r>
      <w:r w:rsidR="00DF13F5">
        <w:rPr>
          <w:sz w:val="28"/>
          <w:szCs w:val="28"/>
        </w:rPr>
        <w:t>ено</w:t>
      </w:r>
      <w:r w:rsidR="009F5748" w:rsidRPr="009F5748">
        <w:rPr>
          <w:sz w:val="28"/>
          <w:szCs w:val="28"/>
        </w:rPr>
        <w:t xml:space="preserve"> </w:t>
      </w:r>
      <w:r w:rsidR="00DF13F5">
        <w:rPr>
          <w:sz w:val="28"/>
          <w:szCs w:val="28"/>
        </w:rPr>
        <w:t>відповідно</w:t>
      </w:r>
      <w:r w:rsidR="00DF13F5" w:rsidRPr="009F5748">
        <w:rPr>
          <w:sz w:val="28"/>
          <w:szCs w:val="28"/>
        </w:rPr>
        <w:t xml:space="preserve"> </w:t>
      </w:r>
      <w:r w:rsidR="009F5748" w:rsidRPr="009F5748">
        <w:rPr>
          <w:sz w:val="28"/>
          <w:szCs w:val="28"/>
        </w:rPr>
        <w:t xml:space="preserve">словами </w:t>
      </w:r>
      <w:r w:rsidR="00386257">
        <w:rPr>
          <w:sz w:val="28"/>
          <w:szCs w:val="28"/>
        </w:rPr>
        <w:t>«</w:t>
      </w:r>
      <w:r w:rsidR="009F5748" w:rsidRPr="009F5748">
        <w:rPr>
          <w:sz w:val="28"/>
          <w:szCs w:val="28"/>
        </w:rPr>
        <w:t>Головний державний ветеринарний інспектор України</w:t>
      </w:r>
      <w:bookmarkStart w:id="2" w:name="n1129"/>
      <w:bookmarkStart w:id="3" w:name="n1130"/>
      <w:bookmarkEnd w:id="2"/>
      <w:bookmarkEnd w:id="3"/>
      <w:r w:rsidR="00386257">
        <w:rPr>
          <w:sz w:val="28"/>
          <w:szCs w:val="28"/>
        </w:rPr>
        <w:t>»</w:t>
      </w:r>
      <w:r w:rsidR="00DF13F5">
        <w:rPr>
          <w:sz w:val="28"/>
          <w:szCs w:val="28"/>
        </w:rPr>
        <w:t xml:space="preserve"> та</w:t>
      </w:r>
      <w:r w:rsidR="009F5748" w:rsidRPr="00DF13F5">
        <w:rPr>
          <w:sz w:val="28"/>
          <w:szCs w:val="28"/>
        </w:rPr>
        <w:t xml:space="preserve"> </w:t>
      </w:r>
      <w:r w:rsidR="00386257">
        <w:rPr>
          <w:sz w:val="28"/>
          <w:szCs w:val="28"/>
        </w:rPr>
        <w:t>«</w:t>
      </w:r>
      <w:r w:rsidR="009F5748" w:rsidRPr="00DF13F5">
        <w:rPr>
          <w:sz w:val="28"/>
          <w:szCs w:val="28"/>
        </w:rPr>
        <w:t>державний ветеринарний інспектор</w:t>
      </w:r>
      <w:r w:rsidR="00386257">
        <w:rPr>
          <w:sz w:val="28"/>
          <w:szCs w:val="28"/>
        </w:rPr>
        <w:t>»</w:t>
      </w:r>
      <w:r w:rsidR="009F5748" w:rsidRPr="00DF13F5">
        <w:rPr>
          <w:sz w:val="28"/>
          <w:szCs w:val="28"/>
        </w:rPr>
        <w:t xml:space="preserve"> у відповідному відмінку</w:t>
      </w:r>
      <w:r>
        <w:rPr>
          <w:sz w:val="28"/>
          <w:szCs w:val="28"/>
        </w:rPr>
        <w:t>, що</w:t>
      </w:r>
      <w:r w:rsidR="00432955">
        <w:rPr>
          <w:sz w:val="28"/>
          <w:szCs w:val="28"/>
        </w:rPr>
        <w:t>,</w:t>
      </w:r>
      <w:r>
        <w:rPr>
          <w:sz w:val="28"/>
          <w:szCs w:val="28"/>
        </w:rPr>
        <w:t xml:space="preserve"> в свою чергу</w:t>
      </w:r>
      <w:r w:rsidR="00432955">
        <w:rPr>
          <w:sz w:val="28"/>
          <w:szCs w:val="28"/>
        </w:rPr>
        <w:t>,</w:t>
      </w:r>
      <w:r>
        <w:rPr>
          <w:sz w:val="28"/>
          <w:szCs w:val="28"/>
        </w:rPr>
        <w:t xml:space="preserve"> потребує внесення редакційних змін до п</w:t>
      </w:r>
      <w:r w:rsidRPr="00B57A1D">
        <w:rPr>
          <w:sz w:val="28"/>
          <w:szCs w:val="28"/>
        </w:rPr>
        <w:t>останов</w:t>
      </w:r>
      <w:r>
        <w:rPr>
          <w:sz w:val="28"/>
          <w:szCs w:val="28"/>
        </w:rPr>
        <w:t>и</w:t>
      </w:r>
      <w:r w:rsidRPr="00B57A1D">
        <w:rPr>
          <w:sz w:val="28"/>
          <w:szCs w:val="28"/>
        </w:rPr>
        <w:t xml:space="preserve"> Кабінету Міністрів України </w:t>
      </w:r>
      <w:r w:rsidR="0096213F">
        <w:rPr>
          <w:sz w:val="28"/>
          <w:szCs w:val="28"/>
        </w:rPr>
        <w:t xml:space="preserve">                                    </w:t>
      </w:r>
      <w:r w:rsidR="0096213F" w:rsidRPr="00B57A1D">
        <w:rPr>
          <w:sz w:val="28"/>
          <w:szCs w:val="28"/>
        </w:rPr>
        <w:t>від 5 листопада 2008 р.</w:t>
      </w:r>
      <w:r w:rsidR="0096213F">
        <w:rPr>
          <w:sz w:val="28"/>
          <w:szCs w:val="28"/>
        </w:rPr>
        <w:t xml:space="preserve"> </w:t>
      </w:r>
      <w:r w:rsidRPr="00484899">
        <w:rPr>
          <w:sz w:val="28"/>
          <w:szCs w:val="28"/>
        </w:rPr>
        <w:t>№ 978</w:t>
      </w:r>
      <w:r>
        <w:rPr>
          <w:sz w:val="28"/>
          <w:szCs w:val="28"/>
        </w:rPr>
        <w:t>.</w:t>
      </w:r>
    </w:p>
    <w:p w:rsidR="00CC53B6" w:rsidRPr="006F2378" w:rsidRDefault="007D2740" w:rsidP="00CC53B6">
      <w:pPr>
        <w:ind w:firstLine="709"/>
        <w:jc w:val="both"/>
        <w:rPr>
          <w:bCs/>
        </w:rPr>
      </w:pPr>
      <w:r w:rsidRPr="0068122E">
        <w:rPr>
          <w:sz w:val="28"/>
          <w:szCs w:val="28"/>
        </w:rPr>
        <w:t xml:space="preserve">Прийняття проекту </w:t>
      </w:r>
      <w:r w:rsidR="00866659" w:rsidRPr="0068122E">
        <w:rPr>
          <w:sz w:val="28"/>
          <w:szCs w:val="28"/>
        </w:rPr>
        <w:t>постанови</w:t>
      </w:r>
      <w:r w:rsidRPr="0068122E">
        <w:rPr>
          <w:sz w:val="28"/>
          <w:szCs w:val="28"/>
        </w:rPr>
        <w:t xml:space="preserve"> </w:t>
      </w:r>
      <w:r w:rsidR="0059149F" w:rsidRPr="0068122E">
        <w:rPr>
          <w:sz w:val="28"/>
          <w:szCs w:val="28"/>
        </w:rPr>
        <w:t xml:space="preserve">дозволить </w:t>
      </w:r>
      <w:r w:rsidR="00970B94" w:rsidRPr="0068122E">
        <w:rPr>
          <w:sz w:val="28"/>
          <w:szCs w:val="28"/>
        </w:rPr>
        <w:t xml:space="preserve">привести видачу </w:t>
      </w:r>
      <w:r w:rsidR="00866659" w:rsidRPr="0068122E">
        <w:rPr>
          <w:sz w:val="28"/>
          <w:szCs w:val="28"/>
        </w:rPr>
        <w:t xml:space="preserve">експлуатаційних дозволів </w:t>
      </w:r>
      <w:r w:rsidR="00970B94" w:rsidRPr="0068122E">
        <w:rPr>
          <w:sz w:val="28"/>
          <w:szCs w:val="28"/>
        </w:rPr>
        <w:t>відповідн</w:t>
      </w:r>
      <w:r w:rsidR="00432955">
        <w:rPr>
          <w:sz w:val="28"/>
          <w:szCs w:val="28"/>
        </w:rPr>
        <w:t>о</w:t>
      </w:r>
      <w:r w:rsidR="00970B94" w:rsidRPr="0068122E">
        <w:rPr>
          <w:sz w:val="28"/>
          <w:szCs w:val="28"/>
        </w:rPr>
        <w:t xml:space="preserve"> до діючого законодавства та положень Закону України «Про безпечність та гігієну кормів», як</w:t>
      </w:r>
      <w:r w:rsidR="00CC53B6">
        <w:rPr>
          <w:sz w:val="28"/>
          <w:szCs w:val="28"/>
        </w:rPr>
        <w:t xml:space="preserve">і набирають чинність 19.01.2020, вдосконалить порядок визначення </w:t>
      </w:r>
      <w:hyperlink r:id="rId7" w:anchor="n9" w:history="1">
        <w:r w:rsidR="00CC53B6" w:rsidRPr="006F2378">
          <w:rPr>
            <w:sz w:val="28"/>
            <w:szCs w:val="28"/>
          </w:rPr>
          <w:t>періодичності здійснення планових заходів державного контролю</w:t>
        </w:r>
      </w:hyperlink>
      <w:r w:rsidR="00CC53B6">
        <w:rPr>
          <w:sz w:val="28"/>
          <w:szCs w:val="28"/>
        </w:rPr>
        <w:t>.</w:t>
      </w:r>
    </w:p>
    <w:p w:rsidR="00970B94" w:rsidRPr="00CC53B6" w:rsidRDefault="00970B94" w:rsidP="00970B94">
      <w:pPr>
        <w:ind w:firstLine="567"/>
        <w:jc w:val="both"/>
        <w:rPr>
          <w:sz w:val="28"/>
          <w:szCs w:val="28"/>
        </w:rPr>
      </w:pPr>
    </w:p>
    <w:p w:rsidR="00F41B4A" w:rsidRDefault="009814F6" w:rsidP="002F015E">
      <w:pPr>
        <w:ind w:firstLine="709"/>
        <w:jc w:val="both"/>
        <w:rPr>
          <w:b/>
          <w:bCs/>
          <w:sz w:val="28"/>
          <w:szCs w:val="28"/>
        </w:rPr>
      </w:pPr>
      <w:r w:rsidRPr="00EB39B7">
        <w:rPr>
          <w:b/>
          <w:bCs/>
          <w:sz w:val="28"/>
          <w:szCs w:val="28"/>
        </w:rPr>
        <w:t>3. Суть проекту акта</w:t>
      </w:r>
    </w:p>
    <w:p w:rsidR="00E10B50" w:rsidRPr="006F2378" w:rsidRDefault="00E10B50" w:rsidP="00E10B50">
      <w:pPr>
        <w:ind w:firstLine="709"/>
        <w:jc w:val="both"/>
        <w:rPr>
          <w:bCs/>
        </w:rPr>
      </w:pPr>
      <w:r>
        <w:rPr>
          <w:sz w:val="28"/>
          <w:szCs w:val="28"/>
        </w:rPr>
        <w:t>Проект</w:t>
      </w:r>
      <w:r w:rsidRPr="00E10B50">
        <w:rPr>
          <w:sz w:val="28"/>
          <w:szCs w:val="28"/>
        </w:rPr>
        <w:t>ами</w:t>
      </w:r>
      <w:r w:rsidR="009814F6" w:rsidRPr="00DE2409">
        <w:rPr>
          <w:sz w:val="28"/>
          <w:szCs w:val="28"/>
        </w:rPr>
        <w:t xml:space="preserve"> </w:t>
      </w:r>
      <w:r w:rsidR="00A275EB">
        <w:rPr>
          <w:sz w:val="28"/>
          <w:szCs w:val="28"/>
        </w:rPr>
        <w:t>1</w:t>
      </w:r>
      <w:r w:rsidRPr="00E10B50">
        <w:rPr>
          <w:sz w:val="28"/>
          <w:szCs w:val="28"/>
        </w:rPr>
        <w:t>, 2</w:t>
      </w:r>
      <w:r w:rsidR="00A275EB">
        <w:rPr>
          <w:sz w:val="28"/>
          <w:szCs w:val="28"/>
        </w:rPr>
        <w:t xml:space="preserve"> </w:t>
      </w:r>
      <w:r w:rsidRPr="00E10B50">
        <w:rPr>
          <w:sz w:val="28"/>
          <w:szCs w:val="28"/>
        </w:rPr>
        <w:t>З</w:t>
      </w:r>
      <w:r w:rsidR="00A275EB">
        <w:rPr>
          <w:sz w:val="28"/>
          <w:szCs w:val="28"/>
        </w:rPr>
        <w:t>мін</w:t>
      </w:r>
      <w:r w:rsidR="0098651B">
        <w:rPr>
          <w:sz w:val="28"/>
          <w:szCs w:val="28"/>
        </w:rPr>
        <w:t xml:space="preserve">, що вносяться </w:t>
      </w:r>
      <w:r w:rsidR="00A275EB">
        <w:rPr>
          <w:sz w:val="28"/>
          <w:szCs w:val="28"/>
        </w:rPr>
        <w:t xml:space="preserve">до </w:t>
      </w:r>
      <w:r w:rsidR="00127BF6">
        <w:rPr>
          <w:sz w:val="28"/>
          <w:szCs w:val="28"/>
        </w:rPr>
        <w:t>постанов Кабінету Міністрів України</w:t>
      </w:r>
      <w:r w:rsidR="00432955">
        <w:rPr>
          <w:sz w:val="28"/>
          <w:szCs w:val="28"/>
        </w:rPr>
        <w:t>,</w:t>
      </w:r>
      <w:r w:rsidR="00127BF6">
        <w:rPr>
          <w:sz w:val="28"/>
          <w:szCs w:val="28"/>
        </w:rPr>
        <w:t xml:space="preserve"> </w:t>
      </w:r>
      <w:r w:rsidRPr="00E10B50">
        <w:rPr>
          <w:sz w:val="28"/>
          <w:szCs w:val="28"/>
        </w:rPr>
        <w:t>процедура видачі</w:t>
      </w:r>
      <w:r w:rsidRPr="00E10B50">
        <w:rPr>
          <w:rStyle w:val="af"/>
          <w:b w:val="0"/>
          <w:color w:val="000000"/>
          <w:sz w:val="28"/>
          <w:szCs w:val="28"/>
        </w:rPr>
        <w:t xml:space="preserve"> </w:t>
      </w:r>
      <w:r w:rsidRPr="00E66B23">
        <w:rPr>
          <w:sz w:val="28"/>
          <w:szCs w:val="28"/>
        </w:rPr>
        <w:t>експлуатаційного дозволу оператор</w:t>
      </w:r>
      <w:r>
        <w:rPr>
          <w:sz w:val="28"/>
          <w:szCs w:val="28"/>
        </w:rPr>
        <w:t>ам</w:t>
      </w:r>
      <w:r w:rsidRPr="00E66B23">
        <w:rPr>
          <w:sz w:val="28"/>
          <w:szCs w:val="28"/>
        </w:rPr>
        <w:t xml:space="preserve"> ринку, що провадять діяльність, пов’язану з виробництвом та/або зберіганням харчових </w:t>
      </w:r>
      <w:r>
        <w:rPr>
          <w:sz w:val="28"/>
          <w:szCs w:val="28"/>
        </w:rPr>
        <w:t xml:space="preserve">продуктів тваринного походження та експлуатаційного дозволу для </w:t>
      </w:r>
      <w:r w:rsidRPr="00484899">
        <w:rPr>
          <w:sz w:val="28"/>
          <w:szCs w:val="28"/>
        </w:rPr>
        <w:t>потужност</w:t>
      </w:r>
      <w:r>
        <w:rPr>
          <w:sz w:val="28"/>
          <w:szCs w:val="28"/>
        </w:rPr>
        <w:t>ей</w:t>
      </w:r>
      <w:r w:rsidRPr="00484899">
        <w:rPr>
          <w:sz w:val="28"/>
          <w:szCs w:val="28"/>
        </w:rPr>
        <w:t xml:space="preserve"> (об’єкт</w:t>
      </w:r>
      <w:r>
        <w:rPr>
          <w:sz w:val="28"/>
          <w:szCs w:val="28"/>
        </w:rPr>
        <w:t>ів</w:t>
      </w:r>
      <w:r w:rsidRPr="00484899">
        <w:rPr>
          <w:sz w:val="28"/>
          <w:szCs w:val="28"/>
        </w:rPr>
        <w:t>) з виробництва, змішування та приготування лікувальних кормів</w:t>
      </w:r>
      <w:r>
        <w:rPr>
          <w:sz w:val="28"/>
          <w:szCs w:val="28"/>
        </w:rPr>
        <w:t xml:space="preserve">, </w:t>
      </w:r>
      <w:r w:rsidR="00432955">
        <w:rPr>
          <w:sz w:val="28"/>
          <w:szCs w:val="28"/>
        </w:rPr>
        <w:t>узгоджується з</w:t>
      </w:r>
      <w:r>
        <w:rPr>
          <w:sz w:val="28"/>
          <w:szCs w:val="28"/>
        </w:rPr>
        <w:t xml:space="preserve"> законодавств</w:t>
      </w:r>
      <w:r w:rsidR="00432955">
        <w:rPr>
          <w:sz w:val="28"/>
          <w:szCs w:val="28"/>
        </w:rPr>
        <w:t>ом</w:t>
      </w:r>
      <w:r>
        <w:rPr>
          <w:sz w:val="28"/>
          <w:szCs w:val="28"/>
        </w:rPr>
        <w:t xml:space="preserve">, а пунктом 3 вдосконалюється порядок визначення </w:t>
      </w:r>
      <w:hyperlink r:id="rId8" w:anchor="n9" w:history="1">
        <w:r w:rsidRPr="006F2378">
          <w:rPr>
            <w:sz w:val="28"/>
            <w:szCs w:val="28"/>
          </w:rPr>
          <w:t>періодичності здійснення планових заходів державного контролю</w:t>
        </w:r>
      </w:hyperlink>
      <w:r>
        <w:rPr>
          <w:sz w:val="28"/>
          <w:szCs w:val="28"/>
        </w:rPr>
        <w:t>.</w:t>
      </w:r>
    </w:p>
    <w:p w:rsidR="00E10B50" w:rsidRPr="00E10B50" w:rsidRDefault="00E10B50" w:rsidP="00C5705E">
      <w:pPr>
        <w:ind w:firstLine="709"/>
        <w:jc w:val="both"/>
        <w:rPr>
          <w:sz w:val="28"/>
          <w:szCs w:val="28"/>
        </w:rPr>
      </w:pPr>
    </w:p>
    <w:p w:rsidR="009203F3" w:rsidRPr="009203F3" w:rsidRDefault="009203F3" w:rsidP="009203F3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9203F3">
        <w:rPr>
          <w:b/>
          <w:bCs/>
          <w:color w:val="000000"/>
          <w:sz w:val="28"/>
          <w:szCs w:val="28"/>
        </w:rPr>
        <w:t>4. Правові аспекти</w:t>
      </w:r>
    </w:p>
    <w:p w:rsidR="009203F3" w:rsidRPr="009203F3" w:rsidRDefault="009203F3" w:rsidP="009203F3">
      <w:pPr>
        <w:ind w:firstLine="567"/>
        <w:jc w:val="both"/>
        <w:rPr>
          <w:color w:val="000000"/>
          <w:sz w:val="28"/>
          <w:szCs w:val="28"/>
        </w:rPr>
      </w:pPr>
      <w:r w:rsidRPr="009203F3">
        <w:rPr>
          <w:color w:val="000000"/>
          <w:sz w:val="28"/>
          <w:szCs w:val="28"/>
        </w:rPr>
        <w:t>У цій сфері правового регулювання діють:</w:t>
      </w:r>
    </w:p>
    <w:p w:rsidR="000E5CCE" w:rsidRDefault="009203F3" w:rsidP="000E5CCE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9203F3">
        <w:rPr>
          <w:sz w:val="28"/>
          <w:szCs w:val="28"/>
          <w:lang w:eastAsia="uk-UA"/>
        </w:rPr>
        <w:t>Конституція України;</w:t>
      </w:r>
    </w:p>
    <w:p w:rsidR="000E5CCE" w:rsidRDefault="000E5CCE" w:rsidP="000E5CCE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CC1DD9">
        <w:rPr>
          <w:sz w:val="28"/>
          <w:szCs w:val="28"/>
        </w:rPr>
        <w:t>Закон України «Про дозвільну систему у сфері господарської діяльності»;</w:t>
      </w:r>
    </w:p>
    <w:p w:rsidR="000E5CCE" w:rsidRDefault="000E5CCE" w:rsidP="000E5CCE">
      <w:pPr>
        <w:ind w:firstLine="567"/>
        <w:jc w:val="both"/>
        <w:rPr>
          <w:sz w:val="28"/>
          <w:szCs w:val="28"/>
          <w:lang w:eastAsia="uk-UA"/>
        </w:rPr>
      </w:pPr>
      <w:r w:rsidRPr="00866659">
        <w:rPr>
          <w:sz w:val="28"/>
          <w:szCs w:val="28"/>
        </w:rPr>
        <w:t>Закон</w:t>
      </w:r>
      <w:r w:rsidR="006F25FE">
        <w:rPr>
          <w:sz w:val="28"/>
          <w:szCs w:val="28"/>
        </w:rPr>
        <w:t xml:space="preserve"> </w:t>
      </w:r>
      <w:r w:rsidRPr="00866659">
        <w:rPr>
          <w:sz w:val="28"/>
          <w:szCs w:val="28"/>
        </w:rPr>
        <w:t>України «Про основні принципи та вимоги до безпечност</w:t>
      </w:r>
      <w:r>
        <w:rPr>
          <w:sz w:val="28"/>
          <w:szCs w:val="28"/>
        </w:rPr>
        <w:t>і та якості харчових продуктів»;</w:t>
      </w:r>
    </w:p>
    <w:p w:rsidR="009203F3" w:rsidRDefault="009203F3" w:rsidP="009203F3">
      <w:pPr>
        <w:ind w:firstLine="567"/>
        <w:jc w:val="both"/>
        <w:rPr>
          <w:sz w:val="28"/>
          <w:szCs w:val="28"/>
          <w:lang w:eastAsia="uk-UA"/>
        </w:rPr>
      </w:pPr>
      <w:r w:rsidRPr="009203F3">
        <w:rPr>
          <w:sz w:val="28"/>
          <w:szCs w:val="28"/>
          <w:lang w:eastAsia="uk-UA"/>
        </w:rPr>
        <w:t xml:space="preserve">Закон України </w:t>
      </w:r>
      <w:r w:rsidR="00386257">
        <w:rPr>
          <w:sz w:val="28"/>
          <w:szCs w:val="28"/>
          <w:lang w:eastAsia="uk-UA"/>
        </w:rPr>
        <w:t>«</w:t>
      </w:r>
      <w:r w:rsidRPr="009203F3">
        <w:rPr>
          <w:sz w:val="28"/>
          <w:szCs w:val="28"/>
          <w:lang w:eastAsia="uk-UA"/>
        </w:rPr>
        <w:t>Про ветеринарну медицину</w:t>
      </w:r>
      <w:r w:rsidR="00386257">
        <w:rPr>
          <w:sz w:val="28"/>
          <w:szCs w:val="28"/>
          <w:lang w:eastAsia="uk-UA"/>
        </w:rPr>
        <w:t>»</w:t>
      </w:r>
      <w:r w:rsidR="000E5CCE">
        <w:rPr>
          <w:sz w:val="28"/>
          <w:szCs w:val="28"/>
          <w:lang w:eastAsia="uk-UA"/>
        </w:rPr>
        <w:t>;</w:t>
      </w:r>
    </w:p>
    <w:p w:rsidR="000E5CCE" w:rsidRDefault="000E5CCE" w:rsidP="009203F3">
      <w:pPr>
        <w:ind w:firstLine="567"/>
        <w:jc w:val="both"/>
        <w:rPr>
          <w:sz w:val="28"/>
          <w:szCs w:val="28"/>
        </w:rPr>
      </w:pPr>
      <w:r w:rsidRPr="00887C10">
        <w:rPr>
          <w:sz w:val="28"/>
          <w:szCs w:val="28"/>
        </w:rPr>
        <w:t>Закон України «</w:t>
      </w:r>
      <w:r w:rsidRPr="00666E6C">
        <w:rPr>
          <w:sz w:val="28"/>
          <w:szCs w:val="28"/>
        </w:rPr>
        <w:t>Про безпечність та гігієну кормів»</w:t>
      </w:r>
      <w:r>
        <w:rPr>
          <w:sz w:val="28"/>
          <w:szCs w:val="28"/>
        </w:rPr>
        <w:t>;</w:t>
      </w:r>
    </w:p>
    <w:p w:rsidR="000E5CCE" w:rsidRDefault="000E5CCE" w:rsidP="00920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7A1D">
        <w:rPr>
          <w:sz w:val="28"/>
          <w:szCs w:val="28"/>
        </w:rPr>
        <w:t>останов</w:t>
      </w:r>
      <w:r>
        <w:rPr>
          <w:sz w:val="28"/>
          <w:szCs w:val="28"/>
        </w:rPr>
        <w:t>а</w:t>
      </w:r>
      <w:r w:rsidRPr="00B57A1D">
        <w:rPr>
          <w:sz w:val="28"/>
          <w:szCs w:val="28"/>
        </w:rPr>
        <w:t xml:space="preserve"> </w:t>
      </w:r>
      <w:r w:rsidRPr="00484899">
        <w:rPr>
          <w:sz w:val="28"/>
          <w:szCs w:val="28"/>
        </w:rPr>
        <w:t>Кабінету Міністрів України</w:t>
      </w:r>
      <w:r w:rsidR="0096213F">
        <w:rPr>
          <w:sz w:val="28"/>
          <w:szCs w:val="28"/>
        </w:rPr>
        <w:t xml:space="preserve"> </w:t>
      </w:r>
      <w:r w:rsidR="0096213F" w:rsidRPr="0096213F">
        <w:rPr>
          <w:sz w:val="28"/>
          <w:szCs w:val="28"/>
        </w:rPr>
        <w:t xml:space="preserve">від 11 листопада 2015 р. </w:t>
      </w:r>
      <w:r w:rsidRPr="00484899">
        <w:rPr>
          <w:sz w:val="28"/>
          <w:szCs w:val="28"/>
        </w:rPr>
        <w:t>№ 930 "Про затвердження Порядку видачі експлуатаційного дозволу, форми експлуатаційного дозволу та визнання такими, що втратили чинність, деяких постанов Кабінету Міністрів"</w:t>
      </w:r>
      <w:r>
        <w:rPr>
          <w:sz w:val="28"/>
          <w:szCs w:val="28"/>
        </w:rPr>
        <w:t>;</w:t>
      </w:r>
    </w:p>
    <w:p w:rsidR="000E5CCE" w:rsidRDefault="000E5CCE" w:rsidP="00920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7A1D">
        <w:rPr>
          <w:sz w:val="28"/>
          <w:szCs w:val="28"/>
        </w:rPr>
        <w:t>останов</w:t>
      </w:r>
      <w:r>
        <w:rPr>
          <w:sz w:val="28"/>
          <w:szCs w:val="28"/>
        </w:rPr>
        <w:t>а</w:t>
      </w:r>
      <w:r w:rsidRPr="00B57A1D">
        <w:rPr>
          <w:sz w:val="28"/>
          <w:szCs w:val="28"/>
        </w:rPr>
        <w:t xml:space="preserve"> Кабінету Міністрів України від 5 листопада 2008 р. </w:t>
      </w:r>
      <w:r w:rsidRPr="00484899">
        <w:rPr>
          <w:sz w:val="28"/>
          <w:szCs w:val="28"/>
        </w:rPr>
        <w:t>№ 978</w:t>
      </w:r>
      <w:r w:rsidRPr="00B57A1D">
        <w:rPr>
          <w:sz w:val="28"/>
          <w:szCs w:val="28"/>
        </w:rPr>
        <w:t xml:space="preserve"> "Про затвердження Порядку видачі експлуатаційного дозволу"</w:t>
      </w:r>
      <w:r>
        <w:rPr>
          <w:sz w:val="28"/>
          <w:szCs w:val="28"/>
        </w:rPr>
        <w:t>.</w:t>
      </w:r>
    </w:p>
    <w:p w:rsidR="000E5CCE" w:rsidRPr="00E10B50" w:rsidRDefault="00E10B50" w:rsidP="009203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7A1D">
        <w:rPr>
          <w:sz w:val="28"/>
          <w:szCs w:val="28"/>
        </w:rPr>
        <w:t>останов</w:t>
      </w:r>
      <w:r>
        <w:rPr>
          <w:sz w:val="28"/>
          <w:szCs w:val="28"/>
        </w:rPr>
        <w:t>а</w:t>
      </w:r>
      <w:r w:rsidRPr="00B57A1D">
        <w:rPr>
          <w:sz w:val="28"/>
          <w:szCs w:val="28"/>
        </w:rPr>
        <w:t xml:space="preserve"> Кабінету Міністрів України від </w:t>
      </w:r>
      <w:r>
        <w:rPr>
          <w:sz w:val="28"/>
          <w:szCs w:val="28"/>
        </w:rPr>
        <w:t>31 жовтня 2018 р. № 896 «</w:t>
      </w:r>
      <w:r w:rsidRPr="00E10B50">
        <w:rPr>
          <w:sz w:val="28"/>
          <w:szCs w:val="28"/>
        </w:rPr>
        <w:t>Деякі питання здійснення планових заходів державного контролю Державною службою з питань безпечності харчових продуктів та захисту споживачів»</w:t>
      </w:r>
      <w:r>
        <w:rPr>
          <w:sz w:val="28"/>
          <w:szCs w:val="28"/>
        </w:rPr>
        <w:t>.</w:t>
      </w:r>
    </w:p>
    <w:p w:rsidR="00E10B50" w:rsidRDefault="00E10B50" w:rsidP="009203F3">
      <w:pPr>
        <w:ind w:firstLine="567"/>
        <w:jc w:val="both"/>
        <w:rPr>
          <w:sz w:val="28"/>
          <w:szCs w:val="28"/>
          <w:lang w:eastAsia="uk-UA"/>
        </w:rPr>
      </w:pPr>
    </w:p>
    <w:p w:rsidR="00A63843" w:rsidRPr="009203F3" w:rsidRDefault="00A63843" w:rsidP="009203F3">
      <w:pPr>
        <w:ind w:firstLine="567"/>
        <w:jc w:val="both"/>
        <w:rPr>
          <w:sz w:val="28"/>
          <w:szCs w:val="28"/>
          <w:lang w:eastAsia="uk-UA"/>
        </w:rPr>
      </w:pPr>
    </w:p>
    <w:p w:rsidR="00E96A30" w:rsidRPr="00B47D96" w:rsidRDefault="00E96A30" w:rsidP="00E96A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Фінансово-</w:t>
      </w:r>
      <w:r w:rsidRPr="00B47D96">
        <w:rPr>
          <w:b/>
          <w:sz w:val="28"/>
          <w:szCs w:val="28"/>
        </w:rPr>
        <w:t>економічне обґрунтування</w:t>
      </w:r>
    </w:p>
    <w:p w:rsidR="00E96A30" w:rsidRPr="00087C28" w:rsidRDefault="00E96A30" w:rsidP="00087C28">
      <w:pPr>
        <w:ind w:firstLine="567"/>
        <w:jc w:val="both"/>
        <w:rPr>
          <w:color w:val="000000"/>
          <w:sz w:val="28"/>
          <w:szCs w:val="28"/>
        </w:rPr>
      </w:pPr>
      <w:r w:rsidRPr="00087C28">
        <w:rPr>
          <w:color w:val="000000"/>
          <w:sz w:val="28"/>
          <w:szCs w:val="28"/>
        </w:rPr>
        <w:t xml:space="preserve">Реалізація проекту </w:t>
      </w:r>
      <w:r w:rsidR="00E10B50">
        <w:rPr>
          <w:color w:val="000000"/>
          <w:sz w:val="28"/>
          <w:szCs w:val="28"/>
        </w:rPr>
        <w:t>постанови</w:t>
      </w:r>
      <w:r w:rsidRPr="00087C28">
        <w:rPr>
          <w:color w:val="000000"/>
          <w:sz w:val="28"/>
          <w:szCs w:val="28"/>
        </w:rPr>
        <w:t xml:space="preserve"> не потребує додаткових фінансових витрат із Державного бюджету України.</w:t>
      </w:r>
    </w:p>
    <w:p w:rsidR="00C5705E" w:rsidRDefault="00C5705E" w:rsidP="00E96A30">
      <w:pPr>
        <w:ind w:firstLine="709"/>
        <w:jc w:val="both"/>
        <w:rPr>
          <w:sz w:val="28"/>
          <w:szCs w:val="28"/>
        </w:rPr>
      </w:pPr>
    </w:p>
    <w:p w:rsidR="001B74C3" w:rsidRPr="00E03D88" w:rsidRDefault="00E96A30" w:rsidP="002F015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Прогноз впливу</w:t>
      </w:r>
      <w:r w:rsidR="001B74C3" w:rsidRPr="00E03D88">
        <w:rPr>
          <w:b/>
          <w:bCs/>
          <w:sz w:val="28"/>
          <w:szCs w:val="28"/>
        </w:rPr>
        <w:t xml:space="preserve"> </w:t>
      </w:r>
    </w:p>
    <w:p w:rsidR="00E96A30" w:rsidRPr="00374DAC" w:rsidRDefault="00E96A30" w:rsidP="00E96A30">
      <w:pPr>
        <w:ind w:firstLine="709"/>
        <w:jc w:val="both"/>
        <w:rPr>
          <w:sz w:val="28"/>
          <w:szCs w:val="28"/>
        </w:rPr>
      </w:pPr>
      <w:r w:rsidRPr="00374DAC">
        <w:rPr>
          <w:sz w:val="28"/>
          <w:szCs w:val="28"/>
        </w:rPr>
        <w:t xml:space="preserve">За предметом правового регулювання реалізація проекту </w:t>
      </w:r>
      <w:r w:rsidR="00087016">
        <w:rPr>
          <w:sz w:val="28"/>
          <w:szCs w:val="28"/>
        </w:rPr>
        <w:t>постанови</w:t>
      </w:r>
      <w:r w:rsidRPr="00374DAC">
        <w:rPr>
          <w:sz w:val="28"/>
          <w:szCs w:val="28"/>
        </w:rPr>
        <w:t xml:space="preserve"> не впливає на ринкове середовище через відсутність витрат з боку держави та понесення заінтересованими суб’єктами господарювання незначних витрат на ознайомлення з розміщеним на офіційних веб-сайтах державних органів влади текстом проекту постанови, після її прийняття.</w:t>
      </w:r>
    </w:p>
    <w:p w:rsidR="00374DAC" w:rsidRPr="00374DAC" w:rsidRDefault="00374DAC" w:rsidP="00374DAC">
      <w:pPr>
        <w:ind w:firstLine="709"/>
        <w:jc w:val="both"/>
        <w:rPr>
          <w:sz w:val="28"/>
          <w:szCs w:val="28"/>
        </w:rPr>
      </w:pPr>
      <w:r w:rsidRPr="00374DAC">
        <w:rPr>
          <w:sz w:val="28"/>
          <w:szCs w:val="28"/>
        </w:rPr>
        <w:t xml:space="preserve">Реалізація проекту </w:t>
      </w:r>
      <w:r w:rsidR="00087016">
        <w:rPr>
          <w:sz w:val="28"/>
          <w:szCs w:val="28"/>
        </w:rPr>
        <w:t>постанови</w:t>
      </w:r>
      <w:r w:rsidRPr="00374DAC">
        <w:rPr>
          <w:sz w:val="28"/>
          <w:szCs w:val="28"/>
        </w:rPr>
        <w:t xml:space="preserve"> призведе до зменшення ризику щодо можливих порушень законодавства </w:t>
      </w:r>
      <w:r w:rsidR="00087016" w:rsidRPr="00087016">
        <w:rPr>
          <w:sz w:val="28"/>
          <w:szCs w:val="28"/>
        </w:rPr>
        <w:t>у сфер</w:t>
      </w:r>
      <w:r w:rsidR="00087016">
        <w:rPr>
          <w:sz w:val="28"/>
          <w:szCs w:val="28"/>
        </w:rPr>
        <w:t>ах</w:t>
      </w:r>
      <w:r w:rsidR="00087016" w:rsidRPr="00087016">
        <w:rPr>
          <w:sz w:val="28"/>
          <w:szCs w:val="28"/>
        </w:rPr>
        <w:t xml:space="preserve"> безпечності та окремих показників якості харчових п</w:t>
      </w:r>
      <w:r w:rsidR="00087016">
        <w:rPr>
          <w:sz w:val="28"/>
          <w:szCs w:val="28"/>
        </w:rPr>
        <w:t>родуктів, ветеринарної медицини</w:t>
      </w:r>
      <w:r w:rsidRPr="00374DAC">
        <w:rPr>
          <w:sz w:val="28"/>
          <w:szCs w:val="28"/>
        </w:rPr>
        <w:t>, що забезпечить дотримання прав та інтересів громадян.</w:t>
      </w:r>
    </w:p>
    <w:p w:rsidR="00292E03" w:rsidRDefault="00292E03" w:rsidP="002C392D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За предметом правового регулювання реалізація проекту </w:t>
      </w:r>
      <w:r w:rsidR="00087016">
        <w:rPr>
          <w:sz w:val="28"/>
          <w:szCs w:val="28"/>
        </w:rPr>
        <w:t>постанови</w:t>
      </w:r>
      <w:r w:rsidRPr="00292E03">
        <w:rPr>
          <w:sz w:val="28"/>
          <w:szCs w:val="28"/>
        </w:rPr>
        <w:t xml:space="preserve"> не впливає на: розвиток регіонів, ринок праці, громадське здоров’я, екологію та навколишнє природне середовище, інші сфери суспільних відносин.</w:t>
      </w:r>
    </w:p>
    <w:p w:rsidR="00292E03" w:rsidRPr="00292E03" w:rsidRDefault="00292E03" w:rsidP="002C392D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 w:rsidRPr="00292E03">
        <w:rPr>
          <w:sz w:val="28"/>
          <w:szCs w:val="28"/>
        </w:rPr>
        <w:t xml:space="preserve"> за предметом правового регулювання не матиме негативного впливу</w:t>
      </w:r>
      <w:r>
        <w:rPr>
          <w:sz w:val="28"/>
          <w:szCs w:val="28"/>
        </w:rPr>
        <w:t>.</w:t>
      </w:r>
    </w:p>
    <w:p w:rsidR="00D01158" w:rsidRDefault="00D01158" w:rsidP="00573474">
      <w:pPr>
        <w:ind w:firstLine="709"/>
        <w:jc w:val="both"/>
        <w:rPr>
          <w:b/>
          <w:sz w:val="28"/>
          <w:szCs w:val="28"/>
        </w:rPr>
      </w:pPr>
    </w:p>
    <w:p w:rsidR="00292E03" w:rsidRDefault="00292E03" w:rsidP="0057347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33721" w:rsidRPr="00B47D96">
        <w:rPr>
          <w:b/>
          <w:sz w:val="28"/>
          <w:szCs w:val="28"/>
        </w:rPr>
        <w:t xml:space="preserve">. Позиція заінтересованих </w:t>
      </w:r>
      <w:r>
        <w:rPr>
          <w:b/>
          <w:sz w:val="28"/>
          <w:szCs w:val="28"/>
        </w:rPr>
        <w:t>сторін</w:t>
      </w:r>
    </w:p>
    <w:p w:rsidR="00292E03" w:rsidRPr="00292E03" w:rsidRDefault="00292E03" w:rsidP="00292E03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Реалізація проекту </w:t>
      </w:r>
      <w:r w:rsidR="0008701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</w:t>
      </w:r>
      <w:r w:rsidRPr="00292E03">
        <w:rPr>
          <w:sz w:val="28"/>
          <w:szCs w:val="28"/>
        </w:rPr>
        <w:t>не матиме впливу на інтереси окремих верств (груп) населення, об’єднаних спільними інтересами.</w:t>
      </w:r>
    </w:p>
    <w:p w:rsidR="00292E03" w:rsidRDefault="00292E03" w:rsidP="00292E03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Реалізація проекту </w:t>
      </w:r>
      <w:r w:rsidR="00087016">
        <w:rPr>
          <w:sz w:val="28"/>
          <w:szCs w:val="28"/>
        </w:rPr>
        <w:t>постанови</w:t>
      </w:r>
      <w:r w:rsidRPr="00292E03">
        <w:rPr>
          <w:sz w:val="28"/>
          <w:szCs w:val="28"/>
        </w:rPr>
        <w:t xml:space="preserve"> не змінить вплив</w:t>
      </w:r>
      <w:r>
        <w:rPr>
          <w:sz w:val="28"/>
          <w:szCs w:val="28"/>
        </w:rPr>
        <w:t xml:space="preserve"> </w:t>
      </w:r>
      <w:r w:rsidRPr="00292E03">
        <w:rPr>
          <w:sz w:val="28"/>
          <w:szCs w:val="28"/>
        </w:rPr>
        <w:t xml:space="preserve">на ключові інтереси суб’єктів господарювання, що </w:t>
      </w:r>
      <w:r>
        <w:rPr>
          <w:sz w:val="28"/>
          <w:szCs w:val="28"/>
        </w:rPr>
        <w:t xml:space="preserve">виконують вимоги законодавства </w:t>
      </w:r>
      <w:r w:rsidR="00087016" w:rsidRPr="00087016">
        <w:rPr>
          <w:sz w:val="28"/>
          <w:szCs w:val="28"/>
        </w:rPr>
        <w:t>у сферах безпечності та окремих показників якості харчових п</w:t>
      </w:r>
      <w:r w:rsidR="00087016">
        <w:rPr>
          <w:sz w:val="28"/>
          <w:szCs w:val="28"/>
        </w:rPr>
        <w:t>родуктів, ветеринарної медицини</w:t>
      </w:r>
      <w:r w:rsidRPr="00087016">
        <w:rPr>
          <w:sz w:val="28"/>
          <w:szCs w:val="28"/>
        </w:rPr>
        <w:t>.</w:t>
      </w:r>
    </w:p>
    <w:p w:rsidR="00292E03" w:rsidRDefault="00292E03" w:rsidP="00292E03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</w:t>
      </w:r>
      <w:r w:rsidRPr="00292E03">
        <w:rPr>
          <w:sz w:val="28"/>
          <w:szCs w:val="28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розвитку.</w:t>
      </w:r>
      <w:r>
        <w:rPr>
          <w:sz w:val="28"/>
          <w:szCs w:val="28"/>
        </w:rPr>
        <w:t xml:space="preserve"> </w:t>
      </w:r>
    </w:p>
    <w:p w:rsidR="00292E03" w:rsidRDefault="00292E03" w:rsidP="00292E03">
      <w:pPr>
        <w:ind w:firstLine="709"/>
        <w:jc w:val="both"/>
        <w:rPr>
          <w:sz w:val="28"/>
          <w:szCs w:val="28"/>
        </w:rPr>
      </w:pPr>
      <w:r w:rsidRPr="00292E03"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 w:rsidRPr="00292E03">
        <w:rPr>
          <w:sz w:val="28"/>
          <w:szCs w:val="28"/>
        </w:rPr>
        <w:t xml:space="preserve"> не стосується соціально-трудової сфери, сфери н</w:t>
      </w:r>
      <w:r>
        <w:rPr>
          <w:sz w:val="28"/>
          <w:szCs w:val="28"/>
        </w:rPr>
        <w:t>а</w:t>
      </w:r>
      <w:r w:rsidRPr="00292E03">
        <w:rPr>
          <w:sz w:val="28"/>
          <w:szCs w:val="28"/>
        </w:rPr>
        <w:t>укової та науково-технічної діяльно</w:t>
      </w:r>
      <w:r>
        <w:rPr>
          <w:sz w:val="28"/>
          <w:szCs w:val="28"/>
        </w:rPr>
        <w:t>сті.</w:t>
      </w:r>
    </w:p>
    <w:p w:rsidR="002C392D" w:rsidRPr="00B47D96" w:rsidRDefault="002C392D" w:rsidP="002C392D">
      <w:pPr>
        <w:spacing w:before="120"/>
        <w:ind w:firstLine="709"/>
        <w:jc w:val="both"/>
        <w:rPr>
          <w:b/>
          <w:sz w:val="28"/>
          <w:szCs w:val="28"/>
        </w:rPr>
      </w:pPr>
      <w:r w:rsidRPr="00B47D96">
        <w:rPr>
          <w:b/>
          <w:sz w:val="28"/>
          <w:szCs w:val="28"/>
        </w:rPr>
        <w:t>8. Громадське обговорення</w:t>
      </w:r>
    </w:p>
    <w:p w:rsidR="002C392D" w:rsidRPr="00D90FCC" w:rsidRDefault="002C392D" w:rsidP="002C3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</w:t>
      </w:r>
      <w:r w:rsidR="00976FA5">
        <w:rPr>
          <w:sz w:val="28"/>
          <w:szCs w:val="28"/>
        </w:rPr>
        <w:t xml:space="preserve">оприлюднено </w:t>
      </w:r>
      <w:r>
        <w:rPr>
          <w:sz w:val="28"/>
          <w:szCs w:val="28"/>
        </w:rPr>
        <w:t>на сайтах</w:t>
      </w:r>
      <w:r w:rsidRPr="00B47D96">
        <w:rPr>
          <w:sz w:val="28"/>
          <w:szCs w:val="28"/>
        </w:rPr>
        <w:t xml:space="preserve"> Держ</w:t>
      </w:r>
      <w:r>
        <w:rPr>
          <w:sz w:val="28"/>
          <w:szCs w:val="28"/>
        </w:rPr>
        <w:t xml:space="preserve">продспоживслужби </w:t>
      </w:r>
      <w:r w:rsidRPr="00D90FCC">
        <w:rPr>
          <w:sz w:val="28"/>
          <w:szCs w:val="28"/>
        </w:rPr>
        <w:t>(</w:t>
      </w:r>
      <w:r>
        <w:rPr>
          <w:sz w:val="28"/>
          <w:szCs w:val="28"/>
        </w:rPr>
        <w:t>http://www.consumer.gov.ua</w:t>
      </w:r>
      <w:r w:rsidRPr="00D90FCC">
        <w:rPr>
          <w:sz w:val="28"/>
          <w:szCs w:val="28"/>
        </w:rPr>
        <w:t>)</w:t>
      </w:r>
      <w:r>
        <w:rPr>
          <w:sz w:val="28"/>
          <w:szCs w:val="28"/>
        </w:rPr>
        <w:t xml:space="preserve"> та </w:t>
      </w:r>
      <w:r w:rsidRPr="00F84C93">
        <w:rPr>
          <w:sz w:val="28"/>
          <w:szCs w:val="28"/>
        </w:rPr>
        <w:t xml:space="preserve">Міністерства </w:t>
      </w:r>
      <w:r w:rsidRPr="00F84C93">
        <w:rPr>
          <w:bCs/>
          <w:sz w:val="28"/>
          <w:szCs w:val="28"/>
        </w:rPr>
        <w:t>аграрної політики та продовольства</w:t>
      </w:r>
      <w:r>
        <w:rPr>
          <w:sz w:val="28"/>
          <w:szCs w:val="28"/>
        </w:rPr>
        <w:t xml:space="preserve"> України (http://minagro.gov.ua)</w:t>
      </w:r>
      <w:r w:rsidRPr="00D90FCC">
        <w:rPr>
          <w:sz w:val="28"/>
          <w:szCs w:val="28"/>
        </w:rPr>
        <w:t>.</w:t>
      </w:r>
    </w:p>
    <w:p w:rsidR="0096213F" w:rsidRDefault="0096213F" w:rsidP="009203F3">
      <w:pPr>
        <w:ind w:firstLine="709"/>
        <w:jc w:val="both"/>
        <w:rPr>
          <w:b/>
          <w:sz w:val="28"/>
          <w:szCs w:val="28"/>
        </w:rPr>
      </w:pPr>
    </w:p>
    <w:p w:rsidR="009203F3" w:rsidRDefault="009203F3" w:rsidP="009203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47D96">
        <w:rPr>
          <w:b/>
          <w:sz w:val="28"/>
          <w:szCs w:val="28"/>
        </w:rPr>
        <w:t xml:space="preserve">. Позиція заінтересованих </w:t>
      </w:r>
      <w:r>
        <w:rPr>
          <w:b/>
          <w:sz w:val="28"/>
          <w:szCs w:val="28"/>
        </w:rPr>
        <w:t>органів</w:t>
      </w:r>
    </w:p>
    <w:p w:rsidR="001A5916" w:rsidRDefault="009203F3" w:rsidP="009203F3">
      <w:pPr>
        <w:ind w:firstLine="709"/>
        <w:jc w:val="both"/>
        <w:rPr>
          <w:sz w:val="28"/>
          <w:szCs w:val="28"/>
        </w:rPr>
      </w:pPr>
      <w:r w:rsidRPr="00B47D96"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 w:rsidR="001A5916">
        <w:rPr>
          <w:sz w:val="28"/>
          <w:szCs w:val="28"/>
        </w:rPr>
        <w:t xml:space="preserve"> потребує </w:t>
      </w:r>
      <w:r w:rsidRPr="00B47D96">
        <w:rPr>
          <w:sz w:val="28"/>
          <w:szCs w:val="28"/>
        </w:rPr>
        <w:t>погоджен</w:t>
      </w:r>
      <w:r w:rsidR="001A5916">
        <w:rPr>
          <w:sz w:val="28"/>
          <w:szCs w:val="28"/>
        </w:rPr>
        <w:t>ня</w:t>
      </w:r>
      <w:r w:rsidRPr="00B47D96">
        <w:rPr>
          <w:sz w:val="28"/>
          <w:szCs w:val="28"/>
        </w:rPr>
        <w:t xml:space="preserve"> </w:t>
      </w:r>
      <w:r w:rsidR="0096213F">
        <w:rPr>
          <w:sz w:val="28"/>
          <w:szCs w:val="28"/>
        </w:rPr>
        <w:t xml:space="preserve">з </w:t>
      </w:r>
      <w:r w:rsidRPr="00B47D96">
        <w:rPr>
          <w:sz w:val="28"/>
          <w:szCs w:val="28"/>
        </w:rPr>
        <w:t>Міністерством фінансів</w:t>
      </w:r>
      <w:r>
        <w:rPr>
          <w:sz w:val="28"/>
          <w:szCs w:val="28"/>
        </w:rPr>
        <w:t xml:space="preserve"> України</w:t>
      </w:r>
      <w:r w:rsidRPr="00B47D96">
        <w:rPr>
          <w:sz w:val="28"/>
          <w:szCs w:val="28"/>
        </w:rPr>
        <w:t xml:space="preserve">, </w:t>
      </w:r>
      <w:r w:rsidR="001A5916">
        <w:rPr>
          <w:sz w:val="28"/>
          <w:szCs w:val="28"/>
        </w:rPr>
        <w:t>Міністерством економічного розвитку і торгівлі</w:t>
      </w:r>
      <w:r w:rsidR="00386257">
        <w:rPr>
          <w:sz w:val="28"/>
          <w:szCs w:val="28"/>
        </w:rPr>
        <w:t xml:space="preserve"> України</w:t>
      </w:r>
      <w:r w:rsidR="001A5916">
        <w:rPr>
          <w:sz w:val="28"/>
          <w:szCs w:val="28"/>
        </w:rPr>
        <w:t xml:space="preserve">, </w:t>
      </w:r>
      <w:r w:rsidRPr="00B47D96">
        <w:rPr>
          <w:sz w:val="28"/>
          <w:szCs w:val="28"/>
        </w:rPr>
        <w:t>Державною регуляторно</w:t>
      </w:r>
      <w:r>
        <w:rPr>
          <w:sz w:val="28"/>
          <w:szCs w:val="28"/>
        </w:rPr>
        <w:t>ю службою</w:t>
      </w:r>
      <w:r w:rsidRPr="00B47D96">
        <w:rPr>
          <w:sz w:val="28"/>
          <w:szCs w:val="28"/>
        </w:rPr>
        <w:t xml:space="preserve"> України</w:t>
      </w:r>
      <w:r w:rsidR="001A5916">
        <w:rPr>
          <w:sz w:val="28"/>
          <w:szCs w:val="28"/>
        </w:rPr>
        <w:t>.</w:t>
      </w:r>
    </w:p>
    <w:p w:rsidR="002C392D" w:rsidRDefault="002C392D" w:rsidP="00CF02AB">
      <w:pPr>
        <w:ind w:firstLine="709"/>
        <w:jc w:val="both"/>
        <w:rPr>
          <w:b/>
          <w:sz w:val="28"/>
          <w:szCs w:val="28"/>
        </w:rPr>
      </w:pPr>
    </w:p>
    <w:p w:rsidR="009203F3" w:rsidRPr="003C4BFC" w:rsidRDefault="009203F3" w:rsidP="009203F3">
      <w:pPr>
        <w:ind w:firstLine="709"/>
        <w:jc w:val="both"/>
        <w:rPr>
          <w:b/>
          <w:sz w:val="28"/>
          <w:szCs w:val="28"/>
        </w:rPr>
      </w:pPr>
      <w:r w:rsidRPr="003C4BFC">
        <w:rPr>
          <w:b/>
          <w:sz w:val="28"/>
          <w:szCs w:val="28"/>
        </w:rPr>
        <w:t>10. Правова експертиза</w:t>
      </w:r>
    </w:p>
    <w:p w:rsidR="001A5916" w:rsidRPr="00117983" w:rsidRDefault="001A5916" w:rsidP="001A5916">
      <w:pPr>
        <w:ind w:firstLine="709"/>
        <w:jc w:val="both"/>
        <w:rPr>
          <w:sz w:val="28"/>
          <w:szCs w:val="28"/>
        </w:rPr>
      </w:pPr>
      <w:r w:rsidRPr="00B47D96">
        <w:rPr>
          <w:sz w:val="28"/>
          <w:szCs w:val="28"/>
        </w:rPr>
        <w:t xml:space="preserve">Проект </w:t>
      </w:r>
      <w:r w:rsidR="0008701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потребує проведення правової експертизи</w:t>
      </w:r>
      <w:r w:rsidRPr="00B47D96">
        <w:rPr>
          <w:sz w:val="28"/>
          <w:szCs w:val="28"/>
        </w:rPr>
        <w:t xml:space="preserve"> </w:t>
      </w:r>
      <w:r>
        <w:rPr>
          <w:sz w:val="28"/>
          <w:szCs w:val="28"/>
        </w:rPr>
        <w:t>Міністерств</w:t>
      </w:r>
      <w:r w:rsidR="00976FA5">
        <w:rPr>
          <w:sz w:val="28"/>
          <w:szCs w:val="28"/>
        </w:rPr>
        <w:t>ом</w:t>
      </w:r>
      <w:r>
        <w:rPr>
          <w:sz w:val="28"/>
          <w:szCs w:val="28"/>
        </w:rPr>
        <w:t xml:space="preserve"> юстиції України.</w:t>
      </w:r>
    </w:p>
    <w:p w:rsidR="00573474" w:rsidRPr="00573474" w:rsidRDefault="00573474" w:rsidP="00CF02AB">
      <w:pPr>
        <w:ind w:firstLine="709"/>
        <w:jc w:val="both"/>
        <w:rPr>
          <w:sz w:val="16"/>
          <w:szCs w:val="16"/>
        </w:rPr>
      </w:pPr>
    </w:p>
    <w:p w:rsidR="0096213F" w:rsidRDefault="0096213F" w:rsidP="00CF02AB">
      <w:pPr>
        <w:ind w:firstLine="709"/>
        <w:jc w:val="both"/>
        <w:rPr>
          <w:b/>
          <w:sz w:val="28"/>
          <w:szCs w:val="28"/>
        </w:rPr>
      </w:pPr>
    </w:p>
    <w:p w:rsidR="00D33721" w:rsidRPr="00B47D96" w:rsidRDefault="002C392D" w:rsidP="00CF02AB">
      <w:pPr>
        <w:ind w:firstLine="709"/>
        <w:jc w:val="both"/>
        <w:rPr>
          <w:b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lastRenderedPageBreak/>
        <w:t>11</w:t>
      </w:r>
      <w:r w:rsidR="00D33721" w:rsidRPr="00B47D96">
        <w:rPr>
          <w:b/>
          <w:sz w:val="28"/>
          <w:szCs w:val="28"/>
        </w:rPr>
        <w:t>. Запобігання дискримінації</w:t>
      </w:r>
    </w:p>
    <w:p w:rsidR="00573474" w:rsidRDefault="00D33721" w:rsidP="00CF02AB">
      <w:pPr>
        <w:ind w:firstLine="709"/>
        <w:jc w:val="both"/>
        <w:rPr>
          <w:sz w:val="28"/>
          <w:szCs w:val="28"/>
        </w:rPr>
      </w:pPr>
      <w:r w:rsidRPr="00B47D96">
        <w:rPr>
          <w:sz w:val="28"/>
          <w:szCs w:val="28"/>
        </w:rPr>
        <w:t xml:space="preserve">У проекті </w:t>
      </w:r>
      <w:r w:rsidR="00087016">
        <w:rPr>
          <w:sz w:val="28"/>
          <w:szCs w:val="28"/>
        </w:rPr>
        <w:t>постанови</w:t>
      </w:r>
      <w:r w:rsidR="00D90FCC">
        <w:rPr>
          <w:sz w:val="28"/>
          <w:szCs w:val="28"/>
        </w:rPr>
        <w:t xml:space="preserve"> </w:t>
      </w:r>
      <w:r w:rsidRPr="00B47D96">
        <w:rPr>
          <w:sz w:val="28"/>
          <w:szCs w:val="28"/>
        </w:rPr>
        <w:t xml:space="preserve">відсутні положення, які містять ознаки дискримінації. </w:t>
      </w:r>
    </w:p>
    <w:p w:rsidR="00AD4F95" w:rsidRDefault="00AD4F95" w:rsidP="00AD4F95">
      <w:pPr>
        <w:ind w:firstLine="709"/>
        <w:jc w:val="both"/>
        <w:rPr>
          <w:b/>
          <w:sz w:val="28"/>
          <w:szCs w:val="28"/>
        </w:rPr>
      </w:pPr>
    </w:p>
    <w:p w:rsidR="00AD4F95" w:rsidRPr="00B47D96" w:rsidRDefault="00AD4F95" w:rsidP="00AD4F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AD4F95">
        <w:rPr>
          <w:b/>
          <w:sz w:val="28"/>
          <w:szCs w:val="28"/>
          <w:vertAlign w:val="superscript"/>
        </w:rPr>
        <w:t>1</w:t>
      </w:r>
      <w:r w:rsidRPr="00B47D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Відповідність принципу забезпечення рівних прав та можливості жінок і чоловіків</w:t>
      </w:r>
    </w:p>
    <w:p w:rsidR="00AD4F95" w:rsidRDefault="00AD4F95" w:rsidP="00AD4F95">
      <w:pPr>
        <w:ind w:firstLine="709"/>
        <w:jc w:val="both"/>
        <w:rPr>
          <w:sz w:val="28"/>
          <w:szCs w:val="28"/>
        </w:rPr>
      </w:pPr>
      <w:r w:rsidRPr="00B47D96">
        <w:rPr>
          <w:sz w:val="28"/>
          <w:szCs w:val="28"/>
        </w:rPr>
        <w:t xml:space="preserve">У проекті </w:t>
      </w:r>
      <w:r>
        <w:rPr>
          <w:sz w:val="28"/>
          <w:szCs w:val="28"/>
        </w:rPr>
        <w:t xml:space="preserve">постанови </w:t>
      </w:r>
      <w:r w:rsidRPr="00B47D96">
        <w:rPr>
          <w:sz w:val="28"/>
          <w:szCs w:val="28"/>
        </w:rPr>
        <w:t xml:space="preserve">відсутні положення, які </w:t>
      </w:r>
      <w:r>
        <w:rPr>
          <w:sz w:val="28"/>
          <w:szCs w:val="28"/>
        </w:rPr>
        <w:t>порушують принцип збереження рівних прав та можливостей жінок і чоловіків</w:t>
      </w:r>
      <w:r w:rsidRPr="00B47D96">
        <w:rPr>
          <w:sz w:val="28"/>
          <w:szCs w:val="28"/>
        </w:rPr>
        <w:t xml:space="preserve">. </w:t>
      </w:r>
    </w:p>
    <w:p w:rsidR="00D01158" w:rsidRPr="00573474" w:rsidRDefault="00D01158" w:rsidP="00CF02AB">
      <w:pPr>
        <w:ind w:firstLine="709"/>
        <w:jc w:val="both"/>
        <w:rPr>
          <w:sz w:val="16"/>
          <w:szCs w:val="16"/>
        </w:rPr>
      </w:pPr>
    </w:p>
    <w:p w:rsidR="00D33721" w:rsidRPr="00B47D96" w:rsidRDefault="002C392D" w:rsidP="00CF02A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33721" w:rsidRPr="00B47D96">
        <w:rPr>
          <w:b/>
          <w:sz w:val="28"/>
          <w:szCs w:val="28"/>
        </w:rPr>
        <w:t xml:space="preserve">. Запобігання корупції </w:t>
      </w:r>
    </w:p>
    <w:p w:rsidR="00D33721" w:rsidRPr="00B47D96" w:rsidRDefault="00D33721" w:rsidP="00CF02AB">
      <w:pPr>
        <w:ind w:firstLine="709"/>
        <w:jc w:val="both"/>
        <w:rPr>
          <w:sz w:val="28"/>
          <w:szCs w:val="28"/>
        </w:rPr>
      </w:pPr>
      <w:r w:rsidRPr="00B47D96">
        <w:rPr>
          <w:sz w:val="28"/>
          <w:szCs w:val="28"/>
        </w:rPr>
        <w:t xml:space="preserve">У проекті </w:t>
      </w:r>
      <w:r w:rsidR="00087016">
        <w:rPr>
          <w:sz w:val="28"/>
          <w:szCs w:val="28"/>
        </w:rPr>
        <w:t>постанови</w:t>
      </w:r>
      <w:r w:rsidRPr="00B47D96">
        <w:rPr>
          <w:sz w:val="28"/>
          <w:szCs w:val="28"/>
        </w:rPr>
        <w:t xml:space="preserve"> відсутні правила та процедури, які можуть містити ризики вчинення корупційних правопорушень.</w:t>
      </w:r>
    </w:p>
    <w:p w:rsidR="001F08F4" w:rsidRPr="00573474" w:rsidRDefault="001F08F4" w:rsidP="00791025">
      <w:pPr>
        <w:spacing w:before="120"/>
        <w:ind w:firstLine="709"/>
        <w:jc w:val="both"/>
        <w:rPr>
          <w:sz w:val="16"/>
          <w:szCs w:val="16"/>
        </w:rPr>
      </w:pPr>
    </w:p>
    <w:p w:rsidR="00791025" w:rsidRPr="00791025" w:rsidRDefault="00791025" w:rsidP="00573474">
      <w:pPr>
        <w:ind w:firstLine="709"/>
        <w:jc w:val="both"/>
        <w:rPr>
          <w:b/>
          <w:sz w:val="28"/>
          <w:szCs w:val="28"/>
        </w:rPr>
      </w:pPr>
      <w:r w:rsidRPr="00791025">
        <w:rPr>
          <w:b/>
          <w:sz w:val="28"/>
          <w:szCs w:val="28"/>
        </w:rPr>
        <w:t>1</w:t>
      </w:r>
      <w:r w:rsidR="004A2DCE">
        <w:rPr>
          <w:b/>
          <w:sz w:val="28"/>
          <w:szCs w:val="28"/>
        </w:rPr>
        <w:t>3</w:t>
      </w:r>
      <w:r w:rsidRPr="00791025">
        <w:rPr>
          <w:b/>
          <w:sz w:val="28"/>
          <w:szCs w:val="28"/>
        </w:rPr>
        <w:t xml:space="preserve">. Прогноз результатів </w:t>
      </w:r>
    </w:p>
    <w:p w:rsidR="002460E6" w:rsidRPr="006F2378" w:rsidRDefault="002460E6" w:rsidP="002460E6">
      <w:pPr>
        <w:ind w:firstLine="709"/>
        <w:jc w:val="both"/>
        <w:rPr>
          <w:bCs/>
        </w:rPr>
      </w:pPr>
      <w:r w:rsidRPr="002460E6">
        <w:rPr>
          <w:sz w:val="28"/>
          <w:szCs w:val="28"/>
        </w:rPr>
        <w:t xml:space="preserve">Прийняття </w:t>
      </w:r>
      <w:r>
        <w:rPr>
          <w:sz w:val="28"/>
          <w:szCs w:val="28"/>
        </w:rPr>
        <w:t xml:space="preserve">проекту постанови </w:t>
      </w:r>
      <w:r w:rsidRPr="002460E6">
        <w:rPr>
          <w:sz w:val="28"/>
          <w:szCs w:val="28"/>
        </w:rPr>
        <w:t xml:space="preserve">надасть практичну можливість посадовим особам територіальних органів Державної служби України з питань </w:t>
      </w:r>
      <w:r>
        <w:rPr>
          <w:sz w:val="28"/>
          <w:szCs w:val="28"/>
        </w:rPr>
        <w:t>безпечності харчових продуктів та захисту споживачів</w:t>
      </w:r>
      <w:r w:rsidRPr="002460E6">
        <w:rPr>
          <w:sz w:val="28"/>
          <w:szCs w:val="28"/>
        </w:rPr>
        <w:t xml:space="preserve"> повноцінно забезпечити здійснення повноважень щодо видачі </w:t>
      </w:r>
      <w:r w:rsidRPr="00E66B23">
        <w:rPr>
          <w:sz w:val="28"/>
          <w:szCs w:val="28"/>
        </w:rPr>
        <w:t>експлуатаційного дозволу оператор</w:t>
      </w:r>
      <w:r>
        <w:rPr>
          <w:sz w:val="28"/>
          <w:szCs w:val="28"/>
        </w:rPr>
        <w:t>ам</w:t>
      </w:r>
      <w:r w:rsidRPr="00E66B23">
        <w:rPr>
          <w:sz w:val="28"/>
          <w:szCs w:val="28"/>
        </w:rPr>
        <w:t xml:space="preserve"> ринку, що провадять діяльність, пов’язану з виробництвом та/або зберіганням харчових </w:t>
      </w:r>
      <w:r>
        <w:rPr>
          <w:sz w:val="28"/>
          <w:szCs w:val="28"/>
        </w:rPr>
        <w:t>продуктів тваринного походження</w:t>
      </w:r>
      <w:r w:rsidR="0096213F">
        <w:rPr>
          <w:sz w:val="28"/>
          <w:szCs w:val="28"/>
        </w:rPr>
        <w:t>,</w:t>
      </w:r>
      <w:r>
        <w:rPr>
          <w:sz w:val="28"/>
          <w:szCs w:val="28"/>
        </w:rPr>
        <w:t xml:space="preserve"> та експлуатаційного дозволу для </w:t>
      </w:r>
      <w:r w:rsidRPr="00484899">
        <w:rPr>
          <w:sz w:val="28"/>
          <w:szCs w:val="28"/>
        </w:rPr>
        <w:t>потужност</w:t>
      </w:r>
      <w:r>
        <w:rPr>
          <w:sz w:val="28"/>
          <w:szCs w:val="28"/>
        </w:rPr>
        <w:t>ей</w:t>
      </w:r>
      <w:r w:rsidRPr="00484899">
        <w:rPr>
          <w:sz w:val="28"/>
          <w:szCs w:val="28"/>
        </w:rPr>
        <w:t xml:space="preserve"> (об’єкт</w:t>
      </w:r>
      <w:r>
        <w:rPr>
          <w:sz w:val="28"/>
          <w:szCs w:val="28"/>
        </w:rPr>
        <w:t>ів</w:t>
      </w:r>
      <w:r w:rsidRPr="00484899">
        <w:rPr>
          <w:sz w:val="28"/>
          <w:szCs w:val="28"/>
        </w:rPr>
        <w:t>) з виробництва, змішування та приготування лікувальних кормів</w:t>
      </w:r>
      <w:r>
        <w:rPr>
          <w:sz w:val="28"/>
          <w:szCs w:val="28"/>
        </w:rPr>
        <w:t xml:space="preserve">, вдосконалить порядок визначення </w:t>
      </w:r>
      <w:hyperlink r:id="rId9" w:anchor="n9" w:history="1">
        <w:r w:rsidRPr="006F2378">
          <w:rPr>
            <w:sz w:val="28"/>
            <w:szCs w:val="28"/>
          </w:rPr>
          <w:t>періодичності здійснення планових заходів державного контролю</w:t>
        </w:r>
      </w:hyperlink>
      <w:r>
        <w:rPr>
          <w:sz w:val="28"/>
          <w:szCs w:val="28"/>
        </w:rPr>
        <w:t>.</w:t>
      </w:r>
    </w:p>
    <w:p w:rsidR="002460E6" w:rsidRDefault="002460E6" w:rsidP="002460E6">
      <w:pPr>
        <w:ind w:firstLine="709"/>
        <w:jc w:val="both"/>
        <w:rPr>
          <w:rStyle w:val="af"/>
          <w:color w:val="000000"/>
          <w:sz w:val="28"/>
          <w:szCs w:val="28"/>
        </w:rPr>
      </w:pPr>
    </w:p>
    <w:p w:rsidR="001F08F4" w:rsidRDefault="001F08F4" w:rsidP="001012FD">
      <w:pPr>
        <w:pStyle w:val="ad"/>
        <w:spacing w:after="0"/>
        <w:rPr>
          <w:b/>
          <w:bCs/>
          <w:sz w:val="28"/>
          <w:szCs w:val="28"/>
        </w:rPr>
      </w:pPr>
    </w:p>
    <w:p w:rsidR="0096213F" w:rsidRDefault="0096213F" w:rsidP="006C2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Державної служби</w:t>
      </w:r>
    </w:p>
    <w:p w:rsidR="0096213F" w:rsidRDefault="0096213F" w:rsidP="006C2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України з питань безпечності харчових </w:t>
      </w:r>
    </w:p>
    <w:p w:rsidR="00F540BE" w:rsidRDefault="0096213F" w:rsidP="006C21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продуктів та захисту споживачів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Володимир ЛАПА</w:t>
      </w:r>
    </w:p>
    <w:p w:rsidR="003B0383" w:rsidRDefault="003B0383" w:rsidP="006C21AF">
      <w:pPr>
        <w:rPr>
          <w:b/>
          <w:bCs/>
          <w:sz w:val="28"/>
          <w:szCs w:val="28"/>
        </w:rPr>
      </w:pPr>
    </w:p>
    <w:p w:rsidR="00D33721" w:rsidRDefault="00F540BE" w:rsidP="0091102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73474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573474">
        <w:rPr>
          <w:sz w:val="28"/>
          <w:szCs w:val="28"/>
        </w:rPr>
        <w:t>__</w:t>
      </w:r>
      <w:r w:rsidR="00D33721" w:rsidRPr="00266E2B">
        <w:rPr>
          <w:sz w:val="28"/>
          <w:szCs w:val="28"/>
        </w:rPr>
        <w:t>__________ 20</w:t>
      </w:r>
      <w:r w:rsidR="00BE424D">
        <w:rPr>
          <w:sz w:val="28"/>
          <w:szCs w:val="28"/>
        </w:rPr>
        <w:t>__</w:t>
      </w:r>
      <w:r w:rsidR="00D33721" w:rsidRPr="00266E2B">
        <w:rPr>
          <w:sz w:val="28"/>
          <w:szCs w:val="28"/>
        </w:rPr>
        <w:t> р.</w:t>
      </w:r>
    </w:p>
    <w:p w:rsidR="006354C7" w:rsidRPr="00B14C00" w:rsidRDefault="006354C7" w:rsidP="002F015E">
      <w:pPr>
        <w:pStyle w:val="a8"/>
        <w:spacing w:before="0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sectPr w:rsidR="006354C7" w:rsidRPr="00B14C00" w:rsidSect="00A4068C">
      <w:headerReference w:type="default" r:id="rId10"/>
      <w:pgSz w:w="11906" w:h="16838"/>
      <w:pgMar w:top="539" w:right="566" w:bottom="42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92" w:rsidRDefault="00ED4C92">
      <w:r>
        <w:separator/>
      </w:r>
    </w:p>
  </w:endnote>
  <w:endnote w:type="continuationSeparator" w:id="0">
    <w:p w:rsidR="00ED4C92" w:rsidRDefault="00ED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92" w:rsidRDefault="00ED4C92">
      <w:r>
        <w:separator/>
      </w:r>
    </w:p>
  </w:footnote>
  <w:footnote w:type="continuationSeparator" w:id="0">
    <w:p w:rsidR="00ED4C92" w:rsidRDefault="00ED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1C" w:rsidRDefault="00723A1C" w:rsidP="0014024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843">
      <w:rPr>
        <w:rStyle w:val="a7"/>
        <w:noProof/>
      </w:rPr>
      <w:t>4</w:t>
    </w:r>
    <w:r>
      <w:rPr>
        <w:rStyle w:val="a7"/>
      </w:rPr>
      <w:fldChar w:fldCharType="end"/>
    </w:r>
  </w:p>
  <w:p w:rsidR="00723A1C" w:rsidRDefault="00723A1C">
    <w:pPr>
      <w:pStyle w:val="a5"/>
      <w:rPr>
        <w:lang w:val="ru-RU"/>
      </w:rPr>
    </w:pPr>
  </w:p>
  <w:p w:rsidR="00723A1C" w:rsidRPr="00CA13E5" w:rsidRDefault="00723A1C">
    <w:pPr>
      <w:pStyle w:val="a5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C3"/>
    <w:rsid w:val="0000506B"/>
    <w:rsid w:val="00006684"/>
    <w:rsid w:val="00015A4D"/>
    <w:rsid w:val="00025F6A"/>
    <w:rsid w:val="00051513"/>
    <w:rsid w:val="0005301D"/>
    <w:rsid w:val="00076C89"/>
    <w:rsid w:val="00083F5F"/>
    <w:rsid w:val="0008659E"/>
    <w:rsid w:val="00087016"/>
    <w:rsid w:val="00087C28"/>
    <w:rsid w:val="00087DD6"/>
    <w:rsid w:val="00093326"/>
    <w:rsid w:val="000967A0"/>
    <w:rsid w:val="000A69AE"/>
    <w:rsid w:val="000B2B4B"/>
    <w:rsid w:val="000C6E97"/>
    <w:rsid w:val="000E5CCE"/>
    <w:rsid w:val="000F6FD3"/>
    <w:rsid w:val="001012FD"/>
    <w:rsid w:val="0011363E"/>
    <w:rsid w:val="00117897"/>
    <w:rsid w:val="00117983"/>
    <w:rsid w:val="00127BF6"/>
    <w:rsid w:val="00133CAF"/>
    <w:rsid w:val="0014024B"/>
    <w:rsid w:val="00146BB5"/>
    <w:rsid w:val="00165A67"/>
    <w:rsid w:val="001831FE"/>
    <w:rsid w:val="00183AA0"/>
    <w:rsid w:val="001A5916"/>
    <w:rsid w:val="001B28C6"/>
    <w:rsid w:val="001B3654"/>
    <w:rsid w:val="001B74C3"/>
    <w:rsid w:val="001F08F4"/>
    <w:rsid w:val="00213247"/>
    <w:rsid w:val="00227546"/>
    <w:rsid w:val="00230238"/>
    <w:rsid w:val="002362EC"/>
    <w:rsid w:val="002409B8"/>
    <w:rsid w:val="002460E6"/>
    <w:rsid w:val="00264865"/>
    <w:rsid w:val="0027049B"/>
    <w:rsid w:val="002719D0"/>
    <w:rsid w:val="0027492A"/>
    <w:rsid w:val="002760A3"/>
    <w:rsid w:val="00292E03"/>
    <w:rsid w:val="002A19D1"/>
    <w:rsid w:val="002B1CE1"/>
    <w:rsid w:val="002C392D"/>
    <w:rsid w:val="002E4DF3"/>
    <w:rsid w:val="002F015E"/>
    <w:rsid w:val="0030082B"/>
    <w:rsid w:val="00303BC0"/>
    <w:rsid w:val="003301D5"/>
    <w:rsid w:val="003338AC"/>
    <w:rsid w:val="00360B72"/>
    <w:rsid w:val="00361BEF"/>
    <w:rsid w:val="003639F6"/>
    <w:rsid w:val="00374DAC"/>
    <w:rsid w:val="00386257"/>
    <w:rsid w:val="003B0383"/>
    <w:rsid w:val="003B4F5A"/>
    <w:rsid w:val="003C0DD2"/>
    <w:rsid w:val="003C7B36"/>
    <w:rsid w:val="003E1C88"/>
    <w:rsid w:val="003E3982"/>
    <w:rsid w:val="003E608F"/>
    <w:rsid w:val="003F48F0"/>
    <w:rsid w:val="00405BE3"/>
    <w:rsid w:val="004101CB"/>
    <w:rsid w:val="00421C8A"/>
    <w:rsid w:val="00425764"/>
    <w:rsid w:val="0043289F"/>
    <w:rsid w:val="00432955"/>
    <w:rsid w:val="0043717C"/>
    <w:rsid w:val="00441110"/>
    <w:rsid w:val="00444431"/>
    <w:rsid w:val="00450B04"/>
    <w:rsid w:val="00450B0C"/>
    <w:rsid w:val="00451468"/>
    <w:rsid w:val="004721D2"/>
    <w:rsid w:val="00474ED0"/>
    <w:rsid w:val="004831E1"/>
    <w:rsid w:val="00484899"/>
    <w:rsid w:val="00494B8C"/>
    <w:rsid w:val="004A2DCE"/>
    <w:rsid w:val="004E0760"/>
    <w:rsid w:val="005012B2"/>
    <w:rsid w:val="005444E6"/>
    <w:rsid w:val="00573474"/>
    <w:rsid w:val="005746DE"/>
    <w:rsid w:val="005830E3"/>
    <w:rsid w:val="0059149F"/>
    <w:rsid w:val="005A0279"/>
    <w:rsid w:val="005B7E0A"/>
    <w:rsid w:val="005D3C4F"/>
    <w:rsid w:val="005F3E1D"/>
    <w:rsid w:val="005F6AB6"/>
    <w:rsid w:val="00615BB7"/>
    <w:rsid w:val="006354C7"/>
    <w:rsid w:val="00641516"/>
    <w:rsid w:val="00662254"/>
    <w:rsid w:val="0066231F"/>
    <w:rsid w:val="00666E6C"/>
    <w:rsid w:val="00667054"/>
    <w:rsid w:val="0067231E"/>
    <w:rsid w:val="00677D3A"/>
    <w:rsid w:val="0068122E"/>
    <w:rsid w:val="006818FC"/>
    <w:rsid w:val="006A0716"/>
    <w:rsid w:val="006B34AD"/>
    <w:rsid w:val="006B4A82"/>
    <w:rsid w:val="006C21AF"/>
    <w:rsid w:val="006C4C8F"/>
    <w:rsid w:val="006D1D5A"/>
    <w:rsid w:val="006F2378"/>
    <w:rsid w:val="006F25FE"/>
    <w:rsid w:val="006F7C82"/>
    <w:rsid w:val="00707803"/>
    <w:rsid w:val="00723A1C"/>
    <w:rsid w:val="007817AB"/>
    <w:rsid w:val="00782ECE"/>
    <w:rsid w:val="00791025"/>
    <w:rsid w:val="007B4287"/>
    <w:rsid w:val="007D2740"/>
    <w:rsid w:val="007D2A00"/>
    <w:rsid w:val="007E5BF6"/>
    <w:rsid w:val="00815975"/>
    <w:rsid w:val="00816E4B"/>
    <w:rsid w:val="0084367C"/>
    <w:rsid w:val="00844AE8"/>
    <w:rsid w:val="008501E9"/>
    <w:rsid w:val="008602FA"/>
    <w:rsid w:val="00866659"/>
    <w:rsid w:val="008669B8"/>
    <w:rsid w:val="00882A90"/>
    <w:rsid w:val="0088465D"/>
    <w:rsid w:val="00887397"/>
    <w:rsid w:val="00887C10"/>
    <w:rsid w:val="008A345F"/>
    <w:rsid w:val="008B3BCF"/>
    <w:rsid w:val="008B48CF"/>
    <w:rsid w:val="008D27D3"/>
    <w:rsid w:val="008E36FD"/>
    <w:rsid w:val="008F2453"/>
    <w:rsid w:val="008F2A31"/>
    <w:rsid w:val="00903519"/>
    <w:rsid w:val="0091102B"/>
    <w:rsid w:val="009203F3"/>
    <w:rsid w:val="009309E6"/>
    <w:rsid w:val="00933C14"/>
    <w:rsid w:val="009610D6"/>
    <w:rsid w:val="0096213F"/>
    <w:rsid w:val="00970B94"/>
    <w:rsid w:val="00976FA5"/>
    <w:rsid w:val="009814F6"/>
    <w:rsid w:val="00982415"/>
    <w:rsid w:val="00983308"/>
    <w:rsid w:val="0098651B"/>
    <w:rsid w:val="00986873"/>
    <w:rsid w:val="00992F30"/>
    <w:rsid w:val="00995676"/>
    <w:rsid w:val="009E418E"/>
    <w:rsid w:val="009F5748"/>
    <w:rsid w:val="00A275EB"/>
    <w:rsid w:val="00A4068C"/>
    <w:rsid w:val="00A63843"/>
    <w:rsid w:val="00A72F02"/>
    <w:rsid w:val="00A824D4"/>
    <w:rsid w:val="00A95366"/>
    <w:rsid w:val="00AC6491"/>
    <w:rsid w:val="00AD0B09"/>
    <w:rsid w:val="00AD4C94"/>
    <w:rsid w:val="00AD4D1B"/>
    <w:rsid w:val="00AD4F95"/>
    <w:rsid w:val="00AE6237"/>
    <w:rsid w:val="00B00B5A"/>
    <w:rsid w:val="00B1156B"/>
    <w:rsid w:val="00B14C00"/>
    <w:rsid w:val="00B32321"/>
    <w:rsid w:val="00B44094"/>
    <w:rsid w:val="00B47673"/>
    <w:rsid w:val="00B54804"/>
    <w:rsid w:val="00B548D7"/>
    <w:rsid w:val="00B56501"/>
    <w:rsid w:val="00B71635"/>
    <w:rsid w:val="00B7359D"/>
    <w:rsid w:val="00B92F9B"/>
    <w:rsid w:val="00BC2431"/>
    <w:rsid w:val="00BD5FFD"/>
    <w:rsid w:val="00BE424D"/>
    <w:rsid w:val="00C05A52"/>
    <w:rsid w:val="00C12F39"/>
    <w:rsid w:val="00C14BE4"/>
    <w:rsid w:val="00C16B43"/>
    <w:rsid w:val="00C22C2D"/>
    <w:rsid w:val="00C32AD4"/>
    <w:rsid w:val="00C341A4"/>
    <w:rsid w:val="00C445A8"/>
    <w:rsid w:val="00C47CA0"/>
    <w:rsid w:val="00C5705E"/>
    <w:rsid w:val="00CA415A"/>
    <w:rsid w:val="00CA7B80"/>
    <w:rsid w:val="00CC53B6"/>
    <w:rsid w:val="00CC6523"/>
    <w:rsid w:val="00CE3E1B"/>
    <w:rsid w:val="00CF02AB"/>
    <w:rsid w:val="00CF09B7"/>
    <w:rsid w:val="00CF0FBA"/>
    <w:rsid w:val="00D01158"/>
    <w:rsid w:val="00D0678B"/>
    <w:rsid w:val="00D06C03"/>
    <w:rsid w:val="00D10EF2"/>
    <w:rsid w:val="00D22CBA"/>
    <w:rsid w:val="00D271D0"/>
    <w:rsid w:val="00D276E8"/>
    <w:rsid w:val="00D33115"/>
    <w:rsid w:val="00D33721"/>
    <w:rsid w:val="00D7439E"/>
    <w:rsid w:val="00D74719"/>
    <w:rsid w:val="00D817C0"/>
    <w:rsid w:val="00D90FCC"/>
    <w:rsid w:val="00DC01D8"/>
    <w:rsid w:val="00DD7518"/>
    <w:rsid w:val="00DE2409"/>
    <w:rsid w:val="00DF13F5"/>
    <w:rsid w:val="00E012E2"/>
    <w:rsid w:val="00E03D88"/>
    <w:rsid w:val="00E10B50"/>
    <w:rsid w:val="00E34AF9"/>
    <w:rsid w:val="00E66B23"/>
    <w:rsid w:val="00E72822"/>
    <w:rsid w:val="00E773E0"/>
    <w:rsid w:val="00E90FA1"/>
    <w:rsid w:val="00E96A30"/>
    <w:rsid w:val="00EB39B7"/>
    <w:rsid w:val="00ED4C92"/>
    <w:rsid w:val="00ED7F68"/>
    <w:rsid w:val="00EE13F0"/>
    <w:rsid w:val="00EF51AC"/>
    <w:rsid w:val="00EF7BFA"/>
    <w:rsid w:val="00F07C70"/>
    <w:rsid w:val="00F41B4A"/>
    <w:rsid w:val="00F466C3"/>
    <w:rsid w:val="00F540BE"/>
    <w:rsid w:val="00F65EAA"/>
    <w:rsid w:val="00F73D9F"/>
    <w:rsid w:val="00F84C93"/>
    <w:rsid w:val="00F86FDF"/>
    <w:rsid w:val="00FA13CD"/>
    <w:rsid w:val="00FB311C"/>
    <w:rsid w:val="00FB66CE"/>
    <w:rsid w:val="00FE1D85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CDBA5"/>
  <w15:docId w15:val="{B144E001-3B0D-4FC2-B12A-A22956D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C3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74C3"/>
    <w:pPr>
      <w:ind w:firstLine="708"/>
      <w:jc w:val="both"/>
    </w:pPr>
    <w:rPr>
      <w:sz w:val="28"/>
      <w:szCs w:val="28"/>
    </w:rPr>
  </w:style>
  <w:style w:type="character" w:customStyle="1" w:styleId="20">
    <w:name w:val="Заголовок 2 Знак"/>
    <w:link w:val="2"/>
    <w:semiHidden/>
    <w:locked/>
    <w:rsid w:val="001B74C3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character" w:customStyle="1" w:styleId="a4">
    <w:name w:val="Основной текст с отступом Знак"/>
    <w:link w:val="a3"/>
    <w:semiHidden/>
    <w:locked/>
    <w:rsid w:val="001B74C3"/>
    <w:rPr>
      <w:sz w:val="28"/>
      <w:szCs w:val="28"/>
      <w:lang w:val="uk-UA" w:eastAsia="ru-RU" w:bidi="ar-SA"/>
    </w:rPr>
  </w:style>
  <w:style w:type="paragraph" w:styleId="21">
    <w:name w:val="Body Text Indent 2"/>
    <w:basedOn w:val="a"/>
    <w:link w:val="22"/>
    <w:rsid w:val="001B74C3"/>
    <w:pPr>
      <w:spacing w:after="120" w:line="480" w:lineRule="auto"/>
      <w:ind w:left="283"/>
    </w:pPr>
  </w:style>
  <w:style w:type="paragraph" w:styleId="a5">
    <w:name w:val="header"/>
    <w:basedOn w:val="a"/>
    <w:link w:val="a6"/>
    <w:rsid w:val="001B74C3"/>
    <w:pPr>
      <w:tabs>
        <w:tab w:val="center" w:pos="4677"/>
        <w:tab w:val="right" w:pos="9355"/>
      </w:tabs>
    </w:pPr>
  </w:style>
  <w:style w:type="character" w:customStyle="1" w:styleId="22">
    <w:name w:val="Основной текст с отступом 2 Знак"/>
    <w:link w:val="21"/>
    <w:semiHidden/>
    <w:locked/>
    <w:rsid w:val="001B74C3"/>
    <w:rPr>
      <w:sz w:val="24"/>
      <w:szCs w:val="24"/>
      <w:lang w:val="uk-UA" w:eastAsia="ru-RU" w:bidi="ar-SA"/>
    </w:rPr>
  </w:style>
  <w:style w:type="character" w:styleId="a7">
    <w:name w:val="page number"/>
    <w:basedOn w:val="a0"/>
    <w:rsid w:val="001B74C3"/>
  </w:style>
  <w:style w:type="character" w:customStyle="1" w:styleId="a6">
    <w:name w:val="Верхний колонтитул Знак"/>
    <w:link w:val="a5"/>
    <w:semiHidden/>
    <w:locked/>
    <w:rsid w:val="001B74C3"/>
    <w:rPr>
      <w:sz w:val="24"/>
      <w:szCs w:val="24"/>
      <w:lang w:val="uk-UA" w:eastAsia="ru-RU" w:bidi="ar-SA"/>
    </w:rPr>
  </w:style>
  <w:style w:type="paragraph" w:customStyle="1" w:styleId="StyleZakonu">
    <w:name w:val="StyleZakonu"/>
    <w:basedOn w:val="a"/>
    <w:rsid w:val="001B74C3"/>
    <w:pPr>
      <w:spacing w:after="60" w:line="220" w:lineRule="exact"/>
      <w:ind w:firstLine="284"/>
      <w:jc w:val="both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1B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/>
    </w:rPr>
  </w:style>
  <w:style w:type="character" w:customStyle="1" w:styleId="HTML0">
    <w:name w:val="Стандартный HTML Знак"/>
    <w:aliases w:val=" Знак1 Знак"/>
    <w:link w:val="HTML"/>
    <w:locked/>
    <w:rsid w:val="001B74C3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customStyle="1" w:styleId="a8">
    <w:name w:val="Нормальний текст"/>
    <w:basedOn w:val="a"/>
    <w:uiPriority w:val="99"/>
    <w:rsid w:val="001B74C3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9">
    <w:name w:val="Block Text"/>
    <w:basedOn w:val="a"/>
    <w:rsid w:val="001B74C3"/>
    <w:pPr>
      <w:tabs>
        <w:tab w:val="num" w:pos="927"/>
        <w:tab w:val="left" w:pos="8647"/>
      </w:tabs>
      <w:spacing w:before="120"/>
      <w:ind w:left="567" w:right="992"/>
    </w:pPr>
    <w:rPr>
      <w:noProof/>
      <w:sz w:val="19"/>
      <w:szCs w:val="20"/>
      <w:lang w:val="ru-RU"/>
    </w:rPr>
  </w:style>
  <w:style w:type="character" w:styleId="aa">
    <w:name w:val="Hyperlink"/>
    <w:rsid w:val="001B74C3"/>
    <w:rPr>
      <w:color w:val="0000FF"/>
      <w:u w:val="single"/>
    </w:rPr>
  </w:style>
  <w:style w:type="character" w:customStyle="1" w:styleId="1">
    <w:name w:val="Знак1 Знак Знак"/>
    <w:semiHidden/>
    <w:rsid w:val="001B74C3"/>
    <w:rPr>
      <w:rFonts w:ascii="Courier New" w:hAnsi="Courier New" w:cs="Courier New"/>
      <w:color w:val="000000"/>
      <w:sz w:val="14"/>
      <w:szCs w:val="14"/>
      <w:lang w:val="uk-UA" w:eastAsia="ru-RU" w:bidi="ar-SA"/>
    </w:rPr>
  </w:style>
  <w:style w:type="paragraph" w:styleId="ab">
    <w:name w:val="Balloon Text"/>
    <w:basedOn w:val="a"/>
    <w:semiHidden/>
    <w:rsid w:val="00995676"/>
    <w:rPr>
      <w:rFonts w:ascii="Tahoma" w:hAnsi="Tahoma" w:cs="Tahoma"/>
      <w:sz w:val="16"/>
      <w:szCs w:val="16"/>
    </w:rPr>
  </w:style>
  <w:style w:type="paragraph" w:customStyle="1" w:styleId="ac">
    <w:name w:val="Стиль"/>
    <w:basedOn w:val="a"/>
    <w:rsid w:val="00E90F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50">
    <w:name w:val="a5"/>
    <w:basedOn w:val="a"/>
    <w:rsid w:val="003301D5"/>
    <w:pPr>
      <w:spacing w:before="100" w:beforeAutospacing="1" w:after="100" w:afterAutospacing="1"/>
    </w:pPr>
    <w:rPr>
      <w:lang w:val="ru-RU"/>
    </w:rPr>
  </w:style>
  <w:style w:type="paragraph" w:styleId="ad">
    <w:name w:val="Body Text"/>
    <w:basedOn w:val="a"/>
    <w:link w:val="ae"/>
    <w:rsid w:val="00D33721"/>
    <w:pPr>
      <w:spacing w:after="120"/>
    </w:pPr>
  </w:style>
  <w:style w:type="character" w:customStyle="1" w:styleId="ae">
    <w:name w:val="Основной текст Знак"/>
    <w:link w:val="ad"/>
    <w:rsid w:val="00D33721"/>
    <w:rPr>
      <w:sz w:val="24"/>
      <w:szCs w:val="24"/>
      <w:lang w:eastAsia="ru-RU"/>
    </w:rPr>
  </w:style>
  <w:style w:type="paragraph" w:customStyle="1" w:styleId="Standard">
    <w:name w:val="Standard"/>
    <w:rsid w:val="00D33721"/>
    <w:pPr>
      <w:suppressAutoHyphens/>
      <w:autoSpaceDN w:val="0"/>
    </w:pPr>
    <w:rPr>
      <w:kern w:val="3"/>
      <w:sz w:val="24"/>
      <w:szCs w:val="24"/>
      <w:lang w:val="ru-RU" w:eastAsia="zh-CN"/>
    </w:rPr>
  </w:style>
  <w:style w:type="character" w:customStyle="1" w:styleId="rvts15">
    <w:name w:val="rvts15"/>
    <w:basedOn w:val="a0"/>
    <w:rsid w:val="00421C8A"/>
  </w:style>
  <w:style w:type="character" w:styleId="af">
    <w:name w:val="Strong"/>
    <w:qFormat/>
    <w:rsid w:val="003E3982"/>
    <w:rPr>
      <w:b/>
      <w:bCs/>
    </w:rPr>
  </w:style>
  <w:style w:type="character" w:customStyle="1" w:styleId="rvts23">
    <w:name w:val="rvts23"/>
    <w:rsid w:val="003E3982"/>
    <w:rPr>
      <w:rFonts w:cs="Times New Roman"/>
    </w:rPr>
  </w:style>
  <w:style w:type="paragraph" w:styleId="af0">
    <w:name w:val="List Paragraph"/>
    <w:basedOn w:val="a"/>
    <w:uiPriority w:val="34"/>
    <w:qFormat/>
    <w:rsid w:val="003E3982"/>
    <w:pPr>
      <w:ind w:left="720"/>
      <w:contextualSpacing/>
    </w:pPr>
  </w:style>
  <w:style w:type="character" w:customStyle="1" w:styleId="rvts0">
    <w:name w:val="rvts0"/>
    <w:basedOn w:val="a0"/>
    <w:rsid w:val="00374DAC"/>
  </w:style>
  <w:style w:type="paragraph" w:customStyle="1" w:styleId="rvps2">
    <w:name w:val="rvps2"/>
    <w:basedOn w:val="a"/>
    <w:rsid w:val="009F5748"/>
    <w:pPr>
      <w:spacing w:before="100" w:beforeAutospacing="1" w:after="100" w:afterAutospacing="1"/>
    </w:pPr>
    <w:rPr>
      <w:lang w:eastAsia="uk-UA"/>
    </w:rPr>
  </w:style>
  <w:style w:type="paragraph" w:customStyle="1" w:styleId="Style3">
    <w:name w:val="Style3"/>
    <w:basedOn w:val="a"/>
    <w:rsid w:val="00D33115"/>
    <w:pPr>
      <w:widowControl w:val="0"/>
      <w:autoSpaceDE w:val="0"/>
      <w:autoSpaceDN w:val="0"/>
      <w:adjustRightInd w:val="0"/>
      <w:spacing w:line="197" w:lineRule="exact"/>
      <w:ind w:firstLine="384"/>
      <w:jc w:val="both"/>
    </w:pPr>
    <w:rPr>
      <w:lang w:val="ru-RU"/>
    </w:rPr>
  </w:style>
  <w:style w:type="character" w:customStyle="1" w:styleId="FontStyle25">
    <w:name w:val="Font Style25"/>
    <w:rsid w:val="00D3311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D33115"/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rsid w:val="00DE2409"/>
  </w:style>
  <w:style w:type="paragraph" w:customStyle="1" w:styleId="CharCharCharCharCharCharCharCharCharCharCharChar">
    <w:name w:val="Char Char Char Char Char Char Char Char Char Char Char Char"/>
    <w:basedOn w:val="a"/>
    <w:rsid w:val="009E418E"/>
    <w:pPr>
      <w:spacing w:after="160" w:line="240" w:lineRule="exact"/>
    </w:pPr>
    <w:rPr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en/896-2018-%D0%BF/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en/896-2018-%D0%BF/pr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en/896-2018-%D0%BF/prin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.rada.gov.ua/laws/show/en/896-2018-%D0%BF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5921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9278</CharactersWithSpaces>
  <SharedDoc>false</SharedDoc>
  <HLinks>
    <vt:vector size="6" baseType="variant">
      <vt:variant>
        <vt:i4>131193</vt:i4>
      </vt:variant>
      <vt:variant>
        <vt:i4>0</vt:i4>
      </vt:variant>
      <vt:variant>
        <vt:i4>0</vt:i4>
      </vt:variant>
      <vt:variant>
        <vt:i4>5</vt:i4>
      </vt:variant>
      <vt:variant>
        <vt:lpwstr>http://consumer.gov.ua/ContentPages/Regulyatorna_Politika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Користувач</cp:lastModifiedBy>
  <cp:revision>35</cp:revision>
  <cp:lastPrinted>2018-12-03T09:44:00Z</cp:lastPrinted>
  <dcterms:created xsi:type="dcterms:W3CDTF">2018-11-12T08:08:00Z</dcterms:created>
  <dcterms:modified xsi:type="dcterms:W3CDTF">2019-01-15T08:42:00Z</dcterms:modified>
</cp:coreProperties>
</file>