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3" w:type="dxa"/>
        <w:tblLook w:val="04A0" w:firstRow="1" w:lastRow="0" w:firstColumn="1" w:lastColumn="0" w:noHBand="0" w:noVBand="1"/>
      </w:tblPr>
      <w:tblGrid>
        <w:gridCol w:w="3969"/>
        <w:gridCol w:w="5244"/>
      </w:tblGrid>
      <w:tr w:rsidR="00264D33" w:rsidRPr="00FC638A" w:rsidTr="00437A32">
        <w:tc>
          <w:tcPr>
            <w:tcW w:w="3969" w:type="dxa"/>
          </w:tcPr>
          <w:p w:rsidR="00264D33" w:rsidRPr="00FC638A" w:rsidRDefault="00264D33" w:rsidP="00E25876">
            <w:pPr>
              <w:pStyle w:val="a7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244" w:type="dxa"/>
          </w:tcPr>
          <w:p w:rsidR="00264D33" w:rsidRPr="00FC638A" w:rsidRDefault="00264D33" w:rsidP="00E25876">
            <w:pPr>
              <w:pStyle w:val="a7"/>
              <w:spacing w:before="120" w:after="1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638A">
              <w:rPr>
                <w:rFonts w:ascii="Times New Roman" w:hAnsi="Times New Roman"/>
                <w:b w:val="0"/>
                <w:sz w:val="28"/>
                <w:szCs w:val="28"/>
              </w:rPr>
              <w:t>ЗАТВЕРДЖЕНО</w:t>
            </w:r>
          </w:p>
          <w:p w:rsidR="00264D33" w:rsidRPr="00FC638A" w:rsidRDefault="00264D33" w:rsidP="00E25876">
            <w:pPr>
              <w:pStyle w:val="a6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38A">
              <w:rPr>
                <w:rFonts w:ascii="Times New Roman" w:hAnsi="Times New Roman"/>
                <w:sz w:val="28"/>
                <w:szCs w:val="28"/>
              </w:rPr>
              <w:t>постановою Кабінету Міністрів України</w:t>
            </w:r>
          </w:p>
          <w:p w:rsidR="00264D33" w:rsidRPr="00FC638A" w:rsidRDefault="00264D33" w:rsidP="00264D33">
            <w:pPr>
              <w:pStyle w:val="a6"/>
              <w:spacing w:after="120"/>
              <w:ind w:firstLine="0"/>
              <w:rPr>
                <w:rFonts w:ascii="Calibri" w:hAnsi="Calibri"/>
              </w:rPr>
            </w:pPr>
            <w:r w:rsidRPr="00FC638A">
              <w:rPr>
                <w:rFonts w:ascii="Times New Roman" w:hAnsi="Times New Roman"/>
                <w:sz w:val="28"/>
                <w:szCs w:val="28"/>
              </w:rPr>
              <w:t>від _______________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C638A">
              <w:rPr>
                <w:rFonts w:ascii="Times New Roman" w:hAnsi="Times New Roman"/>
                <w:sz w:val="28"/>
                <w:szCs w:val="28"/>
              </w:rPr>
              <w:t xml:space="preserve"> р. № ________</w:t>
            </w:r>
          </w:p>
        </w:tc>
      </w:tr>
    </w:tbl>
    <w:p w:rsidR="00E96036" w:rsidRPr="00264D33" w:rsidRDefault="00E96036" w:rsidP="00437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64A" w:rsidRPr="00337526" w:rsidRDefault="00A94776" w:rsidP="001533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7526">
        <w:rPr>
          <w:rFonts w:ascii="Times New Roman" w:hAnsi="Times New Roman" w:cs="Times New Roman"/>
          <w:b/>
          <w:sz w:val="28"/>
          <w:szCs w:val="28"/>
          <w:lang w:val="uk-UA"/>
        </w:rPr>
        <w:t>КРИТЕРІЇ</w:t>
      </w:r>
    </w:p>
    <w:p w:rsidR="00EC764A" w:rsidRPr="00337526" w:rsidRDefault="00EC764A" w:rsidP="00A91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7526">
        <w:rPr>
          <w:rFonts w:ascii="Times New Roman" w:hAnsi="Times New Roman" w:cs="Times New Roman"/>
          <w:b/>
          <w:sz w:val="28"/>
          <w:szCs w:val="28"/>
          <w:lang w:val="uk-UA"/>
        </w:rPr>
        <w:t>за якими оцінюється ступінь ризику від провадження</w:t>
      </w:r>
    </w:p>
    <w:p w:rsidR="00EC764A" w:rsidRPr="00337526" w:rsidRDefault="00EC764A" w:rsidP="00A91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7526">
        <w:rPr>
          <w:rFonts w:ascii="Times New Roman" w:hAnsi="Times New Roman" w:cs="Times New Roman"/>
          <w:b/>
          <w:sz w:val="28"/>
          <w:szCs w:val="28"/>
          <w:lang w:val="uk-UA"/>
        </w:rPr>
        <w:t>господарської діяльності</w:t>
      </w:r>
      <w:r w:rsidR="009B23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сільськогосподарських рослин</w:t>
      </w:r>
      <w:r w:rsidRPr="00337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створення, дослідження та практичного використання ГМО</w:t>
      </w:r>
      <w:r w:rsidR="008D25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526">
        <w:rPr>
          <w:rFonts w:ascii="Times New Roman" w:hAnsi="Times New Roman" w:cs="Times New Roman"/>
          <w:b/>
          <w:sz w:val="28"/>
          <w:szCs w:val="28"/>
          <w:lang w:val="uk-UA"/>
        </w:rPr>
        <w:t>у відкритих системах</w:t>
      </w:r>
      <w:r w:rsidR="008D25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42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8D25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підприємствах, </w:t>
      </w:r>
      <w:r w:rsidR="004C42A7">
        <w:rPr>
          <w:rFonts w:ascii="Times New Roman" w:hAnsi="Times New Roman" w:cs="Times New Roman"/>
          <w:b/>
          <w:sz w:val="28"/>
          <w:szCs w:val="28"/>
          <w:lang w:val="uk-UA"/>
        </w:rPr>
        <w:t>в установах</w:t>
      </w:r>
      <w:r w:rsidR="004C42A7" w:rsidRPr="004C42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8D25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організаціях агропромислового комплексу </w:t>
      </w:r>
      <w:r w:rsidRPr="00337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визначається періодичність </w:t>
      </w:r>
      <w:r w:rsidR="00B84B33">
        <w:rPr>
          <w:rFonts w:ascii="Times New Roman" w:hAnsi="Times New Roman" w:cs="Times New Roman"/>
          <w:b/>
          <w:sz w:val="28"/>
          <w:szCs w:val="28"/>
          <w:lang w:val="uk-UA"/>
        </w:rPr>
        <w:t>проведення</w:t>
      </w:r>
      <w:r w:rsidRPr="00337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планових заходів державного нагляду (контролю) Державною службою з питань безпечності харчових продуктів та захисту споживачів</w:t>
      </w:r>
    </w:p>
    <w:p w:rsidR="007078E6" w:rsidRPr="00337526" w:rsidRDefault="007078E6" w:rsidP="00A91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78E6" w:rsidRDefault="007078E6" w:rsidP="00A91000">
      <w:pPr>
        <w:pStyle w:val="a3"/>
        <w:numPr>
          <w:ilvl w:val="0"/>
          <w:numId w:val="1"/>
        </w:numPr>
        <w:tabs>
          <w:tab w:val="left" w:pos="1134"/>
        </w:tabs>
        <w:spacing w:beforeLines="120" w:before="288" w:afterLines="600" w:after="14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526">
        <w:rPr>
          <w:rFonts w:ascii="Times New Roman" w:hAnsi="Times New Roman" w:cs="Times New Roman"/>
          <w:sz w:val="28"/>
          <w:szCs w:val="28"/>
          <w:lang w:val="uk-UA"/>
        </w:rPr>
        <w:t>Критеріями, за якими оцінюється ступінь ризику від провадження господарської діяльності</w:t>
      </w:r>
      <w:r w:rsidR="009B2343" w:rsidRPr="009B23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2343" w:rsidRPr="009B2343">
        <w:rPr>
          <w:rFonts w:ascii="Times New Roman" w:hAnsi="Times New Roman" w:cs="Times New Roman"/>
          <w:sz w:val="28"/>
          <w:szCs w:val="28"/>
          <w:lang w:val="uk-UA"/>
        </w:rPr>
        <w:t>щодо сільськогосподарських рослин</w:t>
      </w:r>
      <w:r w:rsidRPr="00337526">
        <w:rPr>
          <w:rFonts w:ascii="Times New Roman" w:hAnsi="Times New Roman" w:cs="Times New Roman"/>
          <w:sz w:val="28"/>
          <w:szCs w:val="28"/>
          <w:lang w:val="uk-UA"/>
        </w:rPr>
        <w:t xml:space="preserve"> під час створення, дослідження та практичного використання ГМО у відкритих системах</w:t>
      </w:r>
      <w:r w:rsidR="001B387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187EA6" w:rsidRPr="00187EA6">
        <w:rPr>
          <w:rFonts w:ascii="Times New Roman" w:hAnsi="Times New Roman" w:cs="Times New Roman"/>
          <w:sz w:val="28"/>
          <w:szCs w:val="28"/>
          <w:lang w:val="uk-UA"/>
        </w:rPr>
        <w:t>підприємствах</w:t>
      </w:r>
      <w:r w:rsidR="00187EA6" w:rsidRPr="007A46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4675">
        <w:rPr>
          <w:rFonts w:ascii="Times New Roman" w:hAnsi="Times New Roman" w:cs="Times New Roman"/>
          <w:sz w:val="28"/>
          <w:szCs w:val="28"/>
          <w:lang w:val="uk-UA"/>
        </w:rPr>
        <w:t xml:space="preserve">в установах </w:t>
      </w:r>
      <w:r w:rsidR="007A4675" w:rsidRPr="007A467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A4675" w:rsidRPr="007A46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7EA6" w:rsidRPr="00187EA6">
        <w:rPr>
          <w:rFonts w:ascii="Times New Roman" w:hAnsi="Times New Roman" w:cs="Times New Roman"/>
          <w:sz w:val="28"/>
          <w:szCs w:val="28"/>
          <w:lang w:val="uk-UA"/>
        </w:rPr>
        <w:t>організаціях агропромислового комплексу</w:t>
      </w:r>
      <w:r w:rsidR="00A52A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2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EA6" w:rsidRPr="0033752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3752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2958" w:rsidRDefault="00972958" w:rsidP="00972958">
      <w:pPr>
        <w:pStyle w:val="a3"/>
        <w:tabs>
          <w:tab w:val="left" w:pos="1134"/>
        </w:tabs>
        <w:spacing w:beforeLines="120" w:before="288" w:afterLines="600" w:after="144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796" w:rsidRDefault="007078E6" w:rsidP="00A91000">
      <w:pPr>
        <w:pStyle w:val="a3"/>
        <w:numPr>
          <w:ilvl w:val="0"/>
          <w:numId w:val="5"/>
        </w:numPr>
        <w:tabs>
          <w:tab w:val="left" w:pos="1134"/>
        </w:tabs>
        <w:spacing w:beforeLines="120" w:before="288" w:afterLines="600" w:after="14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C1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вимог законодавства щодо </w:t>
      </w:r>
      <w:r w:rsidR="009B2343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сільськогосподарських рослин </w:t>
      </w:r>
      <w:r w:rsidR="00CC548E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CC32C1">
        <w:rPr>
          <w:rFonts w:ascii="Times New Roman" w:hAnsi="Times New Roman" w:cs="Times New Roman"/>
          <w:sz w:val="28"/>
          <w:szCs w:val="28"/>
          <w:lang w:val="uk-UA"/>
        </w:rPr>
        <w:t>практичному використанні</w:t>
      </w:r>
      <w:r w:rsidR="00CC548E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CC548E" w:rsidRPr="00337526">
        <w:rPr>
          <w:rFonts w:ascii="Times New Roman" w:hAnsi="Times New Roman" w:cs="Times New Roman"/>
          <w:sz w:val="28"/>
          <w:szCs w:val="28"/>
          <w:lang w:val="uk-UA"/>
        </w:rPr>
        <w:t>вивільненн</w:t>
      </w:r>
      <w:r w:rsidR="00CC54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548E" w:rsidRPr="00337526">
        <w:rPr>
          <w:rFonts w:ascii="Times New Roman" w:hAnsi="Times New Roman" w:cs="Times New Roman"/>
          <w:sz w:val="28"/>
          <w:szCs w:val="28"/>
          <w:lang w:val="uk-UA"/>
        </w:rPr>
        <w:t xml:space="preserve"> в навколишнє середовище ГМО</w:t>
      </w:r>
      <w:r w:rsidRPr="00CC32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2958" w:rsidRDefault="00972958" w:rsidP="00972958">
      <w:pPr>
        <w:pStyle w:val="a3"/>
        <w:tabs>
          <w:tab w:val="left" w:pos="1134"/>
        </w:tabs>
        <w:spacing w:beforeLines="120" w:before="288" w:afterLines="600" w:after="144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958" w:rsidRDefault="00AC4796" w:rsidP="00972958">
      <w:pPr>
        <w:pStyle w:val="a3"/>
        <w:numPr>
          <w:ilvl w:val="0"/>
          <w:numId w:val="5"/>
        </w:numPr>
        <w:tabs>
          <w:tab w:val="left" w:pos="1134"/>
        </w:tabs>
        <w:spacing w:beforeLines="120" w:before="288" w:afterLines="600" w:after="14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</w:t>
      </w:r>
      <w:r w:rsidRPr="00AC4796">
        <w:rPr>
          <w:rFonts w:ascii="Times New Roman" w:hAnsi="Times New Roman" w:cs="Times New Roman"/>
          <w:sz w:val="28"/>
          <w:szCs w:val="28"/>
          <w:lang w:val="uk-UA"/>
        </w:rPr>
        <w:t>яг виробництва та/або реалізації насіння (садивного матеріалу) протягом року, що передує плановому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2958" w:rsidRPr="00972958" w:rsidRDefault="00972958" w:rsidP="00972958">
      <w:pPr>
        <w:pStyle w:val="a3"/>
        <w:tabs>
          <w:tab w:val="left" w:pos="1134"/>
        </w:tabs>
        <w:spacing w:beforeLines="120" w:before="288" w:afterLines="600" w:after="144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572E" w:rsidRDefault="00741142" w:rsidP="00A91000">
      <w:pPr>
        <w:pStyle w:val="a3"/>
        <w:numPr>
          <w:ilvl w:val="0"/>
          <w:numId w:val="5"/>
        </w:numPr>
        <w:tabs>
          <w:tab w:val="left" w:pos="1134"/>
        </w:tabs>
        <w:spacing w:beforeLines="120" w:before="288" w:afterLines="600" w:after="14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C1">
        <w:rPr>
          <w:rFonts w:ascii="Times New Roman" w:hAnsi="Times New Roman" w:cs="Times New Roman"/>
          <w:sz w:val="28"/>
          <w:szCs w:val="28"/>
          <w:lang w:val="uk-UA"/>
        </w:rPr>
        <w:t>ввезення на митну територію України ГМО насіння та садивного матеріалу</w:t>
      </w:r>
      <w:r w:rsidR="00AC47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A2F" w:rsidRDefault="00A52A2F" w:rsidP="00A52A2F">
      <w:pPr>
        <w:pStyle w:val="a3"/>
        <w:tabs>
          <w:tab w:val="left" w:pos="1134"/>
        </w:tabs>
        <w:spacing w:beforeLines="120" w:before="288" w:afterLines="600" w:after="144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5A5" w:rsidRDefault="00A52A2F" w:rsidP="00A52A2F">
      <w:pPr>
        <w:pStyle w:val="a3"/>
        <w:tabs>
          <w:tab w:val="left" w:pos="1134"/>
        </w:tabs>
        <w:spacing w:beforeLines="120" w:before="288" w:afterLines="600" w:after="14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A2F">
        <w:rPr>
          <w:rFonts w:ascii="Times New Roman" w:hAnsi="Times New Roman" w:cs="Times New Roman"/>
          <w:sz w:val="28"/>
          <w:szCs w:val="28"/>
          <w:lang w:val="uk-UA"/>
        </w:rPr>
        <w:t>Критерії визначаються за формою визначення ризиків настання негативних наслідків від провадження господарської діяльності, згідно з додатком 1.</w:t>
      </w:r>
    </w:p>
    <w:p w:rsidR="00A52A2F" w:rsidRPr="00CC32C1" w:rsidRDefault="00A52A2F" w:rsidP="00A52A2F">
      <w:pPr>
        <w:pStyle w:val="a3"/>
        <w:tabs>
          <w:tab w:val="left" w:pos="1134"/>
        </w:tabs>
        <w:spacing w:beforeLines="120" w:before="288" w:afterLines="600" w:after="14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F49" w:rsidRDefault="00A52A2F" w:rsidP="00A52A2F">
      <w:pPr>
        <w:pStyle w:val="a3"/>
        <w:numPr>
          <w:ilvl w:val="0"/>
          <w:numId w:val="1"/>
        </w:numPr>
        <w:tabs>
          <w:tab w:val="left" w:pos="1134"/>
        </w:tabs>
        <w:spacing w:beforeLines="600" w:before="1440" w:afterLines="600" w:after="14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A2F">
        <w:rPr>
          <w:rFonts w:ascii="Times New Roman" w:hAnsi="Times New Roman" w:cs="Times New Roman"/>
          <w:sz w:val="28"/>
          <w:szCs w:val="28"/>
          <w:lang w:val="uk-UA"/>
        </w:rPr>
        <w:t>Відповідно до встановлених критеріїв суб’єкти господарювання відносяться до одного з трьох ступенів ризику: високого, середнього або незначного за шкалою балів, за формою визначення вичерпного переліку критеріїв, їх показників, кількості балів за кожним показником, шкали балів та періодичності проведення планових заходів державного нагляду (контролю), згідно з додатком 2.</w:t>
      </w:r>
    </w:p>
    <w:p w:rsidR="00850F49" w:rsidRDefault="00850F49" w:rsidP="00A91000">
      <w:pPr>
        <w:pStyle w:val="a3"/>
        <w:tabs>
          <w:tab w:val="left" w:pos="1134"/>
        </w:tabs>
        <w:spacing w:beforeLines="600" w:before="1440" w:afterLines="600" w:after="144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F49" w:rsidRDefault="00933D70" w:rsidP="00A91000">
      <w:pPr>
        <w:pStyle w:val="a3"/>
        <w:numPr>
          <w:ilvl w:val="0"/>
          <w:numId w:val="1"/>
        </w:numPr>
        <w:tabs>
          <w:tab w:val="left" w:pos="1134"/>
        </w:tabs>
        <w:spacing w:beforeLines="600" w:before="1440" w:afterLines="600" w:after="14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F49">
        <w:rPr>
          <w:rFonts w:ascii="Times New Roman" w:hAnsi="Times New Roman" w:cs="Times New Roman"/>
          <w:sz w:val="28"/>
          <w:szCs w:val="28"/>
          <w:lang w:val="uk-UA"/>
        </w:rPr>
        <w:t>До суб’єктів господарювання з високим ступенем ризику</w:t>
      </w:r>
      <w:r w:rsidR="00520611" w:rsidRPr="00850F49">
        <w:rPr>
          <w:rFonts w:ascii="Times New Roman" w:hAnsi="Times New Roman" w:cs="Times New Roman"/>
          <w:sz w:val="28"/>
          <w:szCs w:val="28"/>
          <w:lang w:val="uk-UA"/>
        </w:rPr>
        <w:t xml:space="preserve"> відносяться суб’єкти, які</w:t>
      </w:r>
      <w:r w:rsidR="00A2293B" w:rsidRPr="00850F49">
        <w:rPr>
          <w:rFonts w:ascii="Times New Roman" w:hAnsi="Times New Roman" w:cs="Times New Roman"/>
          <w:sz w:val="28"/>
          <w:szCs w:val="28"/>
          <w:lang w:val="uk-UA"/>
        </w:rPr>
        <w:t xml:space="preserve"> отримали суму балів у діапазоні від 41 до 100.</w:t>
      </w:r>
    </w:p>
    <w:p w:rsidR="00850F49" w:rsidRDefault="00850F49" w:rsidP="00A91000">
      <w:pPr>
        <w:pStyle w:val="a3"/>
        <w:tabs>
          <w:tab w:val="left" w:pos="1134"/>
        </w:tabs>
        <w:spacing w:beforeLines="600" w:before="1440" w:afterLines="600" w:after="144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F49" w:rsidRPr="00850F49" w:rsidRDefault="00AD64E4" w:rsidP="00A91000">
      <w:pPr>
        <w:pStyle w:val="a3"/>
        <w:numPr>
          <w:ilvl w:val="0"/>
          <w:numId w:val="1"/>
        </w:numPr>
        <w:tabs>
          <w:tab w:val="left" w:pos="1134"/>
        </w:tabs>
        <w:spacing w:beforeLines="600" w:before="1440" w:afterLines="600" w:after="14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F49">
        <w:rPr>
          <w:rFonts w:ascii="Times New Roman" w:hAnsi="Times New Roman" w:cs="Times New Roman"/>
          <w:sz w:val="28"/>
          <w:szCs w:val="28"/>
          <w:lang w:val="uk-UA"/>
        </w:rPr>
        <w:t>До суб’єктів господарювання із середнім ступенем ризику відносяться суб’єкти, які</w:t>
      </w:r>
      <w:r w:rsidR="00A2293B" w:rsidRPr="00850F49">
        <w:rPr>
          <w:lang w:val="uk-UA"/>
        </w:rPr>
        <w:t xml:space="preserve"> </w:t>
      </w:r>
      <w:r w:rsidR="00A2293B" w:rsidRPr="00850F49">
        <w:rPr>
          <w:rFonts w:ascii="Times New Roman" w:hAnsi="Times New Roman" w:cs="Times New Roman"/>
          <w:sz w:val="28"/>
          <w:szCs w:val="28"/>
          <w:lang w:val="uk-UA"/>
        </w:rPr>
        <w:t>отримали суму балів у діапазоні від 21 до 40.</w:t>
      </w:r>
    </w:p>
    <w:p w:rsidR="00850F49" w:rsidRPr="00850F49" w:rsidRDefault="00850F49" w:rsidP="00A91000">
      <w:pPr>
        <w:pStyle w:val="a3"/>
        <w:tabs>
          <w:tab w:val="left" w:pos="1134"/>
        </w:tabs>
        <w:spacing w:beforeLines="600" w:before="1440" w:afterLines="600" w:after="144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4E4" w:rsidRPr="00850F49" w:rsidRDefault="00AD64E4" w:rsidP="00A91000">
      <w:pPr>
        <w:pStyle w:val="a3"/>
        <w:numPr>
          <w:ilvl w:val="0"/>
          <w:numId w:val="1"/>
        </w:numPr>
        <w:tabs>
          <w:tab w:val="left" w:pos="1134"/>
        </w:tabs>
        <w:spacing w:beforeLines="600" w:before="1440" w:afterLines="600" w:after="14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F49">
        <w:rPr>
          <w:rFonts w:ascii="Times New Roman" w:hAnsi="Times New Roman" w:cs="Times New Roman"/>
          <w:sz w:val="28"/>
          <w:szCs w:val="28"/>
          <w:lang w:val="uk-UA"/>
        </w:rPr>
        <w:t xml:space="preserve">До суб’єктів господарювання з незначним ступенем ризику відносяться суб’єкти, </w:t>
      </w:r>
      <w:r w:rsidR="00A2293B" w:rsidRPr="00850F49">
        <w:rPr>
          <w:rFonts w:ascii="Times New Roman" w:hAnsi="Times New Roman" w:cs="Times New Roman"/>
          <w:sz w:val="28"/>
          <w:szCs w:val="28"/>
          <w:lang w:val="uk-UA"/>
        </w:rPr>
        <w:t>які отримали суму балів у діапазоні від 0 до 20</w:t>
      </w:r>
      <w:r w:rsidRPr="00850F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25A5" w:rsidRPr="00337526" w:rsidRDefault="004225A5" w:rsidP="00A91000">
      <w:pPr>
        <w:pStyle w:val="a3"/>
        <w:tabs>
          <w:tab w:val="left" w:pos="1134"/>
        </w:tabs>
        <w:spacing w:beforeLines="120" w:before="288" w:afterLines="600" w:after="144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4E4" w:rsidRPr="00337526" w:rsidRDefault="00AD64E4" w:rsidP="006F41E6">
      <w:pPr>
        <w:pStyle w:val="a3"/>
        <w:numPr>
          <w:ilvl w:val="0"/>
          <w:numId w:val="1"/>
        </w:numPr>
        <w:tabs>
          <w:tab w:val="left" w:pos="1134"/>
        </w:tabs>
        <w:spacing w:beforeLines="120" w:before="288" w:afterLines="600" w:after="14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526">
        <w:rPr>
          <w:rFonts w:ascii="Times New Roman" w:hAnsi="Times New Roman" w:cs="Times New Roman"/>
          <w:sz w:val="28"/>
          <w:szCs w:val="28"/>
          <w:lang w:val="uk-UA"/>
        </w:rPr>
        <w:t>Планові заходи державного нагляду (контролю) за діяльністю суб’єктів господарювання здійснюються з такою періодичністю:</w:t>
      </w:r>
    </w:p>
    <w:p w:rsidR="00AD64E4" w:rsidRPr="00337526" w:rsidRDefault="00ED1DB3" w:rsidP="006F41E6">
      <w:pPr>
        <w:pStyle w:val="a3"/>
        <w:tabs>
          <w:tab w:val="left" w:pos="1134"/>
        </w:tabs>
        <w:spacing w:beforeLines="120" w:before="288" w:afterLines="600" w:after="144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3752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64E4" w:rsidRPr="00337526">
        <w:rPr>
          <w:rFonts w:ascii="Times New Roman" w:hAnsi="Times New Roman" w:cs="Times New Roman"/>
          <w:sz w:val="28"/>
          <w:szCs w:val="28"/>
          <w:lang w:val="uk-UA"/>
        </w:rPr>
        <w:t xml:space="preserve"> високим ступенем ризику – не частіше одного разу </w:t>
      </w:r>
      <w:r w:rsidR="001449B9">
        <w:rPr>
          <w:rFonts w:ascii="Times New Roman" w:hAnsi="Times New Roman" w:cs="Times New Roman"/>
          <w:sz w:val="28"/>
          <w:szCs w:val="28"/>
          <w:lang w:val="uk-UA"/>
        </w:rPr>
        <w:t>на два</w:t>
      </w:r>
      <w:r w:rsidR="00A2293B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90645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229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375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1DB3" w:rsidRPr="00337526" w:rsidRDefault="00ED1DB3" w:rsidP="006F41E6">
      <w:pPr>
        <w:pStyle w:val="a3"/>
        <w:tabs>
          <w:tab w:val="left" w:pos="1134"/>
        </w:tabs>
        <w:spacing w:beforeLines="120" w:before="288" w:afterLines="600" w:after="144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37526">
        <w:rPr>
          <w:rFonts w:ascii="Times New Roman" w:hAnsi="Times New Roman" w:cs="Times New Roman"/>
          <w:sz w:val="28"/>
          <w:szCs w:val="28"/>
          <w:lang w:val="uk-UA"/>
        </w:rPr>
        <w:t xml:space="preserve">із середнім ступенем ризику – не частіше </w:t>
      </w:r>
      <w:r w:rsidR="00720B1D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Pr="0033752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20B1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37526">
        <w:rPr>
          <w:rFonts w:ascii="Times New Roman" w:hAnsi="Times New Roman" w:cs="Times New Roman"/>
          <w:sz w:val="28"/>
          <w:szCs w:val="28"/>
          <w:lang w:val="uk-UA"/>
        </w:rPr>
        <w:t xml:space="preserve"> раз</w:t>
      </w:r>
      <w:r w:rsidR="00720B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49B9">
        <w:rPr>
          <w:rFonts w:ascii="Times New Roman" w:hAnsi="Times New Roman" w:cs="Times New Roman"/>
          <w:sz w:val="28"/>
          <w:szCs w:val="28"/>
          <w:lang w:val="uk-UA"/>
        </w:rPr>
        <w:t xml:space="preserve"> на три</w:t>
      </w:r>
      <w:r w:rsidRPr="00337526">
        <w:rPr>
          <w:rFonts w:ascii="Times New Roman" w:hAnsi="Times New Roman" w:cs="Times New Roman"/>
          <w:sz w:val="28"/>
          <w:szCs w:val="28"/>
          <w:lang w:val="uk-UA"/>
        </w:rPr>
        <w:t xml:space="preserve"> роки;</w:t>
      </w:r>
    </w:p>
    <w:p w:rsidR="006F41E6" w:rsidRDefault="00ED1DB3" w:rsidP="006F41E6">
      <w:pPr>
        <w:pStyle w:val="a3"/>
        <w:tabs>
          <w:tab w:val="left" w:pos="1134"/>
        </w:tabs>
        <w:spacing w:beforeLines="120" w:before="288" w:afterLines="600" w:after="14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526">
        <w:rPr>
          <w:rFonts w:ascii="Times New Roman" w:hAnsi="Times New Roman" w:cs="Times New Roman"/>
          <w:sz w:val="28"/>
          <w:szCs w:val="28"/>
          <w:lang w:val="uk-UA"/>
        </w:rPr>
        <w:t>з незначним ступенем ризику – не частіше одного разу на п</w:t>
      </w:r>
      <w:r w:rsidRPr="00337526">
        <w:rPr>
          <w:rFonts w:ascii="Times New Roman" w:hAnsi="Times New Roman" w:cs="Times New Roman"/>
          <w:sz w:val="28"/>
          <w:szCs w:val="28"/>
        </w:rPr>
        <w:t>`</w:t>
      </w:r>
      <w:r w:rsidRPr="00337526">
        <w:rPr>
          <w:rFonts w:ascii="Times New Roman" w:hAnsi="Times New Roman" w:cs="Times New Roman"/>
          <w:sz w:val="28"/>
          <w:szCs w:val="28"/>
          <w:lang w:val="uk-UA"/>
        </w:rPr>
        <w:t>ять років.</w:t>
      </w:r>
    </w:p>
    <w:p w:rsidR="006F41E6" w:rsidRDefault="006F41E6" w:rsidP="006F41E6">
      <w:pPr>
        <w:pStyle w:val="a3"/>
        <w:tabs>
          <w:tab w:val="left" w:pos="1134"/>
        </w:tabs>
        <w:spacing w:beforeLines="120" w:before="288" w:afterLines="600" w:after="14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5A5" w:rsidRPr="006F41E6" w:rsidRDefault="006F41E6" w:rsidP="006F41E6">
      <w:pPr>
        <w:pStyle w:val="a3"/>
        <w:tabs>
          <w:tab w:val="left" w:pos="1134"/>
        </w:tabs>
        <w:spacing w:beforeLines="120" w:before="288" w:afterLines="600" w:after="14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1E6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3B1" w:rsidRPr="006F41E6">
        <w:rPr>
          <w:rFonts w:ascii="Times New Roman" w:hAnsi="Times New Roman" w:cs="Times New Roman"/>
          <w:sz w:val="28"/>
          <w:szCs w:val="28"/>
          <w:lang w:val="uk-UA"/>
        </w:rPr>
        <w:t>У разі коли за результатами планових та позапланових заходів державного нагляду (контролю) (за наявності) протягом останніх шести років для суб’єктів господарювання, які віднесе</w:t>
      </w:r>
      <w:bookmarkStart w:id="0" w:name="_GoBack"/>
      <w:bookmarkEnd w:id="0"/>
      <w:r w:rsidR="005923B1" w:rsidRPr="006F41E6">
        <w:rPr>
          <w:rFonts w:ascii="Times New Roman" w:hAnsi="Times New Roman" w:cs="Times New Roman"/>
          <w:sz w:val="28"/>
          <w:szCs w:val="28"/>
          <w:lang w:val="uk-UA"/>
        </w:rPr>
        <w:t>ні до середнього ступеня ризику, та протягом останніх десяти років для суб’єктів господарювання, які віднесені до незначного ступеня ризику, у суб’єкта господарювання не виявлено порушень вимог законодавства у сфері</w:t>
      </w:r>
      <w:r w:rsidR="008A546A" w:rsidRPr="006F41E6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господарської діяльності щодо</w:t>
      </w:r>
      <w:r w:rsidR="008A546A" w:rsidRPr="008A546A">
        <w:t xml:space="preserve"> </w:t>
      </w:r>
      <w:r w:rsidR="008A546A" w:rsidRPr="006F41E6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рослин під час створення, дослідження та практичного використання ГМО у відкритих системах на підприємствах, в установах та організаціях агропромислового комплексу</w:t>
      </w:r>
      <w:r w:rsidR="005923B1" w:rsidRPr="006F41E6">
        <w:rPr>
          <w:rFonts w:ascii="Times New Roman" w:hAnsi="Times New Roman" w:cs="Times New Roman"/>
          <w:sz w:val="28"/>
          <w:szCs w:val="28"/>
          <w:lang w:val="uk-UA"/>
        </w:rPr>
        <w:t xml:space="preserve">, наступний плановий захід державного нагляду (контролю) щодо такого суб’єкта господарювання проводиться не раніше ніж через період часу, встановлений для відповідного ступеня ризику, збільшений в 1,5 </w:t>
      </w:r>
      <w:proofErr w:type="spellStart"/>
      <w:r w:rsidR="005923B1" w:rsidRPr="006F41E6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="005923B1" w:rsidRPr="006F41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E3B" w:rsidRPr="00797E3B" w:rsidRDefault="00797E3B" w:rsidP="00A91000">
      <w:pPr>
        <w:pStyle w:val="a3"/>
        <w:tabs>
          <w:tab w:val="left" w:pos="1134"/>
        </w:tabs>
        <w:spacing w:beforeLines="120" w:before="288" w:afterLines="600" w:after="14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7E3B" w:rsidRDefault="00797E3B" w:rsidP="00A91000">
      <w:pPr>
        <w:pStyle w:val="a3"/>
        <w:tabs>
          <w:tab w:val="left" w:pos="1134"/>
        </w:tabs>
        <w:spacing w:beforeLines="120" w:before="288" w:afterLines="600" w:after="144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E3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позапланових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плановий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(контролю)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 xml:space="preserve"> плановому </w:t>
      </w:r>
      <w:proofErr w:type="spellStart"/>
      <w:r w:rsidRPr="00797E3B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797E3B">
        <w:rPr>
          <w:rFonts w:ascii="Times New Roman" w:hAnsi="Times New Roman" w:cs="Times New Roman"/>
          <w:sz w:val="28"/>
          <w:szCs w:val="28"/>
        </w:rPr>
        <w:t>.</w:t>
      </w:r>
    </w:p>
    <w:p w:rsidR="00797E3B" w:rsidRPr="00797E3B" w:rsidRDefault="00797E3B" w:rsidP="00A91000">
      <w:pPr>
        <w:pStyle w:val="a3"/>
        <w:tabs>
          <w:tab w:val="left" w:pos="1134"/>
        </w:tabs>
        <w:spacing w:beforeLines="120" w:before="288" w:afterLines="600" w:after="144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0611" w:rsidRPr="0015331B" w:rsidRDefault="004225A5" w:rsidP="00A91000">
      <w:pPr>
        <w:pStyle w:val="a3"/>
        <w:tabs>
          <w:tab w:val="left" w:pos="1134"/>
        </w:tabs>
        <w:spacing w:beforeLines="120" w:before="288" w:afterLines="600" w:after="144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sectPr w:rsidR="00520611" w:rsidRPr="0015331B" w:rsidSect="002A0E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6871"/>
    <w:multiLevelType w:val="hybridMultilevel"/>
    <w:tmpl w:val="5EE862F8"/>
    <w:lvl w:ilvl="0" w:tplc="31805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BD0"/>
    <w:multiLevelType w:val="hybridMultilevel"/>
    <w:tmpl w:val="8F20493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1800A2"/>
    <w:multiLevelType w:val="hybridMultilevel"/>
    <w:tmpl w:val="DDE89DF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1D32ED9"/>
    <w:multiLevelType w:val="hybridMultilevel"/>
    <w:tmpl w:val="062C16D0"/>
    <w:lvl w:ilvl="0" w:tplc="4EC2EA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FB600C"/>
    <w:multiLevelType w:val="hybridMultilevel"/>
    <w:tmpl w:val="D996CD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36"/>
    <w:rsid w:val="00027B3A"/>
    <w:rsid w:val="00061D39"/>
    <w:rsid w:val="0010108C"/>
    <w:rsid w:val="001119D2"/>
    <w:rsid w:val="001449B9"/>
    <w:rsid w:val="0015331B"/>
    <w:rsid w:val="00187EA6"/>
    <w:rsid w:val="00193D7B"/>
    <w:rsid w:val="001B0421"/>
    <w:rsid w:val="001B1836"/>
    <w:rsid w:val="001B387D"/>
    <w:rsid w:val="001D7816"/>
    <w:rsid w:val="00264D33"/>
    <w:rsid w:val="002A099B"/>
    <w:rsid w:val="002A0E8A"/>
    <w:rsid w:val="002C0F64"/>
    <w:rsid w:val="002C388A"/>
    <w:rsid w:val="00333640"/>
    <w:rsid w:val="00337526"/>
    <w:rsid w:val="0034226B"/>
    <w:rsid w:val="00406644"/>
    <w:rsid w:val="00410018"/>
    <w:rsid w:val="004225A5"/>
    <w:rsid w:val="00437A32"/>
    <w:rsid w:val="004C42A7"/>
    <w:rsid w:val="004D1A36"/>
    <w:rsid w:val="00520611"/>
    <w:rsid w:val="00524E76"/>
    <w:rsid w:val="00535B67"/>
    <w:rsid w:val="00541726"/>
    <w:rsid w:val="00563B51"/>
    <w:rsid w:val="005923B1"/>
    <w:rsid w:val="005B1856"/>
    <w:rsid w:val="005C0237"/>
    <w:rsid w:val="005C09A2"/>
    <w:rsid w:val="00612EB8"/>
    <w:rsid w:val="0068521E"/>
    <w:rsid w:val="006F41E6"/>
    <w:rsid w:val="007078E6"/>
    <w:rsid w:val="00720B1D"/>
    <w:rsid w:val="00741142"/>
    <w:rsid w:val="00764436"/>
    <w:rsid w:val="007940F4"/>
    <w:rsid w:val="00795CD2"/>
    <w:rsid w:val="00797E3B"/>
    <w:rsid w:val="007A25A8"/>
    <w:rsid w:val="007A4675"/>
    <w:rsid w:val="007A65DB"/>
    <w:rsid w:val="007B5A0E"/>
    <w:rsid w:val="007D7255"/>
    <w:rsid w:val="00850F49"/>
    <w:rsid w:val="008A546A"/>
    <w:rsid w:val="008A64B9"/>
    <w:rsid w:val="008B0A99"/>
    <w:rsid w:val="008C4C41"/>
    <w:rsid w:val="008D2588"/>
    <w:rsid w:val="008E2C1B"/>
    <w:rsid w:val="00906453"/>
    <w:rsid w:val="00933D70"/>
    <w:rsid w:val="009559B1"/>
    <w:rsid w:val="009625AB"/>
    <w:rsid w:val="00972958"/>
    <w:rsid w:val="00991E82"/>
    <w:rsid w:val="009B2343"/>
    <w:rsid w:val="009C0F3D"/>
    <w:rsid w:val="009F60D8"/>
    <w:rsid w:val="00A2293B"/>
    <w:rsid w:val="00A371E6"/>
    <w:rsid w:val="00A52A2F"/>
    <w:rsid w:val="00A66534"/>
    <w:rsid w:val="00A80A41"/>
    <w:rsid w:val="00A91000"/>
    <w:rsid w:val="00A94776"/>
    <w:rsid w:val="00AA7BEF"/>
    <w:rsid w:val="00AC4796"/>
    <w:rsid w:val="00AD45A8"/>
    <w:rsid w:val="00AD5BEC"/>
    <w:rsid w:val="00AD64E4"/>
    <w:rsid w:val="00B31CA5"/>
    <w:rsid w:val="00B73285"/>
    <w:rsid w:val="00B768F3"/>
    <w:rsid w:val="00B837DA"/>
    <w:rsid w:val="00B84B33"/>
    <w:rsid w:val="00B90D51"/>
    <w:rsid w:val="00C074AA"/>
    <w:rsid w:val="00C8705B"/>
    <w:rsid w:val="00CC32C1"/>
    <w:rsid w:val="00CC548E"/>
    <w:rsid w:val="00D635F1"/>
    <w:rsid w:val="00D80662"/>
    <w:rsid w:val="00D818C1"/>
    <w:rsid w:val="00D86FAE"/>
    <w:rsid w:val="00DD7042"/>
    <w:rsid w:val="00E31940"/>
    <w:rsid w:val="00E5582D"/>
    <w:rsid w:val="00E7032F"/>
    <w:rsid w:val="00E96036"/>
    <w:rsid w:val="00EC764A"/>
    <w:rsid w:val="00ED1DB3"/>
    <w:rsid w:val="00EE517D"/>
    <w:rsid w:val="00EE7CC6"/>
    <w:rsid w:val="00F537B0"/>
    <w:rsid w:val="00F76072"/>
    <w:rsid w:val="00F8572E"/>
    <w:rsid w:val="00FA4619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F53C"/>
  <w15:docId w15:val="{2C5B2B4C-204E-4D5E-9A33-978A13F9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7B0"/>
    <w:rPr>
      <w:rFonts w:ascii="Segoe UI" w:hAnsi="Segoe UI" w:cs="Segoe UI"/>
      <w:sz w:val="18"/>
      <w:szCs w:val="18"/>
    </w:rPr>
  </w:style>
  <w:style w:type="paragraph" w:customStyle="1" w:styleId="a6">
    <w:name w:val="Нормальний текст"/>
    <w:basedOn w:val="a"/>
    <w:rsid w:val="00264D3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6"/>
    <w:rsid w:val="00264D3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31</cp:revision>
  <cp:lastPrinted>2018-07-10T09:02:00Z</cp:lastPrinted>
  <dcterms:created xsi:type="dcterms:W3CDTF">2018-03-06T08:21:00Z</dcterms:created>
  <dcterms:modified xsi:type="dcterms:W3CDTF">2018-07-10T09:29:00Z</dcterms:modified>
</cp:coreProperties>
</file>