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BF" w:rsidRPr="004145BF" w:rsidRDefault="004145BF" w:rsidP="001716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5BF">
        <w:rPr>
          <w:rFonts w:ascii="Times New Roman" w:hAnsi="Times New Roman" w:cs="Times New Roman"/>
          <w:sz w:val="28"/>
          <w:szCs w:val="28"/>
          <w:lang w:val="uk-UA"/>
        </w:rPr>
        <w:t>Повідомлення про оприлюднення</w:t>
      </w:r>
      <w:r w:rsidRPr="004145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3C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проект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e</w:t>
      </w:r>
      <w:r w:rsidRPr="00B63C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секторального плану на 2017 рік (із змінами)</w:t>
      </w:r>
    </w:p>
    <w:p w:rsidR="004145BF" w:rsidRPr="004145BF" w:rsidRDefault="004145BF" w:rsidP="001716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2DD" w:rsidRPr="00B63CEC" w:rsidRDefault="00171610" w:rsidP="00171610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B63CEC">
        <w:rPr>
          <w:rFonts w:ascii="Times New Roman" w:hAnsi="Times New Roman" w:cs="Times New Roman"/>
          <w:sz w:val="28"/>
          <w:szCs w:val="28"/>
          <w:lang w:val="uk-UA"/>
        </w:rPr>
        <w:t>На виконання вимог постанови Кабінету Міністрів України від 26.12.2011 р. № 1410 «</w:t>
      </w:r>
      <w:r w:rsidRPr="00B63C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Про затвердження Порядку розроблення та перегляду секторальних планів ринкового нагляду, моніторингу та звітування про їх виконання» </w:t>
      </w:r>
      <w:proofErr w:type="spellStart"/>
      <w:r w:rsidRPr="00B63C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Держпродспоживслужбою</w:t>
      </w:r>
      <w:proofErr w:type="spellEnd"/>
      <w:r w:rsidRPr="00B63C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розроблено проект секторального плану на 2017 рік (із змінами).</w:t>
      </w:r>
    </w:p>
    <w:p w:rsidR="00B63CEC" w:rsidRPr="00B63CEC" w:rsidRDefault="00B63CEC" w:rsidP="00171610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B63C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З метою проведення громадського обговорення зазначений проект плану розміщено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у розділі «</w:t>
      </w:r>
      <w:r w:rsidR="001E5C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Діяльність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  <w:r w:rsidR="001E5C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Обговорення проектів документів».</w:t>
      </w:r>
    </w:p>
    <w:p w:rsidR="00171610" w:rsidRPr="00B63CEC" w:rsidRDefault="00171610" w:rsidP="0017161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C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Пропозиції до</w:t>
      </w:r>
      <w:r w:rsidR="00DB1B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проекту плану приймаються до 04</w:t>
      </w:r>
      <w:bookmarkStart w:id="0" w:name="_GoBack"/>
      <w:bookmarkEnd w:id="0"/>
      <w:r w:rsidRPr="00B63C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.10.2017 року включно на  електронну адресу: </w:t>
      </w:r>
      <w:hyperlink r:id="rId4" w:history="1">
        <w:r w:rsidR="00B63CEC" w:rsidRPr="00B63CEC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uk-UA"/>
          </w:rPr>
          <w:t>rn@consumer.gov.ua</w:t>
        </w:r>
      </w:hyperlink>
      <w:r w:rsidR="00B63CEC" w:rsidRPr="00B63C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або у письмовому вигляді за адресою: </w:t>
      </w:r>
      <w:r w:rsidR="00B63CEC" w:rsidRPr="00B63CEC">
        <w:rPr>
          <w:rFonts w:ascii="Lucida Sans Unicode" w:hAnsi="Lucida Sans Unicode" w:cs="Lucida Sans Unicode"/>
          <w:color w:val="444444"/>
          <w:sz w:val="18"/>
          <w:szCs w:val="18"/>
          <w:shd w:val="clear" w:color="auto" w:fill="FFFFFF"/>
          <w:lang w:val="uk-UA"/>
        </w:rPr>
        <w:t> </w:t>
      </w:r>
      <w:r w:rsidR="00B63CEC" w:rsidRPr="00B63CE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>01001, м. Київ, вул. Б.Грінченка, 1</w:t>
      </w:r>
      <w:r w:rsidR="00B63CE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>.</w:t>
      </w:r>
    </w:p>
    <w:sectPr w:rsidR="00171610" w:rsidRPr="00B63CEC" w:rsidSect="00FE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1610"/>
    <w:rsid w:val="00171610"/>
    <w:rsid w:val="001E5C1F"/>
    <w:rsid w:val="004145BF"/>
    <w:rsid w:val="00B63CEC"/>
    <w:rsid w:val="00DB1B81"/>
    <w:rsid w:val="00DC02DD"/>
    <w:rsid w:val="00E938DB"/>
    <w:rsid w:val="00FE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CE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n@consume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2</cp:revision>
  <dcterms:created xsi:type="dcterms:W3CDTF">2017-09-19T06:55:00Z</dcterms:created>
  <dcterms:modified xsi:type="dcterms:W3CDTF">2017-09-19T06:55:00Z</dcterms:modified>
</cp:coreProperties>
</file>