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775AB" w14:textId="33B63837" w:rsidR="00C40417" w:rsidRDefault="00C40417"/>
    <w:p w14:paraId="547A0141" w14:textId="77777777" w:rsidR="00BB1B0B" w:rsidRDefault="00BB1B0B"/>
    <w:p w14:paraId="678EF62C" w14:textId="77777777" w:rsidR="007A0AB9" w:rsidRPr="0072085A" w:rsidRDefault="004378D1" w:rsidP="007A0AB9">
      <w:pPr>
        <w:shd w:val="clear" w:color="auto" w:fill="FFFFFF"/>
        <w:spacing w:after="0" w:line="240" w:lineRule="auto"/>
        <w:outlineLvl w:val="3"/>
        <w:rPr>
          <w:rFonts w:eastAsia="Times New Roman" w:cstheme="minorHAnsi"/>
          <w:color w:val="000000"/>
          <w:sz w:val="28"/>
          <w:szCs w:val="28"/>
          <w:lang w:eastAsia="uk-UA"/>
        </w:rPr>
      </w:pPr>
      <w:hyperlink r:id="rId5" w:anchor="h-844336" w:tgtFrame="_blank" w:history="1">
        <w:r w:rsidR="007A0AB9" w:rsidRPr="00330E1A">
          <w:rPr>
            <w:rStyle w:val="a3"/>
            <w:rFonts w:cstheme="minorHAnsi"/>
            <w:sz w:val="36"/>
            <w:szCs w:val="36"/>
            <w:bdr w:val="none" w:sz="0" w:space="0" w:color="auto" w:frame="1"/>
            <w:shd w:val="clear" w:color="auto" w:fill="FFFFFF"/>
          </w:rPr>
          <w:t>Правила безпечної їжі для канадців (justice.gc.ca)</w:t>
        </w:r>
      </w:hyperlink>
      <w:r w:rsidR="007A0AB9" w:rsidRPr="00330E1A">
        <w:rPr>
          <w:rFonts w:cstheme="minorHAnsi"/>
          <w:color w:val="242424"/>
          <w:sz w:val="36"/>
          <w:szCs w:val="36"/>
          <w:bdr w:val="none" w:sz="0" w:space="0" w:color="auto" w:frame="1"/>
          <w:shd w:val="clear" w:color="auto" w:fill="FFFFFF"/>
        </w:rPr>
        <w:br/>
      </w:r>
      <w:r w:rsidR="007A0AB9" w:rsidRPr="0072085A">
        <w:rPr>
          <w:rFonts w:eastAsia="Times New Roman" w:cstheme="minorHAnsi"/>
          <w:b/>
          <w:bCs/>
          <w:color w:val="000000"/>
          <w:sz w:val="28"/>
          <w:szCs w:val="28"/>
          <w:lang w:eastAsia="uk-UA"/>
        </w:rPr>
        <w:t>ПІДРОЗДІЛ Е -</w:t>
      </w:r>
      <w:r w:rsidR="007A0AB9" w:rsidRPr="0072085A">
        <w:rPr>
          <w:rFonts w:eastAsia="Times New Roman" w:cstheme="minorHAnsi"/>
          <w:b/>
          <w:bCs/>
          <w:color w:val="000000"/>
          <w:sz w:val="32"/>
          <w:szCs w:val="32"/>
          <w:lang w:eastAsia="uk-UA"/>
        </w:rPr>
        <w:t>Розвантаження, завантаження та зберігання</w:t>
      </w:r>
    </w:p>
    <w:p w14:paraId="7286F4D6" w14:textId="77777777" w:rsidR="007A0AB9" w:rsidRPr="0072085A" w:rsidRDefault="007A0AB9" w:rsidP="007A0AB9">
      <w:pPr>
        <w:shd w:val="clear" w:color="auto" w:fill="FFFFFF"/>
        <w:spacing w:after="0" w:line="240" w:lineRule="auto"/>
        <w:rPr>
          <w:rFonts w:eastAsia="Times New Roman" w:cstheme="minorHAnsi"/>
          <w:b/>
          <w:bCs/>
          <w:color w:val="333333"/>
          <w:sz w:val="24"/>
          <w:szCs w:val="24"/>
          <w:lang w:eastAsia="uk-UA"/>
        </w:rPr>
      </w:pPr>
      <w:r w:rsidRPr="0072085A">
        <w:rPr>
          <w:rFonts w:eastAsia="Times New Roman" w:cstheme="minorHAnsi"/>
          <w:b/>
          <w:bCs/>
          <w:color w:val="333333"/>
          <w:sz w:val="24"/>
          <w:szCs w:val="24"/>
          <w:lang w:eastAsia="uk-UA"/>
        </w:rPr>
        <w:t>Примітка на полях: Перевезення</w:t>
      </w:r>
    </w:p>
    <w:p w14:paraId="3E6BA370" w14:textId="77777777" w:rsidR="007A0AB9" w:rsidRPr="0072085A" w:rsidRDefault="007A0AB9" w:rsidP="007A0AB9">
      <w:pPr>
        <w:shd w:val="clear" w:color="auto" w:fill="FFFFFF"/>
        <w:spacing w:before="168" w:after="120" w:line="240" w:lineRule="auto"/>
        <w:rPr>
          <w:rFonts w:eastAsia="Times New Roman" w:cstheme="minorHAnsi"/>
          <w:color w:val="333333"/>
          <w:sz w:val="28"/>
          <w:szCs w:val="28"/>
          <w:lang w:eastAsia="uk-UA"/>
        </w:rPr>
      </w:pPr>
      <w:r w:rsidRPr="0072085A">
        <w:rPr>
          <w:rFonts w:eastAsia="Times New Roman" w:cstheme="minorHAnsi"/>
          <w:b/>
          <w:bCs/>
          <w:color w:val="000000"/>
          <w:sz w:val="28"/>
          <w:szCs w:val="28"/>
          <w:lang w:eastAsia="uk-UA"/>
        </w:rPr>
        <w:t>72</w:t>
      </w:r>
      <w:r w:rsidRPr="0072085A">
        <w:rPr>
          <w:rFonts w:eastAsia="Times New Roman" w:cstheme="minorHAnsi"/>
          <w:color w:val="333333"/>
          <w:sz w:val="28"/>
          <w:szCs w:val="28"/>
          <w:lang w:eastAsia="uk-UA"/>
        </w:rPr>
        <w:t>Будь-який транспортний засіб, який використовується для транспортування харчових продуктів до або із закладу та який розвантажується або завантажується на підприємстві.</w:t>
      </w:r>
    </w:p>
    <w:p w14:paraId="4269D688" w14:textId="77777777" w:rsidR="007A0AB9" w:rsidRPr="0072085A" w:rsidRDefault="007A0AB9" w:rsidP="007A0AB9">
      <w:pPr>
        <w:numPr>
          <w:ilvl w:val="0"/>
          <w:numId w:val="1"/>
        </w:numPr>
        <w:shd w:val="clear" w:color="auto" w:fill="FFFFFF"/>
        <w:spacing w:before="168" w:after="120" w:line="240" w:lineRule="auto"/>
        <w:ind w:left="1080"/>
        <w:rPr>
          <w:rFonts w:eastAsia="Times New Roman" w:cstheme="minorHAnsi"/>
          <w:color w:val="333333"/>
          <w:sz w:val="28"/>
          <w:szCs w:val="28"/>
          <w:lang w:eastAsia="uk-UA"/>
        </w:rPr>
      </w:pPr>
      <w:r w:rsidRPr="0072085A">
        <w:rPr>
          <w:rFonts w:eastAsia="Times New Roman" w:cstheme="minorHAnsi"/>
          <w:b/>
          <w:bCs/>
          <w:color w:val="000000"/>
          <w:sz w:val="28"/>
          <w:szCs w:val="28"/>
          <w:lang w:eastAsia="uk-UA"/>
        </w:rPr>
        <w:t>(а)</w:t>
      </w:r>
      <w:r w:rsidRPr="0072085A">
        <w:rPr>
          <w:rFonts w:eastAsia="Times New Roman" w:cstheme="minorHAnsi"/>
          <w:color w:val="333333"/>
          <w:sz w:val="28"/>
          <w:szCs w:val="28"/>
          <w:lang w:eastAsia="uk-UA"/>
        </w:rPr>
        <w:t>повинні бути спроектовані, виготовлені та обслуговуватися для запобігання забрудненню харчових продуктів;</w:t>
      </w:r>
    </w:p>
    <w:p w14:paraId="7157E6E3" w14:textId="77777777" w:rsidR="007A0AB9" w:rsidRPr="0072085A" w:rsidRDefault="007A0AB9" w:rsidP="007A0AB9">
      <w:pPr>
        <w:numPr>
          <w:ilvl w:val="0"/>
          <w:numId w:val="1"/>
        </w:numPr>
        <w:shd w:val="clear" w:color="auto" w:fill="FFFFFF"/>
        <w:spacing w:before="168" w:after="120" w:line="240" w:lineRule="auto"/>
        <w:ind w:left="1080"/>
        <w:rPr>
          <w:rFonts w:eastAsia="Times New Roman" w:cstheme="minorHAnsi"/>
          <w:color w:val="333333"/>
          <w:sz w:val="28"/>
          <w:szCs w:val="28"/>
          <w:lang w:eastAsia="uk-UA"/>
        </w:rPr>
      </w:pPr>
      <w:r w:rsidRPr="0072085A">
        <w:rPr>
          <w:rFonts w:eastAsia="Times New Roman" w:cstheme="minorHAnsi"/>
          <w:b/>
          <w:bCs/>
          <w:color w:val="000000"/>
          <w:sz w:val="28"/>
          <w:szCs w:val="28"/>
          <w:lang w:eastAsia="uk-UA"/>
        </w:rPr>
        <w:t>(б)</w:t>
      </w:r>
      <w:r w:rsidRPr="0072085A">
        <w:rPr>
          <w:rFonts w:eastAsia="Times New Roman" w:cstheme="minorHAnsi"/>
          <w:color w:val="333333"/>
          <w:sz w:val="28"/>
          <w:szCs w:val="28"/>
          <w:lang w:eastAsia="uk-UA"/>
        </w:rPr>
        <w:t>повинні бути виготовлені та підтримуватися з використанням матеріалів, придатних для їх використання за призначенням, і, якщо матеріали становлять ризик виникнення харчових продуктів, які</w:t>
      </w:r>
    </w:p>
    <w:p w14:paraId="5441773E" w14:textId="77777777" w:rsidR="007A0AB9" w:rsidRPr="0072085A" w:rsidRDefault="007A0AB9" w:rsidP="007A0AB9">
      <w:pPr>
        <w:numPr>
          <w:ilvl w:val="1"/>
          <w:numId w:val="1"/>
        </w:numPr>
        <w:shd w:val="clear" w:color="auto" w:fill="FFFFFF"/>
        <w:spacing w:before="168" w:after="120" w:line="240" w:lineRule="auto"/>
        <w:ind w:left="2160"/>
        <w:rPr>
          <w:rFonts w:eastAsia="Times New Roman" w:cstheme="minorHAnsi"/>
          <w:color w:val="333333"/>
          <w:sz w:val="28"/>
          <w:szCs w:val="28"/>
          <w:lang w:eastAsia="uk-UA"/>
        </w:rPr>
      </w:pPr>
      <w:r w:rsidRPr="0072085A">
        <w:rPr>
          <w:rFonts w:eastAsia="Times New Roman" w:cstheme="minorHAnsi"/>
          <w:b/>
          <w:bCs/>
          <w:color w:val="000000"/>
          <w:sz w:val="28"/>
          <w:szCs w:val="28"/>
          <w:lang w:eastAsia="uk-UA"/>
        </w:rPr>
        <w:t>(і)</w:t>
      </w:r>
      <w:r w:rsidRPr="0072085A">
        <w:rPr>
          <w:rFonts w:eastAsia="Times New Roman" w:cstheme="minorHAnsi"/>
          <w:color w:val="333333"/>
          <w:sz w:val="28"/>
          <w:szCs w:val="28"/>
          <w:lang w:eastAsia="uk-UA"/>
        </w:rPr>
        <w:t>міцний,</w:t>
      </w:r>
    </w:p>
    <w:p w14:paraId="6E886B33" w14:textId="77777777" w:rsidR="007A0AB9" w:rsidRPr="0072085A" w:rsidRDefault="007A0AB9" w:rsidP="007A0AB9">
      <w:pPr>
        <w:numPr>
          <w:ilvl w:val="1"/>
          <w:numId w:val="1"/>
        </w:numPr>
        <w:shd w:val="clear" w:color="auto" w:fill="FFFFFF"/>
        <w:spacing w:before="168" w:after="120" w:line="240" w:lineRule="auto"/>
        <w:ind w:left="2160"/>
        <w:rPr>
          <w:rFonts w:eastAsia="Times New Roman" w:cstheme="minorHAnsi"/>
          <w:color w:val="333333"/>
          <w:sz w:val="28"/>
          <w:szCs w:val="28"/>
          <w:lang w:eastAsia="uk-UA"/>
        </w:rPr>
      </w:pPr>
      <w:r w:rsidRPr="0072085A">
        <w:rPr>
          <w:rFonts w:eastAsia="Times New Roman" w:cstheme="minorHAnsi"/>
          <w:b/>
          <w:bCs/>
          <w:color w:val="000000"/>
          <w:sz w:val="28"/>
          <w:szCs w:val="28"/>
          <w:lang w:eastAsia="uk-UA"/>
        </w:rPr>
        <w:t>(іі)</w:t>
      </w:r>
      <w:r w:rsidRPr="0072085A">
        <w:rPr>
          <w:rFonts w:eastAsia="Times New Roman" w:cstheme="minorHAnsi"/>
          <w:color w:val="333333"/>
          <w:sz w:val="28"/>
          <w:szCs w:val="28"/>
          <w:lang w:eastAsia="uk-UA"/>
        </w:rPr>
        <w:t>здатний витримувати повторне очищення та, якщо це необхідно, щоб запобігти забрудненню харчових продуктів, повторну санітарну обробку та</w:t>
      </w:r>
    </w:p>
    <w:p w14:paraId="02857007" w14:textId="77777777" w:rsidR="007A0AB9" w:rsidRPr="0072085A" w:rsidRDefault="007A0AB9" w:rsidP="007A0AB9">
      <w:pPr>
        <w:numPr>
          <w:ilvl w:val="1"/>
          <w:numId w:val="1"/>
        </w:numPr>
        <w:shd w:val="clear" w:color="auto" w:fill="FFFFFF"/>
        <w:spacing w:before="168" w:after="120" w:line="240" w:lineRule="auto"/>
        <w:ind w:left="2160"/>
        <w:rPr>
          <w:rFonts w:eastAsia="Times New Roman" w:cstheme="minorHAnsi"/>
          <w:color w:val="333333"/>
          <w:sz w:val="28"/>
          <w:szCs w:val="28"/>
          <w:lang w:eastAsia="uk-UA"/>
        </w:rPr>
      </w:pPr>
      <w:r w:rsidRPr="0072085A">
        <w:rPr>
          <w:rFonts w:eastAsia="Times New Roman" w:cstheme="minorHAnsi"/>
          <w:b/>
          <w:bCs/>
          <w:color w:val="000000"/>
          <w:sz w:val="28"/>
          <w:szCs w:val="28"/>
          <w:lang w:eastAsia="uk-UA"/>
        </w:rPr>
        <w:t>(iii)</w:t>
      </w:r>
      <w:r w:rsidRPr="0072085A">
        <w:rPr>
          <w:rFonts w:eastAsia="Times New Roman" w:cstheme="minorHAnsi"/>
          <w:color w:val="333333"/>
          <w:sz w:val="28"/>
          <w:szCs w:val="28"/>
          <w:lang w:eastAsia="uk-UA"/>
        </w:rPr>
        <w:t>вільний від будь-яких шкідливих компонентів;</w:t>
      </w:r>
    </w:p>
    <w:p w14:paraId="5427709E" w14:textId="77777777" w:rsidR="007A0AB9" w:rsidRPr="0072085A" w:rsidRDefault="007A0AB9" w:rsidP="007A0AB9">
      <w:pPr>
        <w:numPr>
          <w:ilvl w:val="0"/>
          <w:numId w:val="1"/>
        </w:numPr>
        <w:shd w:val="clear" w:color="auto" w:fill="FFFFFF"/>
        <w:spacing w:before="168" w:after="120" w:line="240" w:lineRule="auto"/>
        <w:ind w:left="1080"/>
        <w:rPr>
          <w:rFonts w:eastAsia="Times New Roman" w:cstheme="minorHAnsi"/>
          <w:color w:val="333333"/>
          <w:sz w:val="28"/>
          <w:szCs w:val="28"/>
          <w:lang w:eastAsia="uk-UA"/>
        </w:rPr>
      </w:pPr>
      <w:r w:rsidRPr="0072085A">
        <w:rPr>
          <w:rFonts w:eastAsia="Times New Roman" w:cstheme="minorHAnsi"/>
          <w:b/>
          <w:bCs/>
          <w:color w:val="000000"/>
          <w:sz w:val="28"/>
          <w:szCs w:val="28"/>
          <w:lang w:eastAsia="uk-UA"/>
        </w:rPr>
        <w:t>(c)</w:t>
      </w:r>
      <w:r w:rsidRPr="0072085A">
        <w:rPr>
          <w:rFonts w:eastAsia="Times New Roman" w:cstheme="minorHAnsi"/>
          <w:color w:val="333333"/>
          <w:sz w:val="28"/>
          <w:szCs w:val="28"/>
          <w:lang w:eastAsia="uk-UA"/>
        </w:rPr>
        <w:t>має бути здатним підтримувати температуру та вологість на рівнях, які відповідають харчовим продуктам, і, якщо необхідно запобігти забрудненню харчових продуктів, бути обладнаним приладами, які контролюють, вказують і записують ці рівні;</w:t>
      </w:r>
    </w:p>
    <w:p w14:paraId="08184076" w14:textId="00BBFEAC" w:rsidR="007A0AB9" w:rsidRPr="0072085A" w:rsidRDefault="007A0AB9" w:rsidP="007A0AB9">
      <w:pPr>
        <w:numPr>
          <w:ilvl w:val="0"/>
          <w:numId w:val="1"/>
        </w:numPr>
        <w:shd w:val="clear" w:color="auto" w:fill="FFFFFF"/>
        <w:spacing w:before="168" w:after="120" w:line="240" w:lineRule="auto"/>
        <w:ind w:left="1080"/>
        <w:rPr>
          <w:rFonts w:eastAsia="Times New Roman" w:cstheme="minorHAnsi"/>
          <w:color w:val="333333"/>
          <w:sz w:val="28"/>
          <w:szCs w:val="28"/>
          <w:lang w:eastAsia="uk-UA"/>
        </w:rPr>
      </w:pPr>
      <w:r w:rsidRPr="0072085A">
        <w:rPr>
          <w:rFonts w:eastAsia="Times New Roman" w:cstheme="minorHAnsi"/>
          <w:b/>
          <w:bCs/>
          <w:color w:val="000000"/>
          <w:sz w:val="28"/>
          <w:szCs w:val="28"/>
          <w:lang w:eastAsia="uk-UA"/>
        </w:rPr>
        <w:t>(d)</w:t>
      </w:r>
      <w:r w:rsidRPr="0072085A">
        <w:rPr>
          <w:rFonts w:eastAsia="Times New Roman" w:cstheme="minorHAnsi"/>
          <w:color w:val="333333"/>
          <w:sz w:val="28"/>
          <w:szCs w:val="28"/>
          <w:lang w:eastAsia="uk-UA"/>
        </w:rPr>
        <w:t>не повинно бути жодної тварини, крім тварини, виділеної в пункті 51(2)(a), будь-якого іншого для боротьби зі шкідниками, як визначено в підрозділі 2(1)</w:t>
      </w:r>
      <w:hyperlink r:id="rId6" w:history="1">
        <w:r w:rsidRPr="0072085A">
          <w:rPr>
            <w:rFonts w:eastAsia="Times New Roman" w:cstheme="minorHAnsi"/>
            <w:i/>
            <w:iCs/>
            <w:color w:val="295376"/>
            <w:sz w:val="28"/>
            <w:szCs w:val="28"/>
            <w:u w:val="single"/>
            <w:lang w:eastAsia="uk-UA"/>
          </w:rPr>
          <w:t>Закон про засоби боротьби зі шкідниками</w:t>
        </w:r>
      </w:hyperlink>
      <w:r w:rsidR="00133C78" w:rsidRPr="00133C78">
        <w:rPr>
          <w:rFonts w:eastAsia="Times New Roman" w:cstheme="minorHAnsi"/>
          <w:i/>
          <w:iCs/>
          <w:color w:val="295376"/>
          <w:sz w:val="28"/>
          <w:szCs w:val="28"/>
          <w:u w:val="single"/>
          <w:lang w:eastAsia="uk-UA"/>
        </w:rPr>
        <w:t xml:space="preserve"> </w:t>
      </w:r>
      <w:r w:rsidRPr="0072085A">
        <w:rPr>
          <w:rFonts w:eastAsia="Times New Roman" w:cstheme="minorHAnsi"/>
          <w:color w:val="333333"/>
          <w:sz w:val="28"/>
          <w:szCs w:val="28"/>
          <w:lang w:eastAsia="uk-UA"/>
        </w:rPr>
        <w:t>або будь-який інший матеріал або речовина, яка становить ризик зараження їжі; і</w:t>
      </w:r>
    </w:p>
    <w:p w14:paraId="256D97EE" w14:textId="77777777" w:rsidR="007A0AB9" w:rsidRPr="0072085A" w:rsidRDefault="007A0AB9" w:rsidP="007A0AB9">
      <w:pPr>
        <w:numPr>
          <w:ilvl w:val="0"/>
          <w:numId w:val="1"/>
        </w:numPr>
        <w:shd w:val="clear" w:color="auto" w:fill="FFFFFF"/>
        <w:spacing w:before="168" w:after="120" w:line="240" w:lineRule="auto"/>
        <w:ind w:left="1080"/>
        <w:rPr>
          <w:rFonts w:eastAsia="Times New Roman" w:cstheme="minorHAnsi"/>
          <w:color w:val="333333"/>
          <w:sz w:val="28"/>
          <w:szCs w:val="28"/>
          <w:lang w:eastAsia="uk-UA"/>
        </w:rPr>
      </w:pPr>
      <w:r w:rsidRPr="0072085A">
        <w:rPr>
          <w:rFonts w:eastAsia="Times New Roman" w:cstheme="minorHAnsi"/>
          <w:b/>
          <w:bCs/>
          <w:color w:val="000000"/>
          <w:sz w:val="28"/>
          <w:szCs w:val="28"/>
          <w:lang w:eastAsia="uk-UA"/>
        </w:rPr>
        <w:t>(д)</w:t>
      </w:r>
      <w:r w:rsidRPr="0072085A">
        <w:rPr>
          <w:rFonts w:eastAsia="Times New Roman" w:cstheme="minorHAnsi"/>
          <w:color w:val="333333"/>
          <w:sz w:val="28"/>
          <w:szCs w:val="28"/>
          <w:lang w:eastAsia="uk-UA"/>
        </w:rPr>
        <w:t>має бути чистим і в санітарному стані на момент розвантаження або завантаження.</w:t>
      </w:r>
    </w:p>
    <w:p w14:paraId="786A4D9D" w14:textId="77777777" w:rsidR="007A0AB9" w:rsidRPr="0072085A" w:rsidRDefault="007A0AB9" w:rsidP="007A0AB9">
      <w:pPr>
        <w:shd w:val="clear" w:color="auto" w:fill="FFFFFF"/>
        <w:spacing w:after="0" w:line="240" w:lineRule="auto"/>
        <w:rPr>
          <w:rFonts w:eastAsia="Times New Roman" w:cstheme="minorHAnsi"/>
          <w:b/>
          <w:bCs/>
          <w:color w:val="333333"/>
          <w:sz w:val="24"/>
          <w:szCs w:val="24"/>
          <w:lang w:eastAsia="uk-UA"/>
        </w:rPr>
      </w:pPr>
      <w:r w:rsidRPr="0072085A">
        <w:rPr>
          <w:rFonts w:eastAsia="Times New Roman" w:cstheme="minorHAnsi"/>
          <w:b/>
          <w:bCs/>
          <w:color w:val="333333"/>
          <w:sz w:val="24"/>
          <w:szCs w:val="24"/>
          <w:lang w:eastAsia="uk-UA"/>
        </w:rPr>
        <w:t>Примітка на полях: Розвантаження та завантаження</w:t>
      </w:r>
    </w:p>
    <w:p w14:paraId="21307D2B" w14:textId="77777777" w:rsidR="007A0AB9" w:rsidRPr="0072085A" w:rsidRDefault="007A0AB9" w:rsidP="007A0AB9">
      <w:pPr>
        <w:shd w:val="clear" w:color="auto" w:fill="FFFFFF"/>
        <w:spacing w:before="168" w:after="120" w:line="240" w:lineRule="auto"/>
        <w:rPr>
          <w:rFonts w:eastAsia="Times New Roman" w:cstheme="minorHAnsi"/>
          <w:color w:val="333333"/>
          <w:sz w:val="28"/>
          <w:szCs w:val="28"/>
          <w:lang w:eastAsia="uk-UA"/>
        </w:rPr>
      </w:pPr>
      <w:r w:rsidRPr="0072085A">
        <w:rPr>
          <w:rFonts w:eastAsia="Times New Roman" w:cstheme="minorHAnsi"/>
          <w:b/>
          <w:bCs/>
          <w:color w:val="000000"/>
          <w:sz w:val="28"/>
          <w:szCs w:val="28"/>
          <w:lang w:eastAsia="uk-UA"/>
        </w:rPr>
        <w:t>73</w:t>
      </w:r>
      <w:r w:rsidRPr="0072085A">
        <w:rPr>
          <w:rFonts w:eastAsia="Times New Roman" w:cstheme="minorHAnsi"/>
          <w:color w:val="333333"/>
          <w:sz w:val="28"/>
          <w:szCs w:val="28"/>
          <w:lang w:eastAsia="uk-UA"/>
        </w:rPr>
        <w:t>Будь-яке розвантаження та завантаження харчових продуктів або харчових тварин, призначених для забою, з транспортного захворювання або на цьому підприємстві має відбуватися таким чином, щоб не становити ризик зараження харчових продуктів.</w:t>
      </w:r>
    </w:p>
    <w:p w14:paraId="5C3E9B48" w14:textId="77777777" w:rsidR="007A0AB9" w:rsidRPr="0072085A" w:rsidRDefault="007A0AB9" w:rsidP="007A0AB9">
      <w:pPr>
        <w:shd w:val="clear" w:color="auto" w:fill="FFFFFF"/>
        <w:spacing w:after="0" w:line="240" w:lineRule="auto"/>
        <w:rPr>
          <w:rFonts w:eastAsia="Times New Roman" w:cstheme="minorHAnsi"/>
          <w:b/>
          <w:bCs/>
          <w:color w:val="333333"/>
          <w:sz w:val="24"/>
          <w:szCs w:val="24"/>
          <w:lang w:eastAsia="uk-UA"/>
        </w:rPr>
      </w:pPr>
      <w:r w:rsidRPr="0072085A">
        <w:rPr>
          <w:rFonts w:eastAsia="Times New Roman" w:cstheme="minorHAnsi"/>
          <w:b/>
          <w:bCs/>
          <w:color w:val="333333"/>
          <w:sz w:val="24"/>
          <w:szCs w:val="24"/>
          <w:lang w:eastAsia="uk-UA"/>
        </w:rPr>
        <w:t>Примітка на полях: Зберігання — харчування</w:t>
      </w:r>
    </w:p>
    <w:p w14:paraId="68D80FFE" w14:textId="77777777" w:rsidR="007A0AB9" w:rsidRPr="0072085A" w:rsidRDefault="007A0AB9" w:rsidP="007A0AB9">
      <w:pPr>
        <w:numPr>
          <w:ilvl w:val="0"/>
          <w:numId w:val="2"/>
        </w:numPr>
        <w:shd w:val="clear" w:color="auto" w:fill="FFFFFF"/>
        <w:spacing w:before="168" w:after="120" w:line="240" w:lineRule="auto"/>
        <w:rPr>
          <w:rFonts w:eastAsia="Times New Roman" w:cstheme="minorHAnsi"/>
          <w:color w:val="333333"/>
          <w:sz w:val="28"/>
          <w:szCs w:val="28"/>
          <w:lang w:eastAsia="uk-UA"/>
        </w:rPr>
      </w:pPr>
      <w:r w:rsidRPr="0072085A">
        <w:rPr>
          <w:rFonts w:eastAsia="Times New Roman" w:cstheme="minorHAnsi"/>
          <w:b/>
          <w:bCs/>
          <w:color w:val="000000"/>
          <w:sz w:val="28"/>
          <w:szCs w:val="28"/>
          <w:lang w:eastAsia="uk-UA"/>
        </w:rPr>
        <w:t>74(1)</w:t>
      </w:r>
      <w:r w:rsidRPr="0072085A">
        <w:rPr>
          <w:rFonts w:eastAsia="Times New Roman" w:cstheme="minorHAnsi"/>
          <w:color w:val="333333"/>
          <w:sz w:val="28"/>
          <w:szCs w:val="28"/>
          <w:lang w:eastAsia="uk-UA"/>
        </w:rPr>
        <w:t>Будь-яке зберігання харчових продуктів повинно здійснюватися в такому порядку, щоб не створювати ризик зараження харчових продуктів.</w:t>
      </w:r>
    </w:p>
    <w:p w14:paraId="43EA6042" w14:textId="77777777" w:rsidR="007A0AB9" w:rsidRPr="0072085A" w:rsidRDefault="007A0AB9" w:rsidP="007A0AB9">
      <w:pPr>
        <w:numPr>
          <w:ilvl w:val="0"/>
          <w:numId w:val="2"/>
        </w:numPr>
        <w:shd w:val="clear" w:color="auto" w:fill="FFFFFF"/>
        <w:spacing w:after="0" w:line="240" w:lineRule="auto"/>
        <w:rPr>
          <w:rFonts w:eastAsia="Times New Roman" w:cstheme="minorHAnsi"/>
          <w:b/>
          <w:bCs/>
          <w:color w:val="333333"/>
          <w:sz w:val="24"/>
          <w:szCs w:val="24"/>
          <w:lang w:eastAsia="uk-UA"/>
        </w:rPr>
      </w:pPr>
      <w:r w:rsidRPr="0072085A">
        <w:rPr>
          <w:rFonts w:eastAsia="Times New Roman" w:cstheme="minorHAnsi"/>
          <w:b/>
          <w:bCs/>
          <w:color w:val="333333"/>
          <w:sz w:val="24"/>
          <w:szCs w:val="24"/>
          <w:lang w:eastAsia="uk-UA"/>
        </w:rPr>
        <w:lastRenderedPageBreak/>
        <w:t>Примітка на полях: Зберігання — інше</w:t>
      </w:r>
    </w:p>
    <w:p w14:paraId="117BADC7" w14:textId="77777777" w:rsidR="007A0AB9" w:rsidRPr="0072085A" w:rsidRDefault="007A0AB9" w:rsidP="007A0AB9">
      <w:pPr>
        <w:shd w:val="clear" w:color="auto" w:fill="FFFFFF"/>
        <w:spacing w:before="168" w:after="120" w:line="240" w:lineRule="auto"/>
        <w:ind w:left="720"/>
        <w:rPr>
          <w:rFonts w:eastAsia="Times New Roman" w:cstheme="minorHAnsi"/>
          <w:color w:val="333333"/>
          <w:sz w:val="28"/>
          <w:szCs w:val="28"/>
          <w:lang w:eastAsia="uk-UA"/>
        </w:rPr>
      </w:pPr>
      <w:r w:rsidRPr="0072085A">
        <w:rPr>
          <w:rFonts w:eastAsia="Times New Roman" w:cstheme="minorHAnsi"/>
          <w:b/>
          <w:bCs/>
          <w:color w:val="000000"/>
          <w:sz w:val="28"/>
          <w:szCs w:val="28"/>
          <w:lang w:eastAsia="uk-UA"/>
        </w:rPr>
        <w:t>(2)</w:t>
      </w:r>
      <w:r w:rsidRPr="0072085A">
        <w:rPr>
          <w:rFonts w:eastAsia="Times New Roman" w:cstheme="minorHAnsi"/>
          <w:color w:val="333333"/>
          <w:sz w:val="28"/>
          <w:szCs w:val="28"/>
          <w:lang w:eastAsia="uk-UA"/>
        </w:rPr>
        <w:t>Будь-яке зберігання засобів перевезення, обладнання, дезинфікуючих засобів, агротехнічних засобів, хімічних речовин, вихідних продуктів, пакувального матеріалу, етикеток або будь-яких інших речей, які використовують у виробництві, приготуванні, зберіганні, пакуванні або маркуванні харчових продуктів, повинні використовуватися таким чином. порядку, щоб не становити ризик зараження їжі.</w:t>
      </w:r>
    </w:p>
    <w:p w14:paraId="50C6710D" w14:textId="77777777" w:rsidR="007A0AB9" w:rsidRPr="0072085A" w:rsidRDefault="007A0AB9" w:rsidP="007A0AB9">
      <w:pPr>
        <w:numPr>
          <w:ilvl w:val="0"/>
          <w:numId w:val="2"/>
        </w:numPr>
        <w:shd w:val="clear" w:color="auto" w:fill="FFFFFF"/>
        <w:spacing w:after="0" w:line="240" w:lineRule="auto"/>
        <w:rPr>
          <w:rFonts w:eastAsia="Times New Roman" w:cstheme="minorHAnsi"/>
          <w:b/>
          <w:bCs/>
          <w:color w:val="333333"/>
          <w:sz w:val="24"/>
          <w:szCs w:val="24"/>
          <w:lang w:eastAsia="uk-UA"/>
        </w:rPr>
      </w:pPr>
      <w:r w:rsidRPr="0072085A">
        <w:rPr>
          <w:rFonts w:eastAsia="Times New Roman" w:cstheme="minorHAnsi"/>
          <w:b/>
          <w:bCs/>
          <w:color w:val="333333"/>
          <w:sz w:val="24"/>
          <w:szCs w:val="24"/>
          <w:lang w:eastAsia="uk-UA"/>
        </w:rPr>
        <w:t>Примітка на полях: Визначення початкових продуктів</w:t>
      </w:r>
    </w:p>
    <w:p w14:paraId="67EBDDAE" w14:textId="77777777" w:rsidR="007A0AB9" w:rsidRPr="0072085A" w:rsidRDefault="007A0AB9" w:rsidP="007A0AB9">
      <w:pPr>
        <w:shd w:val="clear" w:color="auto" w:fill="FFFFFF"/>
        <w:spacing w:before="168" w:after="120" w:line="240" w:lineRule="auto"/>
        <w:ind w:left="720"/>
        <w:rPr>
          <w:rFonts w:eastAsia="Times New Roman" w:cstheme="minorHAnsi"/>
          <w:color w:val="333333"/>
          <w:sz w:val="28"/>
          <w:szCs w:val="28"/>
          <w:lang w:eastAsia="uk-UA"/>
        </w:rPr>
      </w:pPr>
      <w:r w:rsidRPr="0072085A">
        <w:rPr>
          <w:rFonts w:eastAsia="Times New Roman" w:cstheme="minorHAnsi"/>
          <w:b/>
          <w:bCs/>
          <w:color w:val="000000"/>
          <w:sz w:val="28"/>
          <w:szCs w:val="28"/>
          <w:lang w:eastAsia="uk-UA"/>
        </w:rPr>
        <w:t>(3)</w:t>
      </w:r>
      <w:r w:rsidRPr="0072085A">
        <w:rPr>
          <w:rFonts w:eastAsia="Times New Roman" w:cstheme="minorHAnsi"/>
          <w:color w:val="333333"/>
          <w:sz w:val="28"/>
          <w:szCs w:val="28"/>
          <w:lang w:eastAsia="uk-UA"/>
        </w:rPr>
        <w:t>У підрозділах (2) стартові продукти позначають матеріали, які використовують для початку вирощування свіжих фруктів або овочів, і включають використання, саджанці, рослини, живці, тростину, насіннєву картоплю та саджанці.</w:t>
      </w:r>
    </w:p>
    <w:p w14:paraId="5EA453DF" w14:textId="77777777" w:rsidR="00504E6D" w:rsidRDefault="004378D1">
      <w:pPr>
        <w:rPr>
          <w:rFonts w:cstheme="minorHAnsi"/>
          <w:sz w:val="24"/>
          <w:szCs w:val="24"/>
        </w:rPr>
      </w:pPr>
    </w:p>
    <w:p w14:paraId="61326EEC" w14:textId="2FB27D5B" w:rsidR="00452B41" w:rsidRPr="00A93BE4" w:rsidRDefault="00452B41" w:rsidP="00452B41">
      <w:pPr>
        <w:pStyle w:val="3"/>
        <w:shd w:val="clear" w:color="auto" w:fill="FFFFFF"/>
        <w:spacing w:before="0"/>
        <w:rPr>
          <w:rFonts w:asciiTheme="minorHAnsi" w:hAnsiTheme="minorHAnsi" w:cstheme="minorHAnsi"/>
          <w:color w:val="000000"/>
          <w:sz w:val="28"/>
          <w:szCs w:val="28"/>
        </w:rPr>
      </w:pPr>
      <w:r w:rsidRPr="00A93BE4">
        <w:rPr>
          <w:rStyle w:val="hlabel2"/>
          <w:rFonts w:asciiTheme="minorHAnsi" w:hAnsiTheme="minorHAnsi" w:cstheme="minorHAnsi"/>
          <w:color w:val="000000"/>
          <w:sz w:val="28"/>
          <w:szCs w:val="28"/>
        </w:rPr>
        <w:t>ВІДДІЛ 3</w:t>
      </w:r>
      <w:r w:rsidR="00133C78">
        <w:rPr>
          <w:rStyle w:val="hlabel2"/>
          <w:rFonts w:asciiTheme="minorHAnsi" w:hAnsiTheme="minorHAnsi" w:cstheme="minorHAnsi"/>
          <w:color w:val="000000"/>
          <w:sz w:val="28"/>
          <w:szCs w:val="28"/>
          <w:lang w:val="en-US"/>
        </w:rPr>
        <w:t xml:space="preserve"> - </w:t>
      </w:r>
      <w:r w:rsidR="00830218" w:rsidRPr="00C06A01">
        <w:rPr>
          <w:rStyle w:val="hlabel2"/>
          <w:rFonts w:asciiTheme="minorHAnsi" w:hAnsiTheme="minorHAnsi" w:cstheme="minorHAnsi"/>
          <w:color w:val="000000"/>
          <w:sz w:val="28"/>
          <w:szCs w:val="28"/>
          <w:lang w:val="ru-RU"/>
        </w:rPr>
        <w:t xml:space="preserve"> </w:t>
      </w:r>
      <w:r w:rsidRPr="00A93BE4">
        <w:rPr>
          <w:rStyle w:val="htitletext2"/>
          <w:rFonts w:asciiTheme="minorHAnsi" w:hAnsiTheme="minorHAnsi" w:cstheme="minorHAnsi"/>
          <w:b/>
          <w:bCs/>
          <w:color w:val="000000"/>
          <w:sz w:val="40"/>
          <w:szCs w:val="40"/>
        </w:rPr>
        <w:t xml:space="preserve">Яйця </w:t>
      </w:r>
    </w:p>
    <w:p w14:paraId="66D63690" w14:textId="57939043" w:rsidR="00452B41" w:rsidRPr="00A93BE4" w:rsidRDefault="00452B41" w:rsidP="00452B41">
      <w:pPr>
        <w:pStyle w:val="marginalnote"/>
        <w:shd w:val="clear" w:color="auto" w:fill="FFFFFF"/>
        <w:spacing w:before="0" w:beforeAutospacing="0" w:after="0" w:afterAutospacing="0"/>
        <w:rPr>
          <w:rFonts w:asciiTheme="minorHAnsi" w:hAnsiTheme="minorHAnsi" w:cstheme="minorHAnsi"/>
          <w:b/>
          <w:bCs/>
          <w:color w:val="333333"/>
        </w:rPr>
      </w:pPr>
      <w:r w:rsidRPr="00A93BE4">
        <w:rPr>
          <w:rStyle w:val="wb-invisible"/>
          <w:rFonts w:asciiTheme="minorHAnsi" w:hAnsiTheme="minorHAnsi" w:cstheme="minorHAnsi"/>
          <w:b/>
          <w:bCs/>
          <w:color w:val="333333"/>
        </w:rPr>
        <w:t>Примітка на полях:</w:t>
      </w:r>
      <w:r w:rsidR="00C06A01" w:rsidRPr="00C06A01">
        <w:rPr>
          <w:rStyle w:val="wb-invisible"/>
          <w:rFonts w:asciiTheme="minorHAnsi" w:hAnsiTheme="minorHAnsi" w:cstheme="minorHAnsi"/>
          <w:b/>
          <w:bCs/>
          <w:color w:val="333333"/>
          <w:lang w:val="ru-RU"/>
        </w:rPr>
        <w:t xml:space="preserve"> </w:t>
      </w:r>
      <w:r w:rsidRPr="00A93BE4">
        <w:rPr>
          <w:rFonts w:asciiTheme="minorHAnsi" w:hAnsiTheme="minorHAnsi" w:cstheme="minorHAnsi"/>
          <w:b/>
          <w:bCs/>
          <w:color w:val="333333"/>
        </w:rPr>
        <w:t>Між</w:t>
      </w:r>
      <w:r w:rsidR="00133C78">
        <w:rPr>
          <w:rFonts w:asciiTheme="minorHAnsi" w:hAnsiTheme="minorHAnsi" w:cstheme="minorHAnsi"/>
          <w:b/>
          <w:bCs/>
          <w:color w:val="333333"/>
        </w:rPr>
        <w:t>регіональна</w:t>
      </w:r>
      <w:r w:rsidRPr="00A93BE4">
        <w:rPr>
          <w:rFonts w:asciiTheme="minorHAnsi" w:hAnsiTheme="minorHAnsi" w:cstheme="minorHAnsi"/>
          <w:b/>
          <w:bCs/>
          <w:color w:val="333333"/>
        </w:rPr>
        <w:t xml:space="preserve"> торгівля</w:t>
      </w:r>
    </w:p>
    <w:p w14:paraId="42F8228E" w14:textId="6400661E" w:rsidR="00452B41" w:rsidRPr="00A93BE4" w:rsidRDefault="00452B41" w:rsidP="00452B41">
      <w:pPr>
        <w:pStyle w:val="subsection"/>
        <w:numPr>
          <w:ilvl w:val="0"/>
          <w:numId w:val="3"/>
        </w:numPr>
        <w:shd w:val="clear" w:color="auto" w:fill="FFFFFF"/>
        <w:spacing w:before="168" w:beforeAutospacing="0" w:after="120" w:afterAutospacing="0"/>
        <w:rPr>
          <w:rFonts w:asciiTheme="minorHAnsi" w:hAnsiTheme="minorHAnsi" w:cstheme="minorHAnsi"/>
          <w:color w:val="333333"/>
          <w:sz w:val="28"/>
          <w:szCs w:val="28"/>
        </w:rPr>
      </w:pPr>
      <w:r w:rsidRPr="00A93BE4">
        <w:rPr>
          <w:rStyle w:val="sectionlabel"/>
          <w:rFonts w:asciiTheme="minorHAnsi" w:hAnsiTheme="minorHAnsi" w:cstheme="minorHAnsi"/>
          <w:b/>
          <w:bCs/>
          <w:color w:val="000000"/>
          <w:sz w:val="28"/>
          <w:szCs w:val="28"/>
        </w:rPr>
        <w:t>99</w:t>
      </w:r>
      <w:r w:rsidRPr="00A93BE4">
        <w:rPr>
          <w:rStyle w:val="lawlabel"/>
          <w:rFonts w:asciiTheme="minorHAnsi" w:hAnsiTheme="minorHAnsi" w:cstheme="minorHAnsi"/>
          <w:b/>
          <w:bCs/>
          <w:color w:val="000000"/>
          <w:sz w:val="28"/>
          <w:szCs w:val="28"/>
        </w:rPr>
        <w:t>(1)</w:t>
      </w:r>
      <w:r w:rsidR="00C06A01" w:rsidRPr="00C06A01">
        <w:rPr>
          <w:rStyle w:val="lawlabel"/>
          <w:rFonts w:asciiTheme="minorHAnsi" w:hAnsiTheme="minorHAnsi" w:cstheme="minorHAnsi"/>
          <w:b/>
          <w:bCs/>
          <w:color w:val="000000"/>
          <w:sz w:val="28"/>
          <w:szCs w:val="28"/>
          <w:lang w:val="ru-RU"/>
        </w:rPr>
        <w:t xml:space="preserve"> </w:t>
      </w:r>
      <w:r w:rsidRPr="00A93BE4">
        <w:rPr>
          <w:rFonts w:asciiTheme="minorHAnsi" w:hAnsiTheme="minorHAnsi" w:cstheme="minorHAnsi"/>
          <w:color w:val="333333"/>
          <w:sz w:val="28"/>
          <w:szCs w:val="28"/>
        </w:rPr>
        <w:t>Будь-яка особа, яка надсилає або перевозить будь-що з наведеного нижче з однієї провінції в іншу, повинна доставити їх до закладу, де яйця обробляються та обробляються власником ліцензії:</w:t>
      </w:r>
    </w:p>
    <w:p w14:paraId="44527F2C" w14:textId="4D103C81" w:rsidR="00452B41" w:rsidRPr="00A93BE4" w:rsidRDefault="00452B41" w:rsidP="00452B41">
      <w:pPr>
        <w:pStyle w:val="paragraph"/>
        <w:numPr>
          <w:ilvl w:val="1"/>
          <w:numId w:val="3"/>
        </w:numPr>
        <w:shd w:val="clear" w:color="auto" w:fill="FFFFFF"/>
        <w:spacing w:before="168" w:beforeAutospacing="0" w:after="120" w:afterAutospacing="0"/>
        <w:ind w:left="1800"/>
        <w:rPr>
          <w:rFonts w:asciiTheme="minorHAnsi" w:hAnsiTheme="minorHAnsi" w:cstheme="minorHAnsi"/>
          <w:color w:val="333333"/>
          <w:sz w:val="28"/>
          <w:szCs w:val="28"/>
        </w:rPr>
      </w:pPr>
      <w:r w:rsidRPr="00A93BE4">
        <w:rPr>
          <w:rStyle w:val="lawlabel"/>
          <w:rFonts w:asciiTheme="minorHAnsi" w:hAnsiTheme="minorHAnsi" w:cstheme="minorHAnsi"/>
          <w:b/>
          <w:bCs/>
          <w:color w:val="000000"/>
          <w:sz w:val="28"/>
          <w:szCs w:val="28"/>
        </w:rPr>
        <w:t>(а)</w:t>
      </w:r>
      <w:r w:rsidR="00133C78" w:rsidRPr="00133C78">
        <w:rPr>
          <w:rStyle w:val="lawlabel"/>
          <w:rFonts w:asciiTheme="minorHAnsi" w:hAnsiTheme="minorHAnsi" w:cstheme="minorHAnsi"/>
          <w:b/>
          <w:bCs/>
          <w:color w:val="000000"/>
          <w:sz w:val="28"/>
          <w:szCs w:val="28"/>
        </w:rPr>
        <w:t xml:space="preserve"> </w:t>
      </w:r>
      <w:r w:rsidRPr="00A93BE4">
        <w:rPr>
          <w:rFonts w:asciiTheme="minorHAnsi" w:hAnsiTheme="minorHAnsi" w:cstheme="minorHAnsi"/>
          <w:color w:val="333333"/>
          <w:sz w:val="28"/>
          <w:szCs w:val="28"/>
        </w:rPr>
        <w:t>яйця, класифіковані як Канада А або Канада В, які мають чорнильний знак, який складається зі слова «фарбоване» або «тейнт» або відкладення чорнила, яке наноситься на яєчну шкаралупу власником ліцензії на сортування яєць;</w:t>
      </w:r>
    </w:p>
    <w:p w14:paraId="2BE58FCE" w14:textId="760F8939" w:rsidR="00452B41" w:rsidRPr="00A93BE4" w:rsidRDefault="00452B41" w:rsidP="00452B41">
      <w:pPr>
        <w:pStyle w:val="paragraph"/>
        <w:numPr>
          <w:ilvl w:val="1"/>
          <w:numId w:val="3"/>
        </w:numPr>
        <w:shd w:val="clear" w:color="auto" w:fill="FFFFFF"/>
        <w:spacing w:before="168" w:beforeAutospacing="0" w:after="120" w:afterAutospacing="0"/>
        <w:ind w:left="1800"/>
        <w:rPr>
          <w:rFonts w:asciiTheme="minorHAnsi" w:hAnsiTheme="minorHAnsi" w:cstheme="minorHAnsi"/>
          <w:color w:val="333333"/>
          <w:sz w:val="28"/>
          <w:szCs w:val="28"/>
        </w:rPr>
      </w:pPr>
      <w:r w:rsidRPr="00A93BE4">
        <w:rPr>
          <w:rStyle w:val="lawlabel"/>
          <w:rFonts w:asciiTheme="minorHAnsi" w:hAnsiTheme="minorHAnsi" w:cstheme="minorHAnsi"/>
          <w:b/>
          <w:bCs/>
          <w:color w:val="000000"/>
          <w:sz w:val="28"/>
          <w:szCs w:val="28"/>
        </w:rPr>
        <w:t>(б)</w:t>
      </w:r>
      <w:r w:rsidR="00133C78" w:rsidRPr="00133C78">
        <w:rPr>
          <w:rStyle w:val="lawlabel"/>
          <w:rFonts w:asciiTheme="minorHAnsi" w:hAnsiTheme="minorHAnsi" w:cstheme="minorHAnsi"/>
          <w:b/>
          <w:bCs/>
          <w:color w:val="000000"/>
          <w:sz w:val="28"/>
          <w:szCs w:val="28"/>
          <w:lang w:val="ru-RU"/>
        </w:rPr>
        <w:t xml:space="preserve"> </w:t>
      </w:r>
      <w:r w:rsidRPr="00A93BE4">
        <w:rPr>
          <w:rFonts w:asciiTheme="minorHAnsi" w:hAnsiTheme="minorHAnsi" w:cstheme="minorHAnsi"/>
          <w:color w:val="333333"/>
          <w:sz w:val="28"/>
          <w:szCs w:val="28"/>
        </w:rPr>
        <w:t>яйця класу Канада C;</w:t>
      </w:r>
    </w:p>
    <w:p w14:paraId="20CA9CFE" w14:textId="0F6A24B9" w:rsidR="00452B41" w:rsidRPr="00A93BE4" w:rsidRDefault="00452B41" w:rsidP="00452B41">
      <w:pPr>
        <w:pStyle w:val="paragraph"/>
        <w:numPr>
          <w:ilvl w:val="1"/>
          <w:numId w:val="3"/>
        </w:numPr>
        <w:shd w:val="clear" w:color="auto" w:fill="FFFFFF"/>
        <w:spacing w:before="168" w:beforeAutospacing="0" w:after="120" w:afterAutospacing="0"/>
        <w:ind w:left="1800"/>
        <w:rPr>
          <w:rFonts w:asciiTheme="minorHAnsi" w:hAnsiTheme="minorHAnsi" w:cstheme="minorHAnsi"/>
          <w:color w:val="333333"/>
          <w:sz w:val="28"/>
          <w:szCs w:val="28"/>
        </w:rPr>
      </w:pPr>
      <w:r w:rsidRPr="00A93BE4">
        <w:rPr>
          <w:rStyle w:val="lawlabel"/>
          <w:rFonts w:asciiTheme="minorHAnsi" w:hAnsiTheme="minorHAnsi" w:cstheme="minorHAnsi"/>
          <w:b/>
          <w:bCs/>
          <w:color w:val="000000"/>
          <w:sz w:val="28"/>
          <w:szCs w:val="28"/>
        </w:rPr>
        <w:t>(c)</w:t>
      </w:r>
      <w:r w:rsidR="00133C78" w:rsidRPr="00133C78">
        <w:rPr>
          <w:rStyle w:val="lawlabel"/>
          <w:rFonts w:asciiTheme="minorHAnsi" w:hAnsiTheme="minorHAnsi" w:cstheme="minorHAnsi"/>
          <w:b/>
          <w:bCs/>
          <w:color w:val="000000"/>
          <w:sz w:val="28"/>
          <w:szCs w:val="28"/>
        </w:rPr>
        <w:t xml:space="preserve"> </w:t>
      </w:r>
      <w:r w:rsidRPr="00A93BE4">
        <w:rPr>
          <w:rFonts w:asciiTheme="minorHAnsi" w:hAnsiTheme="minorHAnsi" w:cstheme="minorHAnsi"/>
          <w:color w:val="333333"/>
          <w:sz w:val="28"/>
          <w:szCs w:val="28"/>
        </w:rPr>
        <w:t xml:space="preserve">імпортні яйця класу C або класу </w:t>
      </w:r>
      <w:proofErr w:type="spellStart"/>
      <w:r w:rsidRPr="00A93BE4">
        <w:rPr>
          <w:rFonts w:asciiTheme="minorHAnsi" w:hAnsiTheme="minorHAnsi" w:cstheme="minorHAnsi"/>
          <w:color w:val="333333"/>
          <w:sz w:val="28"/>
          <w:szCs w:val="28"/>
        </w:rPr>
        <w:t>Nest</w:t>
      </w:r>
      <w:proofErr w:type="spellEnd"/>
      <w:r w:rsidRPr="00A93BE4">
        <w:rPr>
          <w:rFonts w:asciiTheme="minorHAnsi" w:hAnsiTheme="minorHAnsi" w:cstheme="minorHAnsi"/>
          <w:color w:val="333333"/>
          <w:sz w:val="28"/>
          <w:szCs w:val="28"/>
        </w:rPr>
        <w:t xml:space="preserve"> </w:t>
      </w:r>
      <w:proofErr w:type="spellStart"/>
      <w:r w:rsidRPr="00A93BE4">
        <w:rPr>
          <w:rFonts w:asciiTheme="minorHAnsi" w:hAnsiTheme="minorHAnsi" w:cstheme="minorHAnsi"/>
          <w:color w:val="333333"/>
          <w:sz w:val="28"/>
          <w:szCs w:val="28"/>
        </w:rPr>
        <w:t>Run</w:t>
      </w:r>
      <w:proofErr w:type="spellEnd"/>
      <w:r w:rsidRPr="00A93BE4">
        <w:rPr>
          <w:rFonts w:asciiTheme="minorHAnsi" w:hAnsiTheme="minorHAnsi" w:cstheme="minorHAnsi"/>
          <w:color w:val="333333"/>
          <w:sz w:val="28"/>
          <w:szCs w:val="28"/>
        </w:rPr>
        <w:t>; і</w:t>
      </w:r>
    </w:p>
    <w:p w14:paraId="17F576DF" w14:textId="4725C7AD" w:rsidR="00452B41" w:rsidRPr="00A93BE4" w:rsidRDefault="00452B41" w:rsidP="00452B41">
      <w:pPr>
        <w:pStyle w:val="paragraph"/>
        <w:numPr>
          <w:ilvl w:val="1"/>
          <w:numId w:val="3"/>
        </w:numPr>
        <w:shd w:val="clear" w:color="auto" w:fill="FFFFFF"/>
        <w:spacing w:before="168" w:beforeAutospacing="0" w:after="120" w:afterAutospacing="0"/>
        <w:ind w:left="1800"/>
        <w:rPr>
          <w:rFonts w:asciiTheme="minorHAnsi" w:hAnsiTheme="minorHAnsi" w:cstheme="minorHAnsi"/>
          <w:color w:val="333333"/>
          <w:sz w:val="28"/>
          <w:szCs w:val="28"/>
        </w:rPr>
      </w:pPr>
      <w:r w:rsidRPr="00A93BE4">
        <w:rPr>
          <w:rStyle w:val="lawlabel"/>
          <w:rFonts w:asciiTheme="minorHAnsi" w:hAnsiTheme="minorHAnsi" w:cstheme="minorHAnsi"/>
          <w:b/>
          <w:bCs/>
          <w:color w:val="000000"/>
          <w:sz w:val="28"/>
          <w:szCs w:val="28"/>
        </w:rPr>
        <w:t>(d)</w:t>
      </w:r>
      <w:r w:rsidR="00133C78" w:rsidRPr="00133C78">
        <w:rPr>
          <w:rStyle w:val="lawlabel"/>
          <w:rFonts w:asciiTheme="minorHAnsi" w:hAnsiTheme="minorHAnsi" w:cstheme="minorHAnsi"/>
          <w:b/>
          <w:bCs/>
          <w:color w:val="000000"/>
          <w:sz w:val="28"/>
          <w:szCs w:val="28"/>
        </w:rPr>
        <w:t xml:space="preserve"> </w:t>
      </w:r>
      <w:r w:rsidRPr="00A93BE4">
        <w:rPr>
          <w:rFonts w:asciiTheme="minorHAnsi" w:hAnsiTheme="minorHAnsi" w:cstheme="minorHAnsi"/>
          <w:color w:val="333333"/>
          <w:sz w:val="28"/>
          <w:szCs w:val="28"/>
        </w:rPr>
        <w:t>некласифіковані яйця, які імпортуються відповідно до підрозділу 98(1).</w:t>
      </w:r>
    </w:p>
    <w:p w14:paraId="3EDDFE23" w14:textId="77777777" w:rsidR="00452B41" w:rsidRPr="00A93BE4" w:rsidRDefault="00452B41" w:rsidP="00452B41">
      <w:pPr>
        <w:pStyle w:val="marginalnote"/>
        <w:numPr>
          <w:ilvl w:val="0"/>
          <w:numId w:val="3"/>
        </w:numPr>
        <w:shd w:val="clear" w:color="auto" w:fill="FFFFFF"/>
        <w:spacing w:before="0" w:beforeAutospacing="0" w:after="0" w:afterAutospacing="0"/>
        <w:rPr>
          <w:rFonts w:asciiTheme="minorHAnsi" w:hAnsiTheme="minorHAnsi" w:cstheme="minorHAnsi"/>
          <w:b/>
          <w:bCs/>
          <w:color w:val="333333"/>
        </w:rPr>
      </w:pPr>
      <w:r w:rsidRPr="00A93BE4">
        <w:rPr>
          <w:rStyle w:val="wb-invisible"/>
          <w:rFonts w:asciiTheme="minorHAnsi" w:hAnsiTheme="minorHAnsi" w:cstheme="minorHAnsi"/>
          <w:b/>
          <w:bCs/>
          <w:color w:val="333333"/>
        </w:rPr>
        <w:t xml:space="preserve">Примітка на </w:t>
      </w:r>
      <w:proofErr w:type="spellStart"/>
      <w:r w:rsidRPr="00A93BE4">
        <w:rPr>
          <w:rStyle w:val="wb-invisible"/>
          <w:rFonts w:asciiTheme="minorHAnsi" w:hAnsiTheme="minorHAnsi" w:cstheme="minorHAnsi"/>
          <w:b/>
          <w:bCs/>
          <w:color w:val="333333"/>
        </w:rPr>
        <w:t>полях:</w:t>
      </w:r>
      <w:r w:rsidRPr="00A93BE4">
        <w:rPr>
          <w:rFonts w:asciiTheme="minorHAnsi" w:hAnsiTheme="minorHAnsi" w:cstheme="minorHAnsi"/>
          <w:b/>
          <w:bCs/>
          <w:color w:val="333333"/>
        </w:rPr>
        <w:t>Міжпровінційна</w:t>
      </w:r>
      <w:proofErr w:type="spellEnd"/>
      <w:r w:rsidRPr="00A93BE4">
        <w:rPr>
          <w:rFonts w:asciiTheme="minorHAnsi" w:hAnsiTheme="minorHAnsi" w:cstheme="minorHAnsi"/>
          <w:b/>
          <w:bCs/>
          <w:color w:val="333333"/>
        </w:rPr>
        <w:t xml:space="preserve"> торгівля — </w:t>
      </w:r>
      <w:proofErr w:type="spellStart"/>
      <w:r w:rsidRPr="00A93BE4">
        <w:rPr>
          <w:rFonts w:asciiTheme="minorHAnsi" w:hAnsiTheme="minorHAnsi" w:cstheme="minorHAnsi"/>
          <w:b/>
          <w:bCs/>
          <w:color w:val="333333"/>
        </w:rPr>
        <w:t>Canada</w:t>
      </w:r>
      <w:proofErr w:type="spellEnd"/>
      <w:r w:rsidRPr="00A93BE4">
        <w:rPr>
          <w:rFonts w:asciiTheme="minorHAnsi" w:hAnsiTheme="minorHAnsi" w:cstheme="minorHAnsi"/>
          <w:b/>
          <w:bCs/>
          <w:color w:val="333333"/>
        </w:rPr>
        <w:t xml:space="preserve"> </w:t>
      </w:r>
      <w:proofErr w:type="spellStart"/>
      <w:r w:rsidRPr="00A93BE4">
        <w:rPr>
          <w:rFonts w:asciiTheme="minorHAnsi" w:hAnsiTheme="minorHAnsi" w:cstheme="minorHAnsi"/>
          <w:b/>
          <w:bCs/>
          <w:color w:val="333333"/>
        </w:rPr>
        <w:t>Nest</w:t>
      </w:r>
      <w:proofErr w:type="spellEnd"/>
      <w:r w:rsidRPr="00A93BE4">
        <w:rPr>
          <w:rFonts w:asciiTheme="minorHAnsi" w:hAnsiTheme="minorHAnsi" w:cstheme="minorHAnsi"/>
          <w:b/>
          <w:bCs/>
          <w:color w:val="333333"/>
        </w:rPr>
        <w:t xml:space="preserve"> </w:t>
      </w:r>
      <w:proofErr w:type="spellStart"/>
      <w:r w:rsidRPr="00A93BE4">
        <w:rPr>
          <w:rFonts w:asciiTheme="minorHAnsi" w:hAnsiTheme="minorHAnsi" w:cstheme="minorHAnsi"/>
          <w:b/>
          <w:bCs/>
          <w:color w:val="333333"/>
        </w:rPr>
        <w:t>Run</w:t>
      </w:r>
      <w:proofErr w:type="spellEnd"/>
    </w:p>
    <w:p w14:paraId="656B563C" w14:textId="77777777" w:rsidR="00452B41" w:rsidRPr="00A93BE4" w:rsidRDefault="00452B41" w:rsidP="00452B41">
      <w:pPr>
        <w:pStyle w:val="subsection"/>
        <w:shd w:val="clear" w:color="auto" w:fill="FFFFFF"/>
        <w:spacing w:before="168" w:beforeAutospacing="0" w:after="120" w:afterAutospacing="0"/>
        <w:ind w:left="720"/>
        <w:rPr>
          <w:rFonts w:asciiTheme="minorHAnsi" w:hAnsiTheme="minorHAnsi" w:cstheme="minorHAnsi"/>
          <w:color w:val="333333"/>
          <w:sz w:val="28"/>
          <w:szCs w:val="28"/>
        </w:rPr>
      </w:pPr>
      <w:r w:rsidRPr="00A93BE4">
        <w:rPr>
          <w:rStyle w:val="lawlabel"/>
          <w:rFonts w:asciiTheme="minorHAnsi" w:hAnsiTheme="minorHAnsi" w:cstheme="minorHAnsi"/>
          <w:b/>
          <w:bCs/>
          <w:color w:val="000000"/>
          <w:sz w:val="28"/>
          <w:szCs w:val="28"/>
        </w:rPr>
        <w:t>(2)</w:t>
      </w:r>
      <w:r w:rsidRPr="00A93BE4">
        <w:rPr>
          <w:rFonts w:asciiTheme="minorHAnsi" w:hAnsiTheme="minorHAnsi" w:cstheme="minorHAnsi"/>
          <w:color w:val="333333"/>
          <w:sz w:val="28"/>
          <w:szCs w:val="28"/>
        </w:rPr>
        <w:t>Будь-яка особа, яка надсилає або транспортує яйця з класифікацією Canada Nest Run з однієї провінції в іншу, повинна доставити їх до закладу, де яйця або сортуються, або яйця обробляються та обробляються власником ліцензії.</w:t>
      </w:r>
    </w:p>
    <w:p w14:paraId="61D82D9C" w14:textId="52E62306" w:rsidR="00452B41" w:rsidRPr="00A93BE4" w:rsidRDefault="00452B41" w:rsidP="00452B41">
      <w:pPr>
        <w:pStyle w:val="marginalnote"/>
        <w:numPr>
          <w:ilvl w:val="0"/>
          <w:numId w:val="3"/>
        </w:numPr>
        <w:shd w:val="clear" w:color="auto" w:fill="FFFFFF"/>
        <w:spacing w:before="0" w:beforeAutospacing="0" w:after="0" w:afterAutospacing="0"/>
        <w:rPr>
          <w:rFonts w:asciiTheme="minorHAnsi" w:hAnsiTheme="minorHAnsi" w:cstheme="minorHAnsi"/>
          <w:b/>
          <w:bCs/>
          <w:color w:val="333333"/>
        </w:rPr>
      </w:pPr>
      <w:r w:rsidRPr="00A93BE4">
        <w:rPr>
          <w:rStyle w:val="wb-invisible"/>
          <w:rFonts w:asciiTheme="minorHAnsi" w:hAnsiTheme="minorHAnsi" w:cstheme="minorHAnsi"/>
          <w:b/>
          <w:bCs/>
          <w:color w:val="333333"/>
        </w:rPr>
        <w:t xml:space="preserve">Примітка на </w:t>
      </w:r>
      <w:proofErr w:type="spellStart"/>
      <w:r w:rsidRPr="00A93BE4">
        <w:rPr>
          <w:rStyle w:val="wb-invisible"/>
          <w:rFonts w:asciiTheme="minorHAnsi" w:hAnsiTheme="minorHAnsi" w:cstheme="minorHAnsi"/>
          <w:b/>
          <w:bCs/>
          <w:color w:val="333333"/>
        </w:rPr>
        <w:t>полях:</w:t>
      </w:r>
      <w:r w:rsidRPr="00A93BE4">
        <w:rPr>
          <w:rFonts w:asciiTheme="minorHAnsi" w:hAnsiTheme="minorHAnsi" w:cstheme="minorHAnsi"/>
          <w:b/>
          <w:bCs/>
          <w:color w:val="333333"/>
        </w:rPr>
        <w:t>Між</w:t>
      </w:r>
      <w:r w:rsidR="00133C78">
        <w:rPr>
          <w:rFonts w:asciiTheme="minorHAnsi" w:hAnsiTheme="minorHAnsi" w:cstheme="minorHAnsi"/>
          <w:b/>
          <w:bCs/>
          <w:color w:val="333333"/>
        </w:rPr>
        <w:t>регіональна</w:t>
      </w:r>
      <w:proofErr w:type="spellEnd"/>
      <w:r w:rsidRPr="00A93BE4">
        <w:rPr>
          <w:rFonts w:asciiTheme="minorHAnsi" w:hAnsiTheme="minorHAnsi" w:cstheme="minorHAnsi"/>
          <w:b/>
          <w:bCs/>
          <w:color w:val="333333"/>
        </w:rPr>
        <w:t xml:space="preserve"> торгівля — несортні яйця</w:t>
      </w:r>
    </w:p>
    <w:p w14:paraId="3D5AB681" w14:textId="77777777" w:rsidR="00452B41" w:rsidRPr="00A93BE4" w:rsidRDefault="00452B41" w:rsidP="00452B41">
      <w:pPr>
        <w:pStyle w:val="subsection"/>
        <w:shd w:val="clear" w:color="auto" w:fill="FFFFFF"/>
        <w:spacing w:before="168" w:beforeAutospacing="0" w:after="120" w:afterAutospacing="0"/>
        <w:ind w:left="720"/>
        <w:rPr>
          <w:rFonts w:asciiTheme="minorHAnsi" w:hAnsiTheme="minorHAnsi" w:cstheme="minorHAnsi"/>
          <w:color w:val="333333"/>
          <w:sz w:val="28"/>
          <w:szCs w:val="28"/>
        </w:rPr>
      </w:pPr>
      <w:r w:rsidRPr="00A93BE4">
        <w:rPr>
          <w:rStyle w:val="lawlabel"/>
          <w:rFonts w:asciiTheme="minorHAnsi" w:hAnsiTheme="minorHAnsi" w:cstheme="minorHAnsi"/>
          <w:b/>
          <w:bCs/>
          <w:color w:val="000000"/>
          <w:sz w:val="28"/>
          <w:szCs w:val="28"/>
        </w:rPr>
        <w:t>(3)</w:t>
      </w:r>
      <w:r w:rsidRPr="00A93BE4">
        <w:rPr>
          <w:rFonts w:asciiTheme="minorHAnsi" w:hAnsiTheme="minorHAnsi" w:cstheme="minorHAnsi"/>
          <w:color w:val="333333"/>
          <w:sz w:val="28"/>
          <w:szCs w:val="28"/>
        </w:rPr>
        <w:t>Незважаючи на пункт 306(1), будь-яка особа може надсилати або транспортувати з однієї провінції в іншу некласифіковані яйця, крім яєць, які відхилені відповідно до підрозділу 333(1) або яєць, імпортованих відповідно до підрозділу 98(1), якщо людина</w:t>
      </w:r>
    </w:p>
    <w:p w14:paraId="5C183DDD" w14:textId="77777777" w:rsidR="00452B41" w:rsidRPr="00A93BE4" w:rsidRDefault="00452B41" w:rsidP="00452B41">
      <w:pPr>
        <w:pStyle w:val="paragraph"/>
        <w:numPr>
          <w:ilvl w:val="1"/>
          <w:numId w:val="3"/>
        </w:numPr>
        <w:shd w:val="clear" w:color="auto" w:fill="FFFFFF"/>
        <w:spacing w:before="168" w:beforeAutospacing="0" w:after="120" w:afterAutospacing="0"/>
        <w:ind w:left="1800"/>
        <w:rPr>
          <w:rFonts w:asciiTheme="minorHAnsi" w:hAnsiTheme="minorHAnsi" w:cstheme="minorHAnsi"/>
          <w:color w:val="333333"/>
          <w:sz w:val="28"/>
          <w:szCs w:val="28"/>
        </w:rPr>
      </w:pPr>
      <w:r w:rsidRPr="00A93BE4">
        <w:rPr>
          <w:rStyle w:val="lawlabel"/>
          <w:rFonts w:asciiTheme="minorHAnsi" w:hAnsiTheme="minorHAnsi" w:cstheme="minorHAnsi"/>
          <w:b/>
          <w:bCs/>
          <w:color w:val="000000"/>
          <w:sz w:val="28"/>
          <w:szCs w:val="28"/>
        </w:rPr>
        <w:lastRenderedPageBreak/>
        <w:t>(а)</w:t>
      </w:r>
      <w:r w:rsidRPr="00A93BE4">
        <w:rPr>
          <w:rFonts w:asciiTheme="minorHAnsi" w:hAnsiTheme="minorHAnsi" w:cstheme="minorHAnsi"/>
          <w:color w:val="333333"/>
          <w:sz w:val="28"/>
          <w:szCs w:val="28"/>
        </w:rPr>
        <w:t>упаковує їх у тару з написом «Некласифіковані яйця» або «</w:t>
      </w:r>
      <w:proofErr w:type="spellStart"/>
      <w:r w:rsidRPr="00A93BE4">
        <w:rPr>
          <w:rFonts w:asciiTheme="minorHAnsi" w:hAnsiTheme="minorHAnsi" w:cstheme="minorHAnsi"/>
          <w:color w:val="333333"/>
          <w:sz w:val="28"/>
          <w:szCs w:val="28"/>
        </w:rPr>
        <w:t>oeufs</w:t>
      </w:r>
      <w:proofErr w:type="spellEnd"/>
      <w:r w:rsidRPr="00A93BE4">
        <w:rPr>
          <w:rFonts w:asciiTheme="minorHAnsi" w:hAnsiTheme="minorHAnsi" w:cstheme="minorHAnsi"/>
          <w:color w:val="333333"/>
          <w:sz w:val="28"/>
          <w:szCs w:val="28"/>
        </w:rPr>
        <w:t xml:space="preserve"> </w:t>
      </w:r>
      <w:proofErr w:type="spellStart"/>
      <w:r w:rsidRPr="00A93BE4">
        <w:rPr>
          <w:rFonts w:asciiTheme="minorHAnsi" w:hAnsiTheme="minorHAnsi" w:cstheme="minorHAnsi"/>
          <w:color w:val="333333"/>
          <w:sz w:val="28"/>
          <w:szCs w:val="28"/>
        </w:rPr>
        <w:t>non</w:t>
      </w:r>
      <w:proofErr w:type="spellEnd"/>
      <w:r w:rsidRPr="00A93BE4">
        <w:rPr>
          <w:rFonts w:asciiTheme="minorHAnsi" w:hAnsiTheme="minorHAnsi" w:cstheme="minorHAnsi"/>
          <w:color w:val="333333"/>
          <w:sz w:val="28"/>
          <w:szCs w:val="28"/>
        </w:rPr>
        <w:t xml:space="preserve"> </w:t>
      </w:r>
      <w:proofErr w:type="spellStart"/>
      <w:r w:rsidRPr="00A93BE4">
        <w:rPr>
          <w:rFonts w:asciiTheme="minorHAnsi" w:hAnsiTheme="minorHAnsi" w:cstheme="minorHAnsi"/>
          <w:color w:val="333333"/>
          <w:sz w:val="28"/>
          <w:szCs w:val="28"/>
        </w:rPr>
        <w:t>classifiés</w:t>
      </w:r>
      <w:proofErr w:type="spellEnd"/>
      <w:r w:rsidRPr="00A93BE4">
        <w:rPr>
          <w:rFonts w:asciiTheme="minorHAnsi" w:hAnsiTheme="minorHAnsi" w:cstheme="minorHAnsi"/>
          <w:color w:val="333333"/>
          <w:sz w:val="28"/>
          <w:szCs w:val="28"/>
        </w:rPr>
        <w:t>»; і</w:t>
      </w:r>
    </w:p>
    <w:p w14:paraId="290A40AC" w14:textId="77777777" w:rsidR="00452B41" w:rsidRPr="00A93BE4" w:rsidRDefault="00452B41" w:rsidP="00452B41">
      <w:pPr>
        <w:pStyle w:val="paragraph"/>
        <w:numPr>
          <w:ilvl w:val="1"/>
          <w:numId w:val="3"/>
        </w:numPr>
        <w:shd w:val="clear" w:color="auto" w:fill="FFFFFF"/>
        <w:spacing w:before="168" w:beforeAutospacing="0" w:after="120" w:afterAutospacing="0"/>
        <w:ind w:left="1800"/>
        <w:rPr>
          <w:rFonts w:asciiTheme="minorHAnsi" w:hAnsiTheme="minorHAnsi" w:cstheme="minorHAnsi"/>
          <w:color w:val="333333"/>
          <w:sz w:val="28"/>
          <w:szCs w:val="28"/>
        </w:rPr>
      </w:pPr>
      <w:r w:rsidRPr="00A93BE4">
        <w:rPr>
          <w:rStyle w:val="lawlabel"/>
          <w:rFonts w:asciiTheme="minorHAnsi" w:hAnsiTheme="minorHAnsi" w:cstheme="minorHAnsi"/>
          <w:b/>
          <w:bCs/>
          <w:color w:val="000000"/>
          <w:sz w:val="28"/>
          <w:szCs w:val="28"/>
        </w:rPr>
        <w:t>(б)</w:t>
      </w:r>
      <w:r w:rsidRPr="00A93BE4">
        <w:rPr>
          <w:rFonts w:asciiTheme="minorHAnsi" w:hAnsiTheme="minorHAnsi" w:cstheme="minorHAnsi"/>
          <w:color w:val="333333"/>
          <w:sz w:val="28"/>
          <w:szCs w:val="28"/>
        </w:rPr>
        <w:t>доставляє їх на підприємство, де яйця або класифікуються, або яйця обробляються та обробляються власником ліцензії.</w:t>
      </w:r>
    </w:p>
    <w:p w14:paraId="095FC3DB" w14:textId="77777777" w:rsidR="00452B41" w:rsidRPr="00A93BE4" w:rsidRDefault="00452B41" w:rsidP="00452B41">
      <w:pPr>
        <w:pStyle w:val="marginalnote"/>
        <w:shd w:val="clear" w:color="auto" w:fill="FFFFFF"/>
        <w:spacing w:before="0" w:beforeAutospacing="0" w:after="0" w:afterAutospacing="0"/>
        <w:rPr>
          <w:rFonts w:asciiTheme="minorHAnsi" w:hAnsiTheme="minorHAnsi" w:cstheme="minorHAnsi"/>
          <w:b/>
          <w:bCs/>
          <w:color w:val="333333"/>
        </w:rPr>
      </w:pPr>
      <w:r w:rsidRPr="00A93BE4">
        <w:rPr>
          <w:rStyle w:val="wb-invisible"/>
          <w:rFonts w:asciiTheme="minorHAnsi" w:hAnsiTheme="minorHAnsi" w:cstheme="minorHAnsi"/>
          <w:b/>
          <w:bCs/>
          <w:color w:val="333333"/>
        </w:rPr>
        <w:t xml:space="preserve">Примітка на </w:t>
      </w:r>
      <w:proofErr w:type="spellStart"/>
      <w:r w:rsidRPr="00A93BE4">
        <w:rPr>
          <w:rStyle w:val="wb-invisible"/>
          <w:rFonts w:asciiTheme="minorHAnsi" w:hAnsiTheme="minorHAnsi" w:cstheme="minorHAnsi"/>
          <w:b/>
          <w:bCs/>
          <w:color w:val="333333"/>
        </w:rPr>
        <w:t>полях:</w:t>
      </w:r>
      <w:r w:rsidRPr="00A93BE4">
        <w:rPr>
          <w:rFonts w:asciiTheme="minorHAnsi" w:hAnsiTheme="minorHAnsi" w:cstheme="minorHAnsi"/>
          <w:b/>
          <w:bCs/>
          <w:color w:val="333333"/>
        </w:rPr>
        <w:t>Чорнило</w:t>
      </w:r>
      <w:proofErr w:type="spellEnd"/>
    </w:p>
    <w:p w14:paraId="39E952F8" w14:textId="77777777" w:rsidR="00452B41" w:rsidRPr="00A93BE4" w:rsidRDefault="00452B41" w:rsidP="00452B41">
      <w:pPr>
        <w:pStyle w:val="section"/>
        <w:shd w:val="clear" w:color="auto" w:fill="FFFFFF"/>
        <w:spacing w:before="168" w:beforeAutospacing="0" w:after="120" w:afterAutospacing="0"/>
        <w:rPr>
          <w:rFonts w:asciiTheme="minorHAnsi" w:hAnsiTheme="minorHAnsi" w:cstheme="minorHAnsi"/>
          <w:color w:val="333333"/>
          <w:sz w:val="28"/>
          <w:szCs w:val="28"/>
        </w:rPr>
      </w:pPr>
      <w:r w:rsidRPr="00A93BE4">
        <w:rPr>
          <w:rStyle w:val="sectionlabel"/>
          <w:rFonts w:asciiTheme="minorHAnsi" w:hAnsiTheme="minorHAnsi" w:cstheme="minorHAnsi"/>
          <w:b/>
          <w:bCs/>
          <w:color w:val="000000"/>
          <w:sz w:val="28"/>
          <w:szCs w:val="28"/>
        </w:rPr>
        <w:t>100</w:t>
      </w:r>
      <w:r w:rsidRPr="00A93BE4">
        <w:rPr>
          <w:rFonts w:asciiTheme="minorHAnsi" w:hAnsiTheme="minorHAnsi" w:cstheme="minorHAnsi"/>
          <w:color w:val="333333"/>
          <w:sz w:val="28"/>
          <w:szCs w:val="28"/>
        </w:rPr>
        <w:t>Якщо власник ліцензії наносить чорнило на яєчну шкаралупу, чорнило має бути швидковисихаючим, незмивним і не повинно становити ризику для здоров’я людини.</w:t>
      </w:r>
    </w:p>
    <w:p w14:paraId="4720C697" w14:textId="77777777" w:rsidR="00452B41" w:rsidRPr="00A93BE4" w:rsidRDefault="00452B41" w:rsidP="00452B41">
      <w:pPr>
        <w:pStyle w:val="marginalnote"/>
        <w:shd w:val="clear" w:color="auto" w:fill="FFFFFF"/>
        <w:spacing w:before="0" w:beforeAutospacing="0" w:after="0" w:afterAutospacing="0"/>
        <w:rPr>
          <w:rFonts w:asciiTheme="minorHAnsi" w:hAnsiTheme="minorHAnsi" w:cstheme="minorHAnsi"/>
          <w:b/>
          <w:bCs/>
          <w:color w:val="333333"/>
        </w:rPr>
      </w:pPr>
      <w:r w:rsidRPr="00A93BE4">
        <w:rPr>
          <w:rStyle w:val="wb-invisible"/>
          <w:rFonts w:asciiTheme="minorHAnsi" w:hAnsiTheme="minorHAnsi" w:cstheme="minorHAnsi"/>
          <w:b/>
          <w:bCs/>
          <w:color w:val="333333"/>
        </w:rPr>
        <w:t xml:space="preserve">Примітка на </w:t>
      </w:r>
      <w:proofErr w:type="spellStart"/>
      <w:r w:rsidRPr="00A93BE4">
        <w:rPr>
          <w:rStyle w:val="wb-invisible"/>
          <w:rFonts w:asciiTheme="minorHAnsi" w:hAnsiTheme="minorHAnsi" w:cstheme="minorHAnsi"/>
          <w:b/>
          <w:bCs/>
          <w:color w:val="333333"/>
        </w:rPr>
        <w:t>полях:</w:t>
      </w:r>
      <w:r w:rsidRPr="00A93BE4">
        <w:rPr>
          <w:rFonts w:asciiTheme="minorHAnsi" w:hAnsiTheme="minorHAnsi" w:cstheme="minorHAnsi"/>
          <w:b/>
          <w:bCs/>
          <w:color w:val="333333"/>
        </w:rPr>
        <w:t>Лотки</w:t>
      </w:r>
      <w:proofErr w:type="spellEnd"/>
    </w:p>
    <w:p w14:paraId="4F6F682B" w14:textId="77777777" w:rsidR="00452B41" w:rsidRPr="00A93BE4" w:rsidRDefault="00452B41" w:rsidP="00452B41">
      <w:pPr>
        <w:pStyle w:val="section"/>
        <w:shd w:val="clear" w:color="auto" w:fill="FFFFFF"/>
        <w:spacing w:before="168" w:beforeAutospacing="0" w:after="120" w:afterAutospacing="0"/>
        <w:rPr>
          <w:rFonts w:asciiTheme="minorHAnsi" w:hAnsiTheme="minorHAnsi" w:cstheme="minorHAnsi"/>
          <w:color w:val="333333"/>
          <w:sz w:val="28"/>
          <w:szCs w:val="28"/>
        </w:rPr>
      </w:pPr>
      <w:r w:rsidRPr="00A93BE4">
        <w:rPr>
          <w:rStyle w:val="sectionlabel"/>
          <w:rFonts w:asciiTheme="minorHAnsi" w:hAnsiTheme="minorHAnsi" w:cstheme="minorHAnsi"/>
          <w:b/>
          <w:bCs/>
          <w:color w:val="000000"/>
          <w:sz w:val="28"/>
          <w:szCs w:val="28"/>
        </w:rPr>
        <w:t>101</w:t>
      </w:r>
      <w:r w:rsidRPr="00A93BE4">
        <w:rPr>
          <w:rFonts w:asciiTheme="minorHAnsi" w:hAnsiTheme="minorHAnsi" w:cstheme="minorHAnsi"/>
          <w:color w:val="333333"/>
          <w:sz w:val="28"/>
          <w:szCs w:val="28"/>
        </w:rPr>
        <w:t>Перш ніж відправити пластикові лотки виробнику яєць, власник ліцензії повинен очистити, продезінфікувати та висушити їх.</w:t>
      </w:r>
    </w:p>
    <w:p w14:paraId="7FFC273D" w14:textId="3E69B22C" w:rsidR="00452B41" w:rsidRPr="00A93BE4" w:rsidRDefault="00452B41" w:rsidP="00452B41">
      <w:pPr>
        <w:pStyle w:val="3"/>
        <w:shd w:val="clear" w:color="auto" w:fill="FFFFFF"/>
        <w:spacing w:before="0"/>
        <w:rPr>
          <w:rFonts w:asciiTheme="minorHAnsi" w:hAnsiTheme="minorHAnsi" w:cstheme="minorHAnsi"/>
          <w:color w:val="000000"/>
          <w:sz w:val="28"/>
          <w:szCs w:val="28"/>
        </w:rPr>
      </w:pPr>
      <w:r w:rsidRPr="00A93BE4">
        <w:rPr>
          <w:rStyle w:val="hlabel2"/>
          <w:rFonts w:asciiTheme="minorHAnsi" w:hAnsiTheme="minorHAnsi" w:cstheme="minorHAnsi"/>
          <w:color w:val="000000"/>
          <w:sz w:val="28"/>
          <w:szCs w:val="28"/>
        </w:rPr>
        <w:t>РОЗДІЛ 4</w:t>
      </w:r>
      <w:r w:rsidR="004378D1">
        <w:rPr>
          <w:rStyle w:val="hlabel2"/>
          <w:rFonts w:asciiTheme="minorHAnsi" w:hAnsiTheme="minorHAnsi" w:cstheme="minorHAnsi"/>
          <w:color w:val="000000"/>
          <w:sz w:val="28"/>
          <w:szCs w:val="28"/>
        </w:rPr>
        <w:t xml:space="preserve"> - </w:t>
      </w:r>
      <w:r w:rsidRPr="00A93BE4">
        <w:rPr>
          <w:rStyle w:val="htitletext2"/>
          <w:rFonts w:asciiTheme="minorHAnsi" w:hAnsiTheme="minorHAnsi" w:cstheme="minorHAnsi"/>
          <w:b/>
          <w:bCs/>
          <w:color w:val="000000"/>
          <w:sz w:val="40"/>
          <w:szCs w:val="40"/>
        </w:rPr>
        <w:t>Перероблені яєчні продукти</w:t>
      </w:r>
    </w:p>
    <w:p w14:paraId="077A4567" w14:textId="77777777" w:rsidR="00452B41" w:rsidRPr="00A93BE4" w:rsidRDefault="00452B41" w:rsidP="00452B41">
      <w:pPr>
        <w:pStyle w:val="marginalnote"/>
        <w:shd w:val="clear" w:color="auto" w:fill="FFFFFF"/>
        <w:spacing w:before="0" w:beforeAutospacing="0" w:after="0" w:afterAutospacing="0"/>
        <w:rPr>
          <w:rFonts w:asciiTheme="minorHAnsi" w:hAnsiTheme="minorHAnsi" w:cstheme="minorHAnsi"/>
          <w:b/>
          <w:bCs/>
          <w:color w:val="333333"/>
        </w:rPr>
      </w:pPr>
      <w:r w:rsidRPr="00A93BE4">
        <w:rPr>
          <w:rStyle w:val="wb-invisible"/>
          <w:rFonts w:asciiTheme="minorHAnsi" w:hAnsiTheme="minorHAnsi" w:cstheme="minorHAnsi"/>
          <w:b/>
          <w:bCs/>
          <w:color w:val="333333"/>
        </w:rPr>
        <w:t xml:space="preserve">Примітка на </w:t>
      </w:r>
      <w:proofErr w:type="spellStart"/>
      <w:r w:rsidRPr="00A93BE4">
        <w:rPr>
          <w:rStyle w:val="wb-invisible"/>
          <w:rFonts w:asciiTheme="minorHAnsi" w:hAnsiTheme="minorHAnsi" w:cstheme="minorHAnsi"/>
          <w:b/>
          <w:bCs/>
          <w:color w:val="333333"/>
        </w:rPr>
        <w:t>полях:</w:t>
      </w:r>
      <w:r w:rsidRPr="00A93BE4">
        <w:rPr>
          <w:rFonts w:asciiTheme="minorHAnsi" w:hAnsiTheme="minorHAnsi" w:cstheme="minorHAnsi"/>
          <w:b/>
          <w:bCs/>
          <w:color w:val="333333"/>
        </w:rPr>
        <w:t>Переробка</w:t>
      </w:r>
      <w:proofErr w:type="spellEnd"/>
      <w:r w:rsidRPr="00A93BE4">
        <w:rPr>
          <w:rFonts w:asciiTheme="minorHAnsi" w:hAnsiTheme="minorHAnsi" w:cstheme="minorHAnsi"/>
          <w:b/>
          <w:bCs/>
          <w:color w:val="333333"/>
        </w:rPr>
        <w:t xml:space="preserve"> та обробка яєць</w:t>
      </w:r>
    </w:p>
    <w:p w14:paraId="78C525CE" w14:textId="77777777" w:rsidR="00452B41" w:rsidRPr="00A93BE4" w:rsidRDefault="00452B41" w:rsidP="00452B41">
      <w:pPr>
        <w:pStyle w:val="subsection"/>
        <w:numPr>
          <w:ilvl w:val="0"/>
          <w:numId w:val="4"/>
        </w:numPr>
        <w:shd w:val="clear" w:color="auto" w:fill="FFFFFF"/>
        <w:spacing w:before="168" w:beforeAutospacing="0" w:after="120" w:afterAutospacing="0"/>
        <w:rPr>
          <w:rFonts w:asciiTheme="minorHAnsi" w:hAnsiTheme="minorHAnsi" w:cstheme="minorHAnsi"/>
          <w:color w:val="333333"/>
          <w:sz w:val="28"/>
          <w:szCs w:val="28"/>
        </w:rPr>
      </w:pPr>
      <w:r w:rsidRPr="00A93BE4">
        <w:rPr>
          <w:rStyle w:val="sectionlabel"/>
          <w:rFonts w:asciiTheme="minorHAnsi" w:hAnsiTheme="minorHAnsi" w:cstheme="minorHAnsi"/>
          <w:b/>
          <w:bCs/>
          <w:color w:val="000000"/>
          <w:sz w:val="28"/>
          <w:szCs w:val="28"/>
        </w:rPr>
        <w:t>102</w:t>
      </w:r>
      <w:r w:rsidRPr="00A93BE4">
        <w:rPr>
          <w:rStyle w:val="lawlabel"/>
          <w:rFonts w:asciiTheme="minorHAnsi" w:hAnsiTheme="minorHAnsi" w:cstheme="minorHAnsi"/>
          <w:b/>
          <w:bCs/>
          <w:color w:val="000000"/>
          <w:sz w:val="28"/>
          <w:szCs w:val="28"/>
        </w:rPr>
        <w:t>(1)</w:t>
      </w:r>
      <w:r w:rsidRPr="00A93BE4">
        <w:rPr>
          <w:rFonts w:asciiTheme="minorHAnsi" w:hAnsiTheme="minorHAnsi" w:cstheme="minorHAnsi"/>
          <w:color w:val="333333"/>
          <w:sz w:val="28"/>
          <w:szCs w:val="28"/>
        </w:rPr>
        <w:t>Власник ліцензії може переробляти та обробляти яйця, лише якщо вони</w:t>
      </w:r>
    </w:p>
    <w:p w14:paraId="3E48422D" w14:textId="77777777" w:rsidR="00452B41" w:rsidRPr="00A93BE4" w:rsidRDefault="00452B41" w:rsidP="00452B41">
      <w:pPr>
        <w:pStyle w:val="paragraph"/>
        <w:numPr>
          <w:ilvl w:val="1"/>
          <w:numId w:val="4"/>
        </w:numPr>
        <w:shd w:val="clear" w:color="auto" w:fill="FFFFFF"/>
        <w:spacing w:before="168" w:beforeAutospacing="0" w:after="120" w:afterAutospacing="0"/>
        <w:ind w:left="1800"/>
        <w:rPr>
          <w:rFonts w:asciiTheme="minorHAnsi" w:hAnsiTheme="minorHAnsi" w:cstheme="minorHAnsi"/>
          <w:color w:val="333333"/>
          <w:sz w:val="28"/>
          <w:szCs w:val="28"/>
        </w:rPr>
      </w:pPr>
      <w:r w:rsidRPr="00A93BE4">
        <w:rPr>
          <w:rStyle w:val="lawlabel"/>
          <w:rFonts w:asciiTheme="minorHAnsi" w:hAnsiTheme="minorHAnsi" w:cstheme="minorHAnsi"/>
          <w:b/>
          <w:bCs/>
          <w:color w:val="000000"/>
          <w:sz w:val="28"/>
          <w:szCs w:val="28"/>
        </w:rPr>
        <w:t>(а)</w:t>
      </w:r>
      <w:r w:rsidRPr="00A93BE4">
        <w:rPr>
          <w:rFonts w:asciiTheme="minorHAnsi" w:hAnsiTheme="minorHAnsi" w:cstheme="minorHAnsi"/>
          <w:color w:val="333333"/>
          <w:sz w:val="28"/>
          <w:szCs w:val="28"/>
        </w:rPr>
        <w:t>є їстівними;</w:t>
      </w:r>
    </w:p>
    <w:p w14:paraId="751F9960" w14:textId="77777777" w:rsidR="00452B41" w:rsidRPr="00A93BE4" w:rsidRDefault="00452B41" w:rsidP="00452B41">
      <w:pPr>
        <w:pStyle w:val="paragraph"/>
        <w:numPr>
          <w:ilvl w:val="1"/>
          <w:numId w:val="4"/>
        </w:numPr>
        <w:shd w:val="clear" w:color="auto" w:fill="FFFFFF"/>
        <w:spacing w:before="168" w:beforeAutospacing="0" w:after="120" w:afterAutospacing="0"/>
        <w:ind w:left="1800"/>
        <w:rPr>
          <w:rFonts w:asciiTheme="minorHAnsi" w:hAnsiTheme="minorHAnsi" w:cstheme="minorHAnsi"/>
          <w:color w:val="333333"/>
          <w:sz w:val="28"/>
          <w:szCs w:val="28"/>
        </w:rPr>
      </w:pPr>
      <w:r w:rsidRPr="00A93BE4">
        <w:rPr>
          <w:rStyle w:val="lawlabel"/>
          <w:rFonts w:asciiTheme="minorHAnsi" w:hAnsiTheme="minorHAnsi" w:cstheme="minorHAnsi"/>
          <w:b/>
          <w:bCs/>
          <w:color w:val="000000"/>
          <w:sz w:val="28"/>
          <w:szCs w:val="28"/>
        </w:rPr>
        <w:t>(б)</w:t>
      </w:r>
      <w:r w:rsidRPr="00A93BE4">
        <w:rPr>
          <w:rFonts w:asciiTheme="minorHAnsi" w:hAnsiTheme="minorHAnsi" w:cstheme="minorHAnsi"/>
          <w:color w:val="333333"/>
          <w:sz w:val="28"/>
          <w:szCs w:val="28"/>
        </w:rPr>
        <w:t>не виділяють стороннього запаху;</w:t>
      </w:r>
    </w:p>
    <w:p w14:paraId="584C00B1" w14:textId="77777777" w:rsidR="00452B41" w:rsidRPr="00A93BE4" w:rsidRDefault="00452B41" w:rsidP="00452B41">
      <w:pPr>
        <w:pStyle w:val="paragraph"/>
        <w:numPr>
          <w:ilvl w:val="1"/>
          <w:numId w:val="4"/>
        </w:numPr>
        <w:shd w:val="clear" w:color="auto" w:fill="FFFFFF"/>
        <w:spacing w:before="168" w:beforeAutospacing="0" w:after="120" w:afterAutospacing="0"/>
        <w:ind w:left="1800"/>
        <w:rPr>
          <w:rFonts w:asciiTheme="minorHAnsi" w:hAnsiTheme="minorHAnsi" w:cstheme="minorHAnsi"/>
          <w:color w:val="333333"/>
          <w:sz w:val="28"/>
          <w:szCs w:val="28"/>
        </w:rPr>
      </w:pPr>
      <w:r w:rsidRPr="00A93BE4">
        <w:rPr>
          <w:rStyle w:val="lawlabel"/>
          <w:rFonts w:asciiTheme="minorHAnsi" w:hAnsiTheme="minorHAnsi" w:cstheme="minorHAnsi"/>
          <w:b/>
          <w:bCs/>
          <w:color w:val="000000"/>
          <w:sz w:val="28"/>
          <w:szCs w:val="28"/>
        </w:rPr>
        <w:t>(c)</w:t>
      </w:r>
      <w:r w:rsidRPr="00A93BE4">
        <w:rPr>
          <w:rFonts w:asciiTheme="minorHAnsi" w:hAnsiTheme="minorHAnsi" w:cstheme="minorHAnsi"/>
          <w:color w:val="333333"/>
          <w:sz w:val="28"/>
          <w:szCs w:val="28"/>
        </w:rPr>
        <w:t>не пліснявіють;</w:t>
      </w:r>
    </w:p>
    <w:p w14:paraId="76C37A36" w14:textId="77777777" w:rsidR="00452B41" w:rsidRPr="00A93BE4" w:rsidRDefault="00452B41" w:rsidP="00452B41">
      <w:pPr>
        <w:pStyle w:val="paragraph"/>
        <w:numPr>
          <w:ilvl w:val="1"/>
          <w:numId w:val="4"/>
        </w:numPr>
        <w:shd w:val="clear" w:color="auto" w:fill="FFFFFF"/>
        <w:spacing w:before="168" w:beforeAutospacing="0" w:after="120" w:afterAutospacing="0"/>
        <w:ind w:left="1800"/>
        <w:rPr>
          <w:rFonts w:asciiTheme="minorHAnsi" w:hAnsiTheme="minorHAnsi" w:cstheme="minorHAnsi"/>
          <w:color w:val="333333"/>
          <w:sz w:val="28"/>
          <w:szCs w:val="28"/>
        </w:rPr>
      </w:pPr>
      <w:r w:rsidRPr="00A93BE4">
        <w:rPr>
          <w:rStyle w:val="lawlabel"/>
          <w:rFonts w:asciiTheme="minorHAnsi" w:hAnsiTheme="minorHAnsi" w:cstheme="minorHAnsi"/>
          <w:b/>
          <w:bCs/>
          <w:color w:val="000000"/>
          <w:sz w:val="28"/>
          <w:szCs w:val="28"/>
        </w:rPr>
        <w:t>(d)</w:t>
      </w:r>
      <w:r w:rsidRPr="00A93BE4">
        <w:rPr>
          <w:rFonts w:asciiTheme="minorHAnsi" w:hAnsiTheme="minorHAnsi" w:cstheme="minorHAnsi"/>
          <w:color w:val="333333"/>
          <w:sz w:val="28"/>
          <w:szCs w:val="28"/>
        </w:rPr>
        <w:t>не були в інкубаторі;</w:t>
      </w:r>
    </w:p>
    <w:p w14:paraId="443469BF" w14:textId="77777777" w:rsidR="00452B41" w:rsidRPr="00A93BE4" w:rsidRDefault="00452B41" w:rsidP="00452B41">
      <w:pPr>
        <w:pStyle w:val="paragraph"/>
        <w:numPr>
          <w:ilvl w:val="1"/>
          <w:numId w:val="4"/>
        </w:numPr>
        <w:shd w:val="clear" w:color="auto" w:fill="FFFFFF"/>
        <w:spacing w:before="168" w:beforeAutospacing="0" w:after="120" w:afterAutospacing="0"/>
        <w:ind w:left="1800"/>
        <w:rPr>
          <w:rFonts w:asciiTheme="minorHAnsi" w:hAnsiTheme="minorHAnsi" w:cstheme="minorHAnsi"/>
          <w:color w:val="333333"/>
          <w:sz w:val="28"/>
          <w:szCs w:val="28"/>
        </w:rPr>
      </w:pPr>
      <w:r w:rsidRPr="00A93BE4">
        <w:rPr>
          <w:rStyle w:val="lawlabel"/>
          <w:rFonts w:asciiTheme="minorHAnsi" w:hAnsiTheme="minorHAnsi" w:cstheme="minorHAnsi"/>
          <w:b/>
          <w:bCs/>
          <w:color w:val="000000"/>
          <w:sz w:val="28"/>
          <w:szCs w:val="28"/>
        </w:rPr>
        <w:t>(д)</w:t>
      </w:r>
      <w:r w:rsidRPr="00A93BE4">
        <w:rPr>
          <w:rFonts w:asciiTheme="minorHAnsi" w:hAnsiTheme="minorHAnsi" w:cstheme="minorHAnsi"/>
          <w:color w:val="333333"/>
          <w:sz w:val="28"/>
          <w:szCs w:val="28"/>
        </w:rPr>
        <w:t>не мають внутрішнього дефекту, окрім частинки яйцепроводу або плями крові, діаметр яких не перевищує 3 мм;</w:t>
      </w:r>
    </w:p>
    <w:p w14:paraId="29C98F3E" w14:textId="77777777" w:rsidR="00452B41" w:rsidRPr="00A93BE4" w:rsidRDefault="00452B41" w:rsidP="00452B41">
      <w:pPr>
        <w:pStyle w:val="paragraph"/>
        <w:numPr>
          <w:ilvl w:val="1"/>
          <w:numId w:val="4"/>
        </w:numPr>
        <w:shd w:val="clear" w:color="auto" w:fill="FFFFFF"/>
        <w:spacing w:before="168" w:beforeAutospacing="0" w:after="120" w:afterAutospacing="0"/>
        <w:ind w:left="1800"/>
        <w:rPr>
          <w:rFonts w:asciiTheme="minorHAnsi" w:hAnsiTheme="minorHAnsi" w:cstheme="minorHAnsi"/>
          <w:color w:val="333333"/>
          <w:sz w:val="28"/>
          <w:szCs w:val="28"/>
        </w:rPr>
      </w:pPr>
      <w:r w:rsidRPr="00A93BE4">
        <w:rPr>
          <w:rStyle w:val="lawlabel"/>
          <w:rFonts w:asciiTheme="minorHAnsi" w:hAnsiTheme="minorHAnsi" w:cstheme="minorHAnsi"/>
          <w:b/>
          <w:bCs/>
          <w:color w:val="000000"/>
          <w:sz w:val="28"/>
          <w:szCs w:val="28"/>
        </w:rPr>
        <w:t>(f)</w:t>
      </w:r>
      <w:r w:rsidRPr="00A93BE4">
        <w:rPr>
          <w:rFonts w:asciiTheme="minorHAnsi" w:hAnsiTheme="minorHAnsi" w:cstheme="minorHAnsi"/>
          <w:color w:val="333333"/>
          <w:sz w:val="28"/>
          <w:szCs w:val="28"/>
        </w:rPr>
        <w:t>не є витоками, за винятком випадків, коли вони стають витоками під час переміщення до обладнання для розбивання яєць, і вони підготовлені у спосіб, який запобігає забрудненню обробленого яєчного продукту; і</w:t>
      </w:r>
    </w:p>
    <w:p w14:paraId="3489029C" w14:textId="77777777" w:rsidR="00452B41" w:rsidRPr="00A93BE4" w:rsidRDefault="00452B41" w:rsidP="00452B41">
      <w:pPr>
        <w:pStyle w:val="paragraph"/>
        <w:numPr>
          <w:ilvl w:val="1"/>
          <w:numId w:val="4"/>
        </w:numPr>
        <w:shd w:val="clear" w:color="auto" w:fill="FFFFFF"/>
        <w:spacing w:before="168" w:beforeAutospacing="0" w:after="120" w:afterAutospacing="0"/>
        <w:ind w:left="1800"/>
        <w:rPr>
          <w:rFonts w:asciiTheme="minorHAnsi" w:hAnsiTheme="minorHAnsi" w:cstheme="minorHAnsi"/>
          <w:color w:val="333333"/>
          <w:sz w:val="28"/>
          <w:szCs w:val="28"/>
        </w:rPr>
      </w:pPr>
      <w:r w:rsidRPr="00A93BE4">
        <w:rPr>
          <w:rStyle w:val="lawlabel"/>
          <w:rFonts w:asciiTheme="minorHAnsi" w:hAnsiTheme="minorHAnsi" w:cstheme="minorHAnsi"/>
          <w:b/>
          <w:bCs/>
          <w:color w:val="000000"/>
          <w:sz w:val="28"/>
          <w:szCs w:val="28"/>
        </w:rPr>
        <w:t>(g)</w:t>
      </w:r>
      <w:r w:rsidRPr="00A93BE4">
        <w:rPr>
          <w:rFonts w:asciiTheme="minorHAnsi" w:hAnsiTheme="minorHAnsi" w:cstheme="minorHAnsi"/>
          <w:color w:val="333333"/>
          <w:sz w:val="28"/>
          <w:szCs w:val="28"/>
        </w:rPr>
        <w:t>вільні від бруду та інших сторонніх речовин.</w:t>
      </w:r>
    </w:p>
    <w:p w14:paraId="0735E049" w14:textId="77777777" w:rsidR="00452B41" w:rsidRPr="00A93BE4" w:rsidRDefault="00452B41" w:rsidP="00452B41">
      <w:pPr>
        <w:pStyle w:val="marginalnote"/>
        <w:numPr>
          <w:ilvl w:val="0"/>
          <w:numId w:val="4"/>
        </w:numPr>
        <w:shd w:val="clear" w:color="auto" w:fill="FFFFFF"/>
        <w:spacing w:before="0" w:beforeAutospacing="0" w:after="0" w:afterAutospacing="0"/>
        <w:rPr>
          <w:rFonts w:asciiTheme="minorHAnsi" w:hAnsiTheme="minorHAnsi" w:cstheme="minorHAnsi"/>
          <w:b/>
          <w:bCs/>
          <w:color w:val="333333"/>
        </w:rPr>
      </w:pPr>
      <w:r w:rsidRPr="00A93BE4">
        <w:rPr>
          <w:rStyle w:val="wb-invisible"/>
          <w:rFonts w:asciiTheme="minorHAnsi" w:hAnsiTheme="minorHAnsi" w:cstheme="minorHAnsi"/>
          <w:b/>
          <w:bCs/>
          <w:color w:val="333333"/>
        </w:rPr>
        <w:t xml:space="preserve">Примітка на </w:t>
      </w:r>
      <w:proofErr w:type="spellStart"/>
      <w:r w:rsidRPr="00A93BE4">
        <w:rPr>
          <w:rStyle w:val="wb-invisible"/>
          <w:rFonts w:asciiTheme="minorHAnsi" w:hAnsiTheme="minorHAnsi" w:cstheme="minorHAnsi"/>
          <w:b/>
          <w:bCs/>
          <w:color w:val="333333"/>
        </w:rPr>
        <w:t>полях:</w:t>
      </w:r>
      <w:r w:rsidRPr="00A93BE4">
        <w:rPr>
          <w:rFonts w:asciiTheme="minorHAnsi" w:hAnsiTheme="minorHAnsi" w:cstheme="minorHAnsi"/>
          <w:b/>
          <w:bCs/>
          <w:color w:val="333333"/>
        </w:rPr>
        <w:t>Переробка</w:t>
      </w:r>
      <w:proofErr w:type="spellEnd"/>
      <w:r w:rsidRPr="00A93BE4">
        <w:rPr>
          <w:rFonts w:asciiTheme="minorHAnsi" w:hAnsiTheme="minorHAnsi" w:cstheme="minorHAnsi"/>
          <w:b/>
          <w:bCs/>
          <w:color w:val="333333"/>
        </w:rPr>
        <w:t xml:space="preserve"> та обробка оброблених яєчних продуктів</w:t>
      </w:r>
    </w:p>
    <w:p w14:paraId="38E9FA2E" w14:textId="77777777" w:rsidR="00452B41" w:rsidRPr="00A93BE4" w:rsidRDefault="00452B41" w:rsidP="00452B41">
      <w:pPr>
        <w:pStyle w:val="subsection"/>
        <w:shd w:val="clear" w:color="auto" w:fill="FFFFFF"/>
        <w:spacing w:before="168" w:beforeAutospacing="0" w:after="120" w:afterAutospacing="0"/>
        <w:ind w:left="720"/>
        <w:rPr>
          <w:rFonts w:asciiTheme="minorHAnsi" w:hAnsiTheme="minorHAnsi" w:cstheme="minorHAnsi"/>
          <w:color w:val="333333"/>
          <w:sz w:val="28"/>
          <w:szCs w:val="28"/>
        </w:rPr>
      </w:pPr>
      <w:r w:rsidRPr="00A93BE4">
        <w:rPr>
          <w:rStyle w:val="lawlabel"/>
          <w:rFonts w:asciiTheme="minorHAnsi" w:hAnsiTheme="minorHAnsi" w:cstheme="minorHAnsi"/>
          <w:b/>
          <w:bCs/>
          <w:color w:val="000000"/>
          <w:sz w:val="28"/>
          <w:szCs w:val="28"/>
        </w:rPr>
        <w:t>(2)</w:t>
      </w:r>
      <w:r w:rsidRPr="00A93BE4">
        <w:rPr>
          <w:rFonts w:asciiTheme="minorHAnsi" w:hAnsiTheme="minorHAnsi" w:cstheme="minorHAnsi"/>
          <w:color w:val="333333"/>
          <w:sz w:val="28"/>
          <w:szCs w:val="28"/>
        </w:rPr>
        <w:t>Власник ліцензії може переробляти та обробляти оброблені яєчні продукти, лише якщо вони отримані з яєць, які відповідають вимогам параграфів (1)(a) до (g).</w:t>
      </w:r>
    </w:p>
    <w:p w14:paraId="032F9041" w14:textId="77777777" w:rsidR="00452B41" w:rsidRPr="00A93BE4" w:rsidRDefault="00452B41" w:rsidP="00452B41">
      <w:pPr>
        <w:pStyle w:val="marginalnote"/>
        <w:shd w:val="clear" w:color="auto" w:fill="FFFFFF"/>
        <w:spacing w:before="0" w:beforeAutospacing="0" w:after="0" w:afterAutospacing="0"/>
        <w:rPr>
          <w:rFonts w:asciiTheme="minorHAnsi" w:hAnsiTheme="minorHAnsi" w:cstheme="minorHAnsi"/>
          <w:b/>
          <w:bCs/>
          <w:color w:val="333333"/>
        </w:rPr>
      </w:pPr>
      <w:r w:rsidRPr="00A93BE4">
        <w:rPr>
          <w:rStyle w:val="wb-invisible"/>
          <w:rFonts w:asciiTheme="minorHAnsi" w:hAnsiTheme="minorHAnsi" w:cstheme="minorHAnsi"/>
          <w:b/>
          <w:bCs/>
          <w:color w:val="333333"/>
        </w:rPr>
        <w:t xml:space="preserve">Примітка на </w:t>
      </w:r>
      <w:proofErr w:type="spellStart"/>
      <w:r w:rsidRPr="00A93BE4">
        <w:rPr>
          <w:rStyle w:val="wb-invisible"/>
          <w:rFonts w:asciiTheme="minorHAnsi" w:hAnsiTheme="minorHAnsi" w:cstheme="minorHAnsi"/>
          <w:b/>
          <w:bCs/>
          <w:color w:val="333333"/>
        </w:rPr>
        <w:t>полях:</w:t>
      </w:r>
      <w:r w:rsidRPr="00A93BE4">
        <w:rPr>
          <w:rFonts w:asciiTheme="minorHAnsi" w:hAnsiTheme="minorHAnsi" w:cstheme="minorHAnsi"/>
          <w:b/>
          <w:bCs/>
          <w:color w:val="333333"/>
        </w:rPr>
        <w:t>температура</w:t>
      </w:r>
      <w:proofErr w:type="spellEnd"/>
    </w:p>
    <w:p w14:paraId="52BDC369" w14:textId="77777777" w:rsidR="00452B41" w:rsidRPr="00A93BE4" w:rsidRDefault="00452B41" w:rsidP="00452B41">
      <w:pPr>
        <w:pStyle w:val="subsection"/>
        <w:numPr>
          <w:ilvl w:val="0"/>
          <w:numId w:val="5"/>
        </w:numPr>
        <w:shd w:val="clear" w:color="auto" w:fill="FFFFFF"/>
        <w:spacing w:before="168" w:beforeAutospacing="0" w:after="120" w:afterAutospacing="0"/>
        <w:rPr>
          <w:rFonts w:asciiTheme="minorHAnsi" w:hAnsiTheme="minorHAnsi" w:cstheme="minorHAnsi"/>
          <w:color w:val="333333"/>
          <w:sz w:val="28"/>
          <w:szCs w:val="28"/>
        </w:rPr>
      </w:pPr>
      <w:r w:rsidRPr="00A93BE4">
        <w:rPr>
          <w:rStyle w:val="sectionlabel"/>
          <w:rFonts w:asciiTheme="minorHAnsi" w:hAnsiTheme="minorHAnsi" w:cstheme="minorHAnsi"/>
          <w:b/>
          <w:bCs/>
          <w:color w:val="000000"/>
          <w:sz w:val="28"/>
          <w:szCs w:val="28"/>
        </w:rPr>
        <w:t>103</w:t>
      </w:r>
      <w:r w:rsidRPr="00A93BE4">
        <w:rPr>
          <w:rStyle w:val="lawlabel"/>
          <w:rFonts w:asciiTheme="minorHAnsi" w:hAnsiTheme="minorHAnsi" w:cstheme="minorHAnsi"/>
          <w:b/>
          <w:bCs/>
          <w:color w:val="000000"/>
          <w:sz w:val="28"/>
          <w:szCs w:val="28"/>
        </w:rPr>
        <w:t>(1)</w:t>
      </w:r>
      <w:r w:rsidRPr="00A93BE4">
        <w:rPr>
          <w:rFonts w:asciiTheme="minorHAnsi" w:hAnsiTheme="minorHAnsi" w:cstheme="minorHAnsi"/>
          <w:color w:val="333333"/>
          <w:sz w:val="28"/>
          <w:szCs w:val="28"/>
        </w:rPr>
        <w:t>Перероблений яєчний продукт, який має бути відправлений або транспортований з однієї провінції в іншу або експортований і який переробляється або обробляється на підприємстві, яке зазначено в ліцензії, має бути охолодженим до 4°C або нижче перед видаленням із підприємства, якщо це a</w:t>
      </w:r>
    </w:p>
    <w:p w14:paraId="54FE7D05" w14:textId="77777777" w:rsidR="00452B41" w:rsidRPr="00A93BE4" w:rsidRDefault="00452B41" w:rsidP="00452B41">
      <w:pPr>
        <w:pStyle w:val="paragraph"/>
        <w:numPr>
          <w:ilvl w:val="1"/>
          <w:numId w:val="5"/>
        </w:numPr>
        <w:shd w:val="clear" w:color="auto" w:fill="FFFFFF"/>
        <w:spacing w:before="168" w:beforeAutospacing="0" w:after="120" w:afterAutospacing="0"/>
        <w:ind w:left="1800"/>
        <w:rPr>
          <w:rFonts w:asciiTheme="minorHAnsi" w:hAnsiTheme="minorHAnsi" w:cstheme="minorHAnsi"/>
          <w:color w:val="333333"/>
          <w:sz w:val="28"/>
          <w:szCs w:val="28"/>
        </w:rPr>
      </w:pPr>
      <w:r w:rsidRPr="00A93BE4">
        <w:rPr>
          <w:rStyle w:val="lawlabel"/>
          <w:rFonts w:asciiTheme="minorHAnsi" w:hAnsiTheme="minorHAnsi" w:cstheme="minorHAnsi"/>
          <w:b/>
          <w:bCs/>
          <w:color w:val="000000"/>
          <w:sz w:val="28"/>
          <w:szCs w:val="28"/>
        </w:rPr>
        <w:lastRenderedPageBreak/>
        <w:t>(а)</w:t>
      </w:r>
      <w:r w:rsidRPr="00A93BE4">
        <w:rPr>
          <w:rFonts w:asciiTheme="minorHAnsi" w:hAnsiTheme="minorHAnsi" w:cstheme="minorHAnsi"/>
          <w:color w:val="333333"/>
          <w:sz w:val="28"/>
          <w:szCs w:val="28"/>
        </w:rPr>
        <w:t>рідке ціле яйце;</w:t>
      </w:r>
    </w:p>
    <w:p w14:paraId="420F0C8C" w14:textId="77777777" w:rsidR="00452B41" w:rsidRPr="00A93BE4" w:rsidRDefault="00452B41" w:rsidP="00452B41">
      <w:pPr>
        <w:pStyle w:val="paragraph"/>
        <w:numPr>
          <w:ilvl w:val="1"/>
          <w:numId w:val="5"/>
        </w:numPr>
        <w:shd w:val="clear" w:color="auto" w:fill="FFFFFF"/>
        <w:spacing w:before="168" w:beforeAutospacing="0" w:after="120" w:afterAutospacing="0"/>
        <w:ind w:left="1800"/>
        <w:rPr>
          <w:rFonts w:asciiTheme="minorHAnsi" w:hAnsiTheme="minorHAnsi" w:cstheme="minorHAnsi"/>
          <w:color w:val="333333"/>
          <w:sz w:val="28"/>
          <w:szCs w:val="28"/>
        </w:rPr>
      </w:pPr>
      <w:r w:rsidRPr="00A93BE4">
        <w:rPr>
          <w:rStyle w:val="lawlabel"/>
          <w:rFonts w:asciiTheme="minorHAnsi" w:hAnsiTheme="minorHAnsi" w:cstheme="minorHAnsi"/>
          <w:b/>
          <w:bCs/>
          <w:color w:val="000000"/>
          <w:sz w:val="28"/>
          <w:szCs w:val="28"/>
        </w:rPr>
        <w:t>(б)</w:t>
      </w:r>
      <w:r w:rsidRPr="00A93BE4">
        <w:rPr>
          <w:rFonts w:asciiTheme="minorHAnsi" w:hAnsiTheme="minorHAnsi" w:cstheme="minorHAnsi"/>
          <w:color w:val="333333"/>
          <w:sz w:val="28"/>
          <w:szCs w:val="28"/>
        </w:rPr>
        <w:t>рідкий жовток;</w:t>
      </w:r>
    </w:p>
    <w:p w14:paraId="566127A2" w14:textId="77777777" w:rsidR="00452B41" w:rsidRPr="00A93BE4" w:rsidRDefault="00452B41" w:rsidP="00452B41">
      <w:pPr>
        <w:pStyle w:val="paragraph"/>
        <w:numPr>
          <w:ilvl w:val="1"/>
          <w:numId w:val="5"/>
        </w:numPr>
        <w:shd w:val="clear" w:color="auto" w:fill="FFFFFF"/>
        <w:spacing w:before="168" w:beforeAutospacing="0" w:after="120" w:afterAutospacing="0"/>
        <w:ind w:left="1800"/>
        <w:rPr>
          <w:rFonts w:asciiTheme="minorHAnsi" w:hAnsiTheme="minorHAnsi" w:cstheme="minorHAnsi"/>
          <w:color w:val="333333"/>
          <w:sz w:val="28"/>
          <w:szCs w:val="28"/>
        </w:rPr>
      </w:pPr>
      <w:r w:rsidRPr="00A93BE4">
        <w:rPr>
          <w:rStyle w:val="lawlabel"/>
          <w:rFonts w:asciiTheme="minorHAnsi" w:hAnsiTheme="minorHAnsi" w:cstheme="minorHAnsi"/>
          <w:b/>
          <w:bCs/>
          <w:color w:val="000000"/>
          <w:sz w:val="28"/>
          <w:szCs w:val="28"/>
        </w:rPr>
        <w:t>(c)</w:t>
      </w:r>
      <w:r w:rsidRPr="00A93BE4">
        <w:rPr>
          <w:rFonts w:asciiTheme="minorHAnsi" w:hAnsiTheme="minorHAnsi" w:cstheme="minorHAnsi"/>
          <w:color w:val="333333"/>
          <w:sz w:val="28"/>
          <w:szCs w:val="28"/>
        </w:rPr>
        <w:t>рідкий яєчний білок або рідкий білок;</w:t>
      </w:r>
    </w:p>
    <w:p w14:paraId="683A4458" w14:textId="77777777" w:rsidR="00452B41" w:rsidRPr="00A93BE4" w:rsidRDefault="00452B41" w:rsidP="00452B41">
      <w:pPr>
        <w:pStyle w:val="paragraph"/>
        <w:numPr>
          <w:ilvl w:val="1"/>
          <w:numId w:val="5"/>
        </w:numPr>
        <w:shd w:val="clear" w:color="auto" w:fill="FFFFFF"/>
        <w:spacing w:before="168" w:beforeAutospacing="0" w:after="120" w:afterAutospacing="0"/>
        <w:ind w:left="1800"/>
        <w:rPr>
          <w:rFonts w:asciiTheme="minorHAnsi" w:hAnsiTheme="minorHAnsi" w:cstheme="minorHAnsi"/>
          <w:color w:val="333333"/>
          <w:sz w:val="28"/>
          <w:szCs w:val="28"/>
        </w:rPr>
      </w:pPr>
      <w:r w:rsidRPr="00A93BE4">
        <w:rPr>
          <w:rStyle w:val="lawlabel"/>
          <w:rFonts w:asciiTheme="minorHAnsi" w:hAnsiTheme="minorHAnsi" w:cstheme="minorHAnsi"/>
          <w:b/>
          <w:bCs/>
          <w:color w:val="000000"/>
          <w:sz w:val="28"/>
          <w:szCs w:val="28"/>
        </w:rPr>
        <w:t>(d)</w:t>
      </w:r>
      <w:r w:rsidRPr="00A93BE4">
        <w:rPr>
          <w:rFonts w:asciiTheme="minorHAnsi" w:hAnsiTheme="minorHAnsi" w:cstheme="minorHAnsi"/>
          <w:color w:val="333333"/>
          <w:sz w:val="28"/>
          <w:szCs w:val="28"/>
        </w:rPr>
        <w:t>рідка цільна яєчна суміш;</w:t>
      </w:r>
    </w:p>
    <w:p w14:paraId="1E5CE3A6" w14:textId="77777777" w:rsidR="00452B41" w:rsidRPr="00A93BE4" w:rsidRDefault="00452B41" w:rsidP="00452B41">
      <w:pPr>
        <w:pStyle w:val="paragraph"/>
        <w:numPr>
          <w:ilvl w:val="1"/>
          <w:numId w:val="5"/>
        </w:numPr>
        <w:shd w:val="clear" w:color="auto" w:fill="FFFFFF"/>
        <w:spacing w:before="168" w:beforeAutospacing="0" w:after="120" w:afterAutospacing="0"/>
        <w:ind w:left="1800"/>
        <w:rPr>
          <w:rFonts w:asciiTheme="minorHAnsi" w:hAnsiTheme="minorHAnsi" w:cstheme="minorHAnsi"/>
          <w:color w:val="333333"/>
          <w:sz w:val="28"/>
          <w:szCs w:val="28"/>
        </w:rPr>
      </w:pPr>
      <w:r w:rsidRPr="00A93BE4">
        <w:rPr>
          <w:rStyle w:val="lawlabel"/>
          <w:rFonts w:asciiTheme="minorHAnsi" w:hAnsiTheme="minorHAnsi" w:cstheme="minorHAnsi"/>
          <w:b/>
          <w:bCs/>
          <w:color w:val="000000"/>
          <w:sz w:val="28"/>
          <w:szCs w:val="28"/>
        </w:rPr>
        <w:t>(д)</w:t>
      </w:r>
      <w:r w:rsidRPr="00A93BE4">
        <w:rPr>
          <w:rFonts w:asciiTheme="minorHAnsi" w:hAnsiTheme="minorHAnsi" w:cstheme="minorHAnsi"/>
          <w:color w:val="333333"/>
          <w:sz w:val="28"/>
          <w:szCs w:val="28"/>
        </w:rPr>
        <w:t>рідка жовткова суміш; і</w:t>
      </w:r>
    </w:p>
    <w:p w14:paraId="6C961E8F" w14:textId="77777777" w:rsidR="00452B41" w:rsidRPr="00A93BE4" w:rsidRDefault="00452B41" w:rsidP="00452B41">
      <w:pPr>
        <w:pStyle w:val="paragraph"/>
        <w:numPr>
          <w:ilvl w:val="1"/>
          <w:numId w:val="5"/>
        </w:numPr>
        <w:shd w:val="clear" w:color="auto" w:fill="FFFFFF"/>
        <w:spacing w:before="168" w:beforeAutospacing="0" w:after="120" w:afterAutospacing="0"/>
        <w:ind w:left="1800"/>
        <w:rPr>
          <w:rFonts w:asciiTheme="minorHAnsi" w:hAnsiTheme="minorHAnsi" w:cstheme="minorHAnsi"/>
          <w:color w:val="333333"/>
          <w:sz w:val="28"/>
          <w:szCs w:val="28"/>
        </w:rPr>
      </w:pPr>
      <w:r w:rsidRPr="00A93BE4">
        <w:rPr>
          <w:rStyle w:val="lawlabel"/>
          <w:rFonts w:asciiTheme="minorHAnsi" w:hAnsiTheme="minorHAnsi" w:cstheme="minorHAnsi"/>
          <w:b/>
          <w:bCs/>
          <w:color w:val="000000"/>
          <w:sz w:val="28"/>
          <w:szCs w:val="28"/>
        </w:rPr>
        <w:t>(f)</w:t>
      </w:r>
      <w:r w:rsidRPr="00A93BE4">
        <w:rPr>
          <w:rFonts w:asciiTheme="minorHAnsi" w:hAnsiTheme="minorHAnsi" w:cstheme="minorHAnsi"/>
          <w:color w:val="333333"/>
          <w:sz w:val="28"/>
          <w:szCs w:val="28"/>
        </w:rPr>
        <w:t>рідкий яєчний продукт.</w:t>
      </w:r>
    </w:p>
    <w:p w14:paraId="561F4A2F" w14:textId="77777777" w:rsidR="00452B41" w:rsidRPr="00A93BE4" w:rsidRDefault="00452B41" w:rsidP="00452B41">
      <w:pPr>
        <w:pStyle w:val="marginalnote"/>
        <w:numPr>
          <w:ilvl w:val="0"/>
          <w:numId w:val="5"/>
        </w:numPr>
        <w:shd w:val="clear" w:color="auto" w:fill="FFFFFF"/>
        <w:spacing w:before="0" w:beforeAutospacing="0" w:after="0" w:afterAutospacing="0"/>
        <w:rPr>
          <w:rFonts w:asciiTheme="minorHAnsi" w:hAnsiTheme="minorHAnsi" w:cstheme="minorHAnsi"/>
          <w:b/>
          <w:bCs/>
          <w:color w:val="333333"/>
        </w:rPr>
      </w:pPr>
      <w:r w:rsidRPr="00A93BE4">
        <w:rPr>
          <w:rStyle w:val="wb-invisible"/>
          <w:rFonts w:asciiTheme="minorHAnsi" w:hAnsiTheme="minorHAnsi" w:cstheme="minorHAnsi"/>
          <w:b/>
          <w:bCs/>
          <w:color w:val="333333"/>
        </w:rPr>
        <w:t xml:space="preserve">Примітка на </w:t>
      </w:r>
      <w:proofErr w:type="spellStart"/>
      <w:r w:rsidRPr="00A93BE4">
        <w:rPr>
          <w:rStyle w:val="wb-invisible"/>
          <w:rFonts w:asciiTheme="minorHAnsi" w:hAnsiTheme="minorHAnsi" w:cstheme="minorHAnsi"/>
          <w:b/>
          <w:bCs/>
          <w:color w:val="333333"/>
        </w:rPr>
        <w:t>полях:</w:t>
      </w:r>
      <w:r w:rsidRPr="00A93BE4">
        <w:rPr>
          <w:rFonts w:asciiTheme="minorHAnsi" w:hAnsiTheme="minorHAnsi" w:cstheme="minorHAnsi"/>
          <w:b/>
          <w:bCs/>
          <w:color w:val="333333"/>
        </w:rPr>
        <w:t>Виняток</w:t>
      </w:r>
      <w:proofErr w:type="spellEnd"/>
    </w:p>
    <w:p w14:paraId="096DDF32" w14:textId="77777777" w:rsidR="00452B41" w:rsidRPr="00A93BE4" w:rsidRDefault="00452B41" w:rsidP="00452B41">
      <w:pPr>
        <w:pStyle w:val="subsection"/>
        <w:shd w:val="clear" w:color="auto" w:fill="FFFFFF"/>
        <w:spacing w:before="168" w:beforeAutospacing="0" w:after="120" w:afterAutospacing="0"/>
        <w:ind w:left="720"/>
        <w:rPr>
          <w:rFonts w:asciiTheme="minorHAnsi" w:hAnsiTheme="minorHAnsi" w:cstheme="minorHAnsi"/>
          <w:color w:val="333333"/>
          <w:sz w:val="28"/>
          <w:szCs w:val="28"/>
        </w:rPr>
      </w:pPr>
      <w:r w:rsidRPr="00A93BE4">
        <w:rPr>
          <w:rStyle w:val="lawlabel"/>
          <w:rFonts w:asciiTheme="minorHAnsi" w:hAnsiTheme="minorHAnsi" w:cstheme="minorHAnsi"/>
          <w:b/>
          <w:bCs/>
          <w:color w:val="000000"/>
          <w:sz w:val="28"/>
          <w:szCs w:val="28"/>
        </w:rPr>
        <w:t>(2)</w:t>
      </w:r>
      <w:r w:rsidRPr="00A93BE4">
        <w:rPr>
          <w:rFonts w:asciiTheme="minorHAnsi" w:hAnsiTheme="minorHAnsi" w:cstheme="minorHAnsi"/>
          <w:color w:val="333333"/>
          <w:sz w:val="28"/>
          <w:szCs w:val="28"/>
        </w:rPr>
        <w:t>Незважаючи на пункт (1), міністр може письмово уповноважити будь-яку особу вивозити оброблений яєчний продукт, який не був охолоджений до 4°C або нижче, якщо міністр вважає, що це не призведе до загрози здоров’ю людини .</w:t>
      </w:r>
    </w:p>
    <w:p w14:paraId="571826C7" w14:textId="77777777" w:rsidR="00452B41" w:rsidRPr="00A93BE4" w:rsidRDefault="00452B41" w:rsidP="00452B41">
      <w:pPr>
        <w:pStyle w:val="marginalnote"/>
        <w:shd w:val="clear" w:color="auto" w:fill="FFFFFF"/>
        <w:spacing w:before="0" w:beforeAutospacing="0" w:after="0" w:afterAutospacing="0"/>
        <w:rPr>
          <w:rFonts w:asciiTheme="minorHAnsi" w:hAnsiTheme="minorHAnsi" w:cstheme="minorHAnsi"/>
          <w:b/>
          <w:bCs/>
          <w:color w:val="333333"/>
        </w:rPr>
      </w:pPr>
      <w:r w:rsidRPr="00A93BE4">
        <w:rPr>
          <w:rStyle w:val="wb-invisible"/>
          <w:rFonts w:asciiTheme="minorHAnsi" w:hAnsiTheme="minorHAnsi" w:cstheme="minorHAnsi"/>
          <w:b/>
          <w:bCs/>
          <w:color w:val="333333"/>
        </w:rPr>
        <w:t xml:space="preserve">Примітка на </w:t>
      </w:r>
      <w:proofErr w:type="spellStart"/>
      <w:r w:rsidRPr="00A93BE4">
        <w:rPr>
          <w:rStyle w:val="wb-invisible"/>
          <w:rFonts w:asciiTheme="minorHAnsi" w:hAnsiTheme="minorHAnsi" w:cstheme="minorHAnsi"/>
          <w:b/>
          <w:bCs/>
          <w:color w:val="333333"/>
        </w:rPr>
        <w:t>полях:</w:t>
      </w:r>
      <w:r w:rsidRPr="00A93BE4">
        <w:rPr>
          <w:rFonts w:asciiTheme="minorHAnsi" w:hAnsiTheme="minorHAnsi" w:cstheme="minorHAnsi"/>
          <w:b/>
          <w:bCs/>
          <w:color w:val="333333"/>
        </w:rPr>
        <w:t>Імпорт</w:t>
      </w:r>
      <w:proofErr w:type="spellEnd"/>
      <w:r w:rsidRPr="00A93BE4">
        <w:rPr>
          <w:rFonts w:asciiTheme="minorHAnsi" w:hAnsiTheme="minorHAnsi" w:cstheme="minorHAnsi"/>
          <w:b/>
          <w:bCs/>
          <w:color w:val="333333"/>
        </w:rPr>
        <w:t xml:space="preserve"> — іноземний офіційний документ</w:t>
      </w:r>
    </w:p>
    <w:p w14:paraId="5494812D" w14:textId="77777777" w:rsidR="00452B41" w:rsidRPr="00A93BE4" w:rsidRDefault="00452B41" w:rsidP="00452B41">
      <w:pPr>
        <w:pStyle w:val="section"/>
        <w:shd w:val="clear" w:color="auto" w:fill="FFFFFF"/>
        <w:spacing w:before="168" w:beforeAutospacing="0" w:after="120" w:afterAutospacing="0"/>
        <w:rPr>
          <w:rFonts w:asciiTheme="minorHAnsi" w:hAnsiTheme="minorHAnsi" w:cstheme="minorHAnsi"/>
          <w:color w:val="333333"/>
          <w:sz w:val="28"/>
          <w:szCs w:val="28"/>
        </w:rPr>
      </w:pPr>
      <w:r w:rsidRPr="00A93BE4">
        <w:rPr>
          <w:rStyle w:val="sectionlabel"/>
          <w:rFonts w:asciiTheme="minorHAnsi" w:hAnsiTheme="minorHAnsi" w:cstheme="minorHAnsi"/>
          <w:b/>
          <w:bCs/>
          <w:color w:val="000000"/>
          <w:sz w:val="28"/>
          <w:szCs w:val="28"/>
        </w:rPr>
        <w:t>104</w:t>
      </w:r>
      <w:r w:rsidRPr="00A93BE4">
        <w:rPr>
          <w:rFonts w:asciiTheme="minorHAnsi" w:hAnsiTheme="minorHAnsi" w:cstheme="minorHAnsi"/>
          <w:color w:val="333333"/>
          <w:sz w:val="28"/>
          <w:szCs w:val="28"/>
        </w:rPr>
        <w:t>Власник ліцензії на імпорт може імпортувати оброблений яєчний продукт лише за умови, що власник ліцензії надасть інспектору офіційний документ іноземної держави за формою, затвердженою Президентом, який засвідчує, що оброблений яєчний продукт відповідає вимогам, що встановлюються Законом і цим Положенням.</w:t>
      </w:r>
    </w:p>
    <w:p w14:paraId="602C6FDD" w14:textId="77777777" w:rsidR="00452B41" w:rsidRPr="00A93BE4" w:rsidRDefault="00452B41">
      <w:pPr>
        <w:rPr>
          <w:rFonts w:cstheme="minorHAnsi"/>
          <w:sz w:val="28"/>
          <w:szCs w:val="28"/>
        </w:rPr>
      </w:pPr>
    </w:p>
    <w:sectPr w:rsidR="00452B41" w:rsidRPr="00A93B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D6927"/>
    <w:multiLevelType w:val="multilevel"/>
    <w:tmpl w:val="8B888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31498"/>
    <w:multiLevelType w:val="multilevel"/>
    <w:tmpl w:val="59881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D221D"/>
    <w:multiLevelType w:val="multilevel"/>
    <w:tmpl w:val="BEF68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186BA6"/>
    <w:multiLevelType w:val="multilevel"/>
    <w:tmpl w:val="28EC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FE51D4"/>
    <w:multiLevelType w:val="multilevel"/>
    <w:tmpl w:val="155A9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5B"/>
    <w:rsid w:val="000D448B"/>
    <w:rsid w:val="00133C78"/>
    <w:rsid w:val="002D2C04"/>
    <w:rsid w:val="00330E1A"/>
    <w:rsid w:val="004378D1"/>
    <w:rsid w:val="00452B41"/>
    <w:rsid w:val="0072085A"/>
    <w:rsid w:val="00763528"/>
    <w:rsid w:val="00786C66"/>
    <w:rsid w:val="007A0AB9"/>
    <w:rsid w:val="007B1EDB"/>
    <w:rsid w:val="00830218"/>
    <w:rsid w:val="00A93BE4"/>
    <w:rsid w:val="00BB1B0B"/>
    <w:rsid w:val="00C06A01"/>
    <w:rsid w:val="00C40417"/>
    <w:rsid w:val="00CB249D"/>
    <w:rsid w:val="00E202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9A56"/>
  <w15:chartTrackingRefBased/>
  <w15:docId w15:val="{99CEF33E-ECCA-4B02-8362-9A027A27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452B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7A0AB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A0AB9"/>
    <w:rPr>
      <w:rFonts w:ascii="Times New Roman" w:eastAsia="Times New Roman" w:hAnsi="Times New Roman" w:cs="Times New Roman"/>
      <w:b/>
      <w:bCs/>
      <w:sz w:val="24"/>
      <w:szCs w:val="24"/>
      <w:lang w:eastAsia="uk-UA"/>
    </w:rPr>
  </w:style>
  <w:style w:type="character" w:customStyle="1" w:styleId="hlabel3">
    <w:name w:val="hlabel3"/>
    <w:basedOn w:val="a0"/>
    <w:rsid w:val="007A0AB9"/>
  </w:style>
  <w:style w:type="character" w:customStyle="1" w:styleId="htitletext3">
    <w:name w:val="htitletext3"/>
    <w:basedOn w:val="a0"/>
    <w:rsid w:val="007A0AB9"/>
  </w:style>
  <w:style w:type="paragraph" w:customStyle="1" w:styleId="marginalnote">
    <w:name w:val="marginalnote"/>
    <w:basedOn w:val="a"/>
    <w:rsid w:val="007A0A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wb-invisible">
    <w:name w:val="wb-invisible"/>
    <w:basedOn w:val="a0"/>
    <w:rsid w:val="007A0AB9"/>
  </w:style>
  <w:style w:type="paragraph" w:customStyle="1" w:styleId="section">
    <w:name w:val="section"/>
    <w:basedOn w:val="a"/>
    <w:rsid w:val="007A0A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ectionlabel">
    <w:name w:val="sectionlabel"/>
    <w:basedOn w:val="a0"/>
    <w:rsid w:val="007A0AB9"/>
  </w:style>
  <w:style w:type="paragraph" w:customStyle="1" w:styleId="paragraph">
    <w:name w:val="paragraph"/>
    <w:basedOn w:val="a"/>
    <w:rsid w:val="007A0A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lawlabel">
    <w:name w:val="lawlabel"/>
    <w:basedOn w:val="a0"/>
    <w:rsid w:val="007A0AB9"/>
  </w:style>
  <w:style w:type="paragraph" w:customStyle="1" w:styleId="subparagraph">
    <w:name w:val="subparagraph"/>
    <w:basedOn w:val="a"/>
    <w:rsid w:val="007A0A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TML">
    <w:name w:val="HTML Definition"/>
    <w:basedOn w:val="a0"/>
    <w:uiPriority w:val="99"/>
    <w:semiHidden/>
    <w:unhideWhenUsed/>
    <w:rsid w:val="007A0AB9"/>
    <w:rPr>
      <w:i/>
      <w:iCs/>
    </w:rPr>
  </w:style>
  <w:style w:type="character" w:styleId="HTML0">
    <w:name w:val="HTML Cite"/>
    <w:basedOn w:val="a0"/>
    <w:uiPriority w:val="99"/>
    <w:semiHidden/>
    <w:unhideWhenUsed/>
    <w:rsid w:val="007A0AB9"/>
    <w:rPr>
      <w:i/>
      <w:iCs/>
    </w:rPr>
  </w:style>
  <w:style w:type="character" w:styleId="a3">
    <w:name w:val="Hyperlink"/>
    <w:basedOn w:val="a0"/>
    <w:uiPriority w:val="99"/>
    <w:semiHidden/>
    <w:unhideWhenUsed/>
    <w:rsid w:val="007A0AB9"/>
    <w:rPr>
      <w:color w:val="0000FF"/>
      <w:u w:val="single"/>
    </w:rPr>
  </w:style>
  <w:style w:type="paragraph" w:customStyle="1" w:styleId="subsection">
    <w:name w:val="subsection"/>
    <w:basedOn w:val="a"/>
    <w:rsid w:val="007A0A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452B41"/>
    <w:rPr>
      <w:rFonts w:asciiTheme="majorHAnsi" w:eastAsiaTheme="majorEastAsia" w:hAnsiTheme="majorHAnsi" w:cstheme="majorBidi"/>
      <w:color w:val="1F3763" w:themeColor="accent1" w:themeShade="7F"/>
      <w:sz w:val="24"/>
      <w:szCs w:val="24"/>
    </w:rPr>
  </w:style>
  <w:style w:type="character" w:customStyle="1" w:styleId="hlabel2">
    <w:name w:val="hlabel2"/>
    <w:basedOn w:val="a0"/>
    <w:rsid w:val="00452B41"/>
  </w:style>
  <w:style w:type="character" w:customStyle="1" w:styleId="htitletext2">
    <w:name w:val="htitletext2"/>
    <w:basedOn w:val="a0"/>
    <w:rsid w:val="00452B41"/>
  </w:style>
  <w:style w:type="character" w:customStyle="1" w:styleId="otherlang">
    <w:name w:val="otherlang"/>
    <w:basedOn w:val="a0"/>
    <w:rsid w:val="00452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96777">
      <w:bodyDiv w:val="1"/>
      <w:marLeft w:val="0"/>
      <w:marRight w:val="0"/>
      <w:marTop w:val="0"/>
      <w:marBottom w:val="0"/>
      <w:divBdr>
        <w:top w:val="none" w:sz="0" w:space="0" w:color="auto"/>
        <w:left w:val="none" w:sz="0" w:space="0" w:color="auto"/>
        <w:bottom w:val="none" w:sz="0" w:space="0" w:color="auto"/>
        <w:right w:val="none" w:sz="0" w:space="0" w:color="auto"/>
      </w:divBdr>
    </w:div>
    <w:div w:id="186242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s-lois.justice.gc.ca/eng/acts/P-9" TargetMode="External"/><Relationship Id="rId5" Type="http://schemas.openxmlformats.org/officeDocument/2006/relationships/hyperlink" Target="https://laws-lois.justice.gc.ca/eng/regulations/SOR-2018-108/page-6.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4119</Words>
  <Characters>2348</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Sychkova</dc:creator>
  <cp:keywords/>
  <dc:description/>
  <cp:lastModifiedBy>Vlada Sychkova</cp:lastModifiedBy>
  <cp:revision>2</cp:revision>
  <dcterms:created xsi:type="dcterms:W3CDTF">2023-10-27T07:58:00Z</dcterms:created>
  <dcterms:modified xsi:type="dcterms:W3CDTF">2023-10-27T07:58:00Z</dcterms:modified>
</cp:coreProperties>
</file>