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841"/>
        <w:tblW w:w="0" w:type="auto"/>
        <w:tblLook w:val="00A0" w:firstRow="1" w:lastRow="0" w:firstColumn="1" w:lastColumn="0" w:noHBand="0" w:noVBand="0"/>
      </w:tblPr>
      <w:tblGrid>
        <w:gridCol w:w="9318"/>
        <w:gridCol w:w="5252"/>
      </w:tblGrid>
      <w:tr w:rsidR="00861F54" w:rsidRPr="00861F54" w14:paraId="28704655" w14:textId="77777777" w:rsidTr="00861F54">
        <w:tc>
          <w:tcPr>
            <w:tcW w:w="9318" w:type="dxa"/>
          </w:tcPr>
          <w:p w14:paraId="16DEA7A1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5252" w:type="dxa"/>
          </w:tcPr>
          <w:p w14:paraId="7F9C40D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646F6A1" w14:textId="77777777" w:rsidR="00861F54" w:rsidRPr="00861F54" w:rsidRDefault="00861F54" w:rsidP="00861F5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070D5" w14:textId="77777777" w:rsidR="00861F54" w:rsidRPr="00861F54" w:rsidRDefault="00861F54" w:rsidP="00861F5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</w:p>
    <w:p w14:paraId="43A5560C" w14:textId="77777777" w:rsidR="00861F54" w:rsidRPr="00861F54" w:rsidRDefault="00861F54" w:rsidP="00861F5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для проведення планового (позапланового) заходу державного нагляду (контролю) щодо дотримання суб’єктом господарювання вимог санітарного законодавства в перукарнях та салонах краси</w:t>
      </w:r>
    </w:p>
    <w:p w14:paraId="38E2ECD1" w14:textId="77777777" w:rsidR="00861F54" w:rsidRPr="00861F54" w:rsidRDefault="00861F54" w:rsidP="00861F5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49"/>
        <w:gridCol w:w="1416"/>
        <w:gridCol w:w="1417"/>
        <w:gridCol w:w="1417"/>
        <w:gridCol w:w="1133"/>
        <w:gridCol w:w="1278"/>
        <w:gridCol w:w="1276"/>
        <w:gridCol w:w="1276"/>
        <w:gridCol w:w="1559"/>
        <w:gridCol w:w="992"/>
      </w:tblGrid>
      <w:tr w:rsidR="00861F54" w:rsidRPr="00861F54" w14:paraId="4D7E6403" w14:textId="77777777" w:rsidTr="00861F54">
        <w:trPr>
          <w:trHeight w:val="10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DB53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D21F158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8FEB" w14:textId="77777777" w:rsidR="00861F54" w:rsidRPr="00861F54" w:rsidRDefault="00861F54" w:rsidP="00861F54">
            <w:pPr>
              <w:spacing w:after="0" w:line="240" w:lineRule="auto"/>
              <w:ind w:left="-112" w:right="-10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Вимога законодавства, якої повинні дотримуватися суб'єкти господарювання у відповідній сфері державного нагляду (контролю)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E0C5" w14:textId="77777777" w:rsidR="00861F54" w:rsidRPr="00861F54" w:rsidRDefault="00861F54" w:rsidP="00861F54">
            <w:pPr>
              <w:spacing w:after="0" w:line="240" w:lineRule="auto"/>
              <w:ind w:left="-106" w:right="-109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Посилання на законодав-ство, в якому міститься вимога (скорочене найменуван-ня, номер акта (документ-та) та номер статті, її частини, пункту, абзацу)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BA76" w14:textId="77777777" w:rsidR="00861F54" w:rsidRPr="00861F54" w:rsidRDefault="00861F54" w:rsidP="00861F54">
            <w:pPr>
              <w:spacing w:after="0" w:line="240" w:lineRule="auto"/>
              <w:ind w:left="-100"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Назва об'єкта, на який спрямована вимога законодав-ства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12FE" w14:textId="77777777" w:rsidR="00861F54" w:rsidRPr="00861F54" w:rsidRDefault="00861F54" w:rsidP="00861F54">
            <w:pPr>
              <w:spacing w:after="0" w:line="240" w:lineRule="auto"/>
              <w:ind w:left="-101" w:right="-10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Діяльність, на яку спрямована вимога законодав-ства (із зазначенням коду згідно з </w:t>
            </w:r>
            <w:hyperlink r:id="rId6" w:tgtFrame="_top" w:history="1">
              <w:r w:rsidRPr="00861F54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КВЕД</w:t>
              </w:r>
            </w:hyperlink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50C0" w14:textId="77777777" w:rsidR="00861F54" w:rsidRPr="00861F54" w:rsidRDefault="00861F54" w:rsidP="00861F54">
            <w:pPr>
              <w:spacing w:after="0" w:line="240" w:lineRule="auto"/>
              <w:ind w:left="-103" w:right="-102"/>
              <w:jc w:val="center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Код цілі держав-ного нагляду (контро-лю)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8B40" w14:textId="77777777" w:rsidR="00861F54" w:rsidRPr="00861F54" w:rsidRDefault="00861F54" w:rsidP="00861F54">
            <w:pPr>
              <w:spacing w:after="0" w:line="240" w:lineRule="auto"/>
              <w:ind w:left="-102" w:right="-10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E441" w14:textId="77777777" w:rsidR="00861F54" w:rsidRPr="00861F54" w:rsidRDefault="00861F54" w:rsidP="00861F54">
            <w:pPr>
              <w:spacing w:after="0" w:line="240" w:lineRule="auto"/>
              <w:ind w:left="-110" w:right="-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Ймовір-ність настання негативних наслідків (від 1 до 4 балів, де 4-найвищий рівень ймовір-ності)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4877" w14:textId="77777777" w:rsidR="00861F54" w:rsidRPr="00861F54" w:rsidRDefault="00861F54" w:rsidP="00861F54">
            <w:pPr>
              <w:spacing w:after="0" w:line="240" w:lineRule="auto"/>
              <w:ind w:left="-111" w:right="-10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AF36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При-мітки</w:t>
            </w:r>
          </w:p>
        </w:tc>
      </w:tr>
      <w:tr w:rsidR="00861F54" w:rsidRPr="00861F54" w14:paraId="2CB805DA" w14:textId="77777777" w:rsidTr="00861F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A62E" w14:textId="77777777" w:rsidR="00861F54" w:rsidRPr="00861F54" w:rsidRDefault="00861F54" w:rsidP="00861F5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D315" w14:textId="77777777" w:rsidR="00861F54" w:rsidRPr="00861F54" w:rsidRDefault="00861F54" w:rsidP="00861F5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9216" w14:textId="77777777" w:rsidR="00861F54" w:rsidRPr="00861F54" w:rsidRDefault="00861F54" w:rsidP="00861F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3E71" w14:textId="77777777" w:rsidR="00861F54" w:rsidRPr="00861F54" w:rsidRDefault="00861F54" w:rsidP="00861F5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56D5" w14:textId="77777777" w:rsidR="00861F54" w:rsidRPr="00861F54" w:rsidRDefault="00861F54" w:rsidP="00861F5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04CA" w14:textId="77777777" w:rsidR="00861F54" w:rsidRPr="00861F54" w:rsidRDefault="00861F54" w:rsidP="00861F5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AA4D" w14:textId="77777777" w:rsidR="00861F54" w:rsidRPr="00861F54" w:rsidRDefault="00861F54" w:rsidP="00861F54">
            <w:pPr>
              <w:spacing w:after="0" w:line="240" w:lineRule="auto"/>
              <w:ind w:right="-10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1B8B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негатив-ний наслідок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9FF5" w14:textId="77777777" w:rsidR="00861F54" w:rsidRPr="00861F54" w:rsidRDefault="00861F54" w:rsidP="00861F5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223E" w14:textId="77777777" w:rsidR="00861F54" w:rsidRPr="00861F54" w:rsidRDefault="00861F54" w:rsidP="00861F54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6CC1" w14:textId="77777777" w:rsidR="00861F54" w:rsidRPr="00861F54" w:rsidRDefault="00861F54" w:rsidP="00861F54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61F54" w:rsidRPr="00861F54" w14:paraId="0926D240" w14:textId="77777777" w:rsidTr="00861F54">
        <w:trPr>
          <w:trHeight w:val="1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3897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BBC4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 виконавчої влади, місцевого самоврядування, підприємства, установи, організації та громадяни зобов'язані утримувати надані в користування чи належні їм на праві власності жилі,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виробничі, побутові та інші приміщення відповідно до вимог санітарних норм.</w:t>
            </w:r>
          </w:p>
          <w:p w14:paraId="2EE82FE9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виконавчої влади, місцевого самоврядування, підприємства, установи, організації та громадяни зобов'язані утримувати надані в користування чи належні їм на праві власності земельні ділянки і території відповідно до вимог санітарних норм.</w:t>
            </w:r>
          </w:p>
          <w:p w14:paraId="1C82D217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Наявність у перукарні комах та гризунів не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допускається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8B07" w14:textId="77777777" w:rsidR="00861F54" w:rsidRPr="00861F54" w:rsidRDefault="00861F54" w:rsidP="00861F5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Частини перша та третя статті 22 ЗУ </w:t>
            </w:r>
          </w:p>
          <w:p w14:paraId="7F5C811A" w14:textId="77777777" w:rsidR="00861F54" w:rsidRPr="00861F54" w:rsidRDefault="00861F54" w:rsidP="00861F5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4004-ХІІ</w:t>
            </w:r>
            <w:r w:rsidRPr="0086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1AD1C26D" w14:textId="77777777" w:rsidR="00861F54" w:rsidRPr="00861F54" w:rsidRDefault="00861F54" w:rsidP="00861F5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пункт 7.25 </w:t>
            </w:r>
          </w:p>
          <w:p w14:paraId="7C1C8C5C" w14:textId="77777777" w:rsidR="00861F54" w:rsidRPr="00861F54" w:rsidRDefault="00861F54" w:rsidP="00861F5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розділу 7 </w:t>
            </w:r>
          </w:p>
          <w:p w14:paraId="6E41B189" w14:textId="77777777" w:rsidR="00861F54" w:rsidRPr="00861F54" w:rsidRDefault="00861F54" w:rsidP="00861F5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ДСанПіН</w:t>
            </w:r>
          </w:p>
          <w:p w14:paraId="6944C862" w14:textId="77777777" w:rsidR="00861F54" w:rsidRPr="00861F54" w:rsidRDefault="00861F54" w:rsidP="00861F54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3BEF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32AFFB9E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B44B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5731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EA9C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Поширення інфекційних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4D84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1E7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BFC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Приміщення і прилегла територія утримуються у належному санітарному стані, комахи та гризуни у </w:t>
            </w: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перукарні відсутні </w:t>
            </w:r>
          </w:p>
          <w:p w14:paraId="55C2C00E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D4D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861F54" w:rsidRPr="00861F54" w14:paraId="1130E1D8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9B78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99A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Перукарні розташовуються в окремих будівлях або в будинках громадських і торговельних центрів, побутових послуг,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вокзалах, лазнях; перших та цокольних поверхах житлових будинків із обладнанням входу, окремого від входів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квартир, за умови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забезпечення нормативних рівнів фізичних, хімічних і біологічних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факторів в приміщеннях суміжних квартир</w:t>
            </w:r>
          </w:p>
          <w:p w14:paraId="4ED9DF12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57C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Пункт 2.1 розділу 2</w:t>
            </w:r>
          </w:p>
          <w:p w14:paraId="658C47C2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ДСанПіН 2.2.2.022-99</w:t>
            </w:r>
          </w:p>
          <w:p w14:paraId="51A9C2C7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A23C4F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F091BF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14075B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0607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65D30E7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AF7D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3A75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71A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Погіршення стану середовища життєдіяльності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AA4D" w14:textId="77777777" w:rsidR="00861F54" w:rsidRPr="00861F54" w:rsidRDefault="00861F54" w:rsidP="00861F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F9E7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FA05" w14:textId="77777777" w:rsidR="00861F54" w:rsidRPr="00861F54" w:rsidRDefault="00861F54" w:rsidP="00861F54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Перукарня розміщена відповідно до встановлених вимог: в окремій будівлі, в будинку громадського, торговельного центру,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побутових послуг, вокзалі, лазні; першому чи цокольному поверхах житлового будинку із обладнанням входу, окремого від входів до квартир, за умови забезпечення нормативних рівнів фізичних, хімічних і біологічних факторів в приміщеннях суміжних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943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13711470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DF48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F65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та площу основних, робочих та допоміжних приміщень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перукарень рекомендується визначати за додатком 1 Правил. Перукарні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одне-два робочих місця допускається влаштовувати в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одному приміщенні площею не менше 15 м2 з виділенням підсобного відсіку легкою перегородкою висотою не менше 1,8 м та наявністю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мінімального набору допоміжних приміщень.</w:t>
            </w:r>
          </w:p>
          <w:p w14:paraId="70B7DF0B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Перукарні повинні мати мінімальний набір допоміжних приміщень: санвузол, кімната відпочинку та прийняття їжі, комора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інші підсобні приміщення</w:t>
            </w:r>
          </w:p>
          <w:p w14:paraId="58F4A287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6DC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Пункти 2.4, 2.6 розділу 2 ДСанПіН 2.2.2.022-99</w:t>
            </w:r>
          </w:p>
          <w:p w14:paraId="346FFC64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355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70B3B6E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7949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B65D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0D9D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Погіршення умов обслуговування. Поширення інфекційних </w:t>
            </w: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захворювань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1561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FFCF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C50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та площа основних, робочих та допоміжних приміщень перукарні відповідає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санітарним вимогам: мінімальна площа приміщення на два робочих місця складає не менше 15 м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виділенням підсобного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відсіку легкою перегородкою висотою не менше 1,8, мінімальний набір допоміжних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приміщень: санвузол, кімната відпочинку та прийняття їжі, комора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F0D0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6497A4F0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BAFE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85D9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Стіни та стелі всіх приміщень повинні мати рівну гладку поверхню, бути доступними для санітарної обробки і дезінфекції.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Допускається влаштування підвісних стель.</w:t>
            </w:r>
          </w:p>
          <w:p w14:paraId="55D6E578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Підлоги в залах очікування, робочих залах, підсобних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приміщеннях повинні бути гладкими, рівними, що дозволяє проведення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вологого прибирання і дезінфекції.</w:t>
            </w:r>
          </w:p>
          <w:p w14:paraId="302E0E60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Підлога в душових, туалетах, коморах для білизни повинна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бути з вологостійких покриттів.</w:t>
            </w:r>
          </w:p>
          <w:p w14:paraId="71EA5449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Дверна та віконна фурнітура повинна бути гладенькою, що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 очищується Відновлення покриття стін і стелі приміщень перукарні здійснюється відповідно зношенню матеріалів у відповідності з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інструкціями щодо їх застосування та з урахуванням гарантійного строку їх експлуатації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6570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Пункти 3.2, 3.5, 3.6, 3.7, 3.8 розділу 3 ДСанПіН 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4957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267A454E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8BBE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B9AA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66BB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Поширення інфекційних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E1B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CB6D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D2F1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Вимоги до внутрішнього оздоблення приміщень відповідно до їх </w:t>
            </w: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функціо-нального призначення дотримано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FD3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242F490F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74D7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13EE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Робочі зали обладнуються робочими місцями, що складаються з стінного дзеркала з полицею, тумбочки (візка) для інструментарію, перукарського крісла з регульованою висотою і підставкою для ніг. </w:t>
            </w:r>
          </w:p>
          <w:p w14:paraId="4FD3514D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дітей повинні бути передбачені спеціальні крісла або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накладні сидіння, що можна встановлювати на крісла.</w:t>
            </w:r>
          </w:p>
          <w:p w14:paraId="78E2C784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розташуванні робочих місць паралельними рядами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відстань між ними приймається не менше трьох метрів.</w:t>
            </w:r>
          </w:p>
          <w:p w14:paraId="2F0D1D46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Відстань між кріслами (по осі) не менше 1,8 м, від крайнього крісла до стіни не менше 0,7 м.</w:t>
            </w:r>
          </w:p>
          <w:p w14:paraId="2528C5E5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Робоче місце для манікюру обладнується спеціальним манікюрним столом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висотою від підлоги не менше 0,7 м. Поверхня стола повинна бути зроблена з вологостійкого матеріалу, що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витримує багаторазову дезінфекцію.</w:t>
            </w:r>
          </w:p>
          <w:p w14:paraId="283CB643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Поблизу від стола для манікюра обладнується раковина для миття рук і інструментарію.</w:t>
            </w:r>
          </w:p>
          <w:p w14:paraId="3C28FA89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Косметологічний кабінет обладнується косметологічним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кріслом, столиком (візком) для інструментарію, стільцем, що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обертається, тумбою для косметологічних препаратів, умивальною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раковиною, настінним дзеркалом, фізіотерапевтичним обладнанням,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стелажами для чистої білизни, приладами для проведення дезінфекції та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стерилізації. Все обладнання косметологічних кабінетів повинно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мати позитивний висновок державної санітарно-гігієнічної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експертизи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3D94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Пункти 4.1, 4.3-4.8 розділу 4 ДСанПіН 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824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303041D1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C8C4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D8DF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2C3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Погіршення умов обслуговування. Поширення інфекційних захворювань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4782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F2AA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0C39" w14:textId="77777777" w:rsidR="00861F54" w:rsidRPr="00861F54" w:rsidRDefault="00861F54" w:rsidP="00861F5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Організація, влаштування та обладнання робочих місць відповідає санітарним вимогам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9D7A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2EBC2B58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821D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7F2E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процедурами з кожним новим відвідувачем майстер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повинен вимити руки з милом, нігті повинні бути чистими.</w:t>
            </w:r>
          </w:p>
          <w:p w14:paraId="6419F016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повинен мати необхідну кількість комплектів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інструментів для почергового їхнього знезаражування, але не менше 2-х.</w:t>
            </w:r>
          </w:p>
          <w:p w14:paraId="521C56E1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проведення стерилізаційної обробки в перукарні допускається використання стерилізаторів, працюючих за методом ультрафіолетової, термічної, ультразвукової або комбінованої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стерилізації, а також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засобів, призначених для стерилізації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інструментарію. Допускається застосування стерилізаторів, що мають сертифікат відповідності і дозволені до застосування Міністерством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охорони здоров'я України. Стерилізація проводиться згідно з інструкцією по використанню, затвердженою МОЗ України.</w:t>
            </w:r>
          </w:p>
          <w:p w14:paraId="243DDC3E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Всі приміщення перукарні до початку або після закінчення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роботи підлягають щоденному ретельному вологому прибиранню з застосуванням дезінфектантів. Протягом робочого дня проводиться дезінфекція і поточне прибирання поверхонь, до яких дотикаються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відвідувачі (ручки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дверей, ручки крісел, раковини для миття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волосся, полиці робочих місць і т.ін.). Раз в місяць перукарня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закривається на одну зміну для проведення дезінфекції і загального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прибирання всіх приміщень.</w:t>
            </w:r>
          </w:p>
          <w:p w14:paraId="7436FC94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Інструменти після кожного використання підлягають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обов'язковому знезаражуванню дезінфектантами, що мають позитивний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висновок державної санітарно-гігієнічної експертизи, і наступній стерилізації. Для цього:</w:t>
            </w:r>
            <w:bookmarkStart w:id="1" w:name="o93"/>
            <w:bookmarkEnd w:id="1"/>
          </w:p>
          <w:p w14:paraId="7C84B398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ножиці після використання необхідно дезінфікувати,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механічно очищати, промивати проточною водою та стерилізувати;</w:t>
            </w:r>
          </w:p>
          <w:p w14:paraId="09EADBE9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94"/>
            <w:bookmarkEnd w:id="2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інструменти і предмети з пластичних мас - щітки, гребені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після використання необхідно дезінфікувати, механічно очищати і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стерилізувати. Рекомендується застосування засобів, призначених для дезінфекції і стерилізації виробів з пластмаси;</w:t>
            </w:r>
          </w:p>
          <w:p w14:paraId="12033FB5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95"/>
            <w:bookmarkEnd w:id="3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інструменти для манікюру після використання необхідно дезінфікувати, механічно очищати, промивати проточною водою та стерилізувати;</w:t>
            </w:r>
          </w:p>
          <w:p w14:paraId="21AFAFDD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96"/>
            <w:bookmarkEnd w:id="4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електричні машинки - після використання ріжучу частину необхідно дезінфікувати, механічно очищати та стерилізувати, корпус протирати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дезрозчином;</w:t>
            </w:r>
            <w:bookmarkStart w:id="5" w:name="o97"/>
            <w:bookmarkEnd w:id="5"/>
          </w:p>
          <w:p w14:paraId="6BFA7219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д) затискачі і бігуді - після використання обробляються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дезрозчином, механічно очищаються, миються теплою водою після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кожного клієнта;</w:t>
            </w:r>
          </w:p>
          <w:p w14:paraId="01F8077F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98"/>
            <w:bookmarkEnd w:id="6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змінні насадки для обладнання в косметологічних і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педикюрних кабінетах після використання необхідно дезінфікувати,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механічно очищати та стерилізувати;</w:t>
            </w:r>
          </w:p>
          <w:p w14:paraId="23444185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99"/>
            <w:bookmarkEnd w:id="7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ж)інструментарій для нанесення гриму, макіяжу після кожного клієнта необхідно дезінфікувати, механічно очищати і стерилізувати;</w:t>
            </w:r>
          </w:p>
          <w:p w14:paraId="0C924F82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o100"/>
            <w:bookmarkEnd w:id="8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з)кушетки для масажу перед обслуговуванням наступного клієнта повинні накриватися чистим простирадлом, що не використовувалося;</w:t>
            </w:r>
          </w:p>
          <w:p w14:paraId="6400DD94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101"/>
            <w:bookmarkEnd w:id="9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і) інструментарій для виконання татуажу та перманентного макіяжу, які повинні проводитися лише в косметологічних кабінетах, після використання необхідно дезінфікувати, промивати проточною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водою, механічно очищати і стерилізувати. Фарби та апарати, що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використовуються для виконання татуажу, повинні бути дозволені до застосування органами, установами чи закладами державної санітарно-епідеміологічної служби.</w:t>
            </w:r>
            <w:bookmarkStart w:id="10" w:name="o102"/>
            <w:bookmarkEnd w:id="10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Інструменти повинні зберігатися в спеціально відведеному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місці для інструментарію біля робочого місця або в особистій шафі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майстра, що розташовується у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побутовій кімнаті. Перукарня повинна мати запас білизни в кількості, достатній для забезпечення безперервної роботи та індивідуального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використання з урахуванням узгодженої з територіальною СЕС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проектної потужності перукарні та потоку клієнтів.</w:t>
            </w:r>
            <w:bookmarkStart w:id="11" w:name="o104"/>
            <w:bookmarkEnd w:id="11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Дозволяється використання одноразових, вафельних, махрових та інших видів рушників для індивідуального застосування.</w:t>
            </w:r>
          </w:p>
          <w:p w14:paraId="10416F2E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 час обслуговування клієнт повинен бути укритий чистим пеньюаром. Місце стикання пеньюара з тілом клієнта (шия)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закривається одноразовим комірцем чи серветкою. Допускається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використання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одноразових пеньюарів.</w:t>
            </w:r>
          </w:p>
          <w:p w14:paraId="3952E737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12" w:name="o106"/>
            <w:bookmarkEnd w:id="12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Працівники перукарні повинні мати змінний або одноразовий одяг для роботи (фартухи, халати та ін.). У зимовий період необхідно мати змінне взуття з щільного матеріалу, що легко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миється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08F7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Пункти 7.1, 7.2, 7.3, 7,5, 7.7-7.12, 7.16, 7.19, 7.21 розділу 7 ДСанПіН 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95C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264CB8CB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0A54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166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37C0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Інфікування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7B6B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9A53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55EB" w14:textId="77777777" w:rsidR="00861F54" w:rsidRPr="00861F54" w:rsidRDefault="00861F54" w:rsidP="00861F54">
            <w:pPr>
              <w:tabs>
                <w:tab w:val="left" w:pos="60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1F54">
              <w:rPr>
                <w:rFonts w:ascii="Times New Roman" w:eastAsia="Calibri" w:hAnsi="Times New Roman" w:cs="Times New Roman"/>
                <w:sz w:val="24"/>
                <w:szCs w:val="24"/>
              </w:rPr>
              <w:t>Вимоги до проведення перукарських робіт та правила особистої гігієни персоналу дотримуються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445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249DB7E0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A79D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0F2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Зістрижене волосся збирається совками та складається в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паперові (або з полімерних матеріалів) пакети місткістю не менше 5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літрів. Після закінчення зміни необхідно їх герметично закрити.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Утилізація проводиться згідно існуючої схеми санітарної очистки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даного населеного пункту</w:t>
            </w:r>
          </w:p>
          <w:p w14:paraId="2AD34C27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3C68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Пункт 7.6 </w:t>
            </w:r>
          </w:p>
          <w:p w14:paraId="07A309CC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розділу 7 ДСПіН 2.2.2.022-99,</w:t>
            </w:r>
          </w:p>
          <w:p w14:paraId="14BB8A70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 2.2</w:t>
            </w:r>
          </w:p>
          <w:p w14:paraId="79BAAE6B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розділу ІІ ДСанПіН </w:t>
            </w:r>
          </w:p>
          <w:p w14:paraId="09C246DF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145</w:t>
            </w:r>
          </w:p>
          <w:p w14:paraId="7D258032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E4B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6E2F4E19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0088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272B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5438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Поширення інфекційних захворювань, погіршення середовища життєдіяльності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B9A5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A57C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8F3E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Зістрижене волосся збирається та складається в паперові (або з полімерних матеріалів) пакети місткістю не менше 5 літрів, які в кінці зміни герметично закриваються. Видалення здійснюється спеціалізованим підприємств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ом незалежно від форми власності та підпорядкування на договірних засадах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779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08D3E156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DD39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166AAD2D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82462E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1A58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перукарнях, косметичних та масажних кабінетах, кабінетах татуажу, салонах пірсингу та візажу</w:t>
            </w:r>
            <w:bookmarkStart w:id="13" w:name="n109"/>
            <w:bookmarkEnd w:id="13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медоглядам підлягають: працівн</w:t>
            </w:r>
            <w:bookmarkStart w:id="14" w:name="n110"/>
            <w:bookmarkEnd w:id="14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адміністрації, які безпосередньо займаються обслуговуванням відвідувачів</w:t>
            </w:r>
            <w:bookmarkStart w:id="15" w:name="n112"/>
            <w:bookmarkStart w:id="16" w:name="n111"/>
            <w:bookmarkEnd w:id="15"/>
            <w:bookmarkEnd w:id="16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BE6E53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Перукарі;</w:t>
            </w:r>
          </w:p>
          <w:p w14:paraId="4F9B1D2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Манікюрниці;</w:t>
            </w:r>
          </w:p>
          <w:p w14:paraId="0CBA211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Педикюрниці;</w:t>
            </w:r>
          </w:p>
          <w:p w14:paraId="5B93FA25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n115"/>
            <w:bookmarkEnd w:id="17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Косметики;</w:t>
            </w:r>
          </w:p>
          <w:p w14:paraId="56F03D4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Масажисти;</w:t>
            </w:r>
          </w:p>
          <w:p w14:paraId="596B8C7B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117"/>
            <w:bookmarkEnd w:id="18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Візажисти</w:t>
            </w:r>
            <w:bookmarkStart w:id="19" w:name="n119"/>
            <w:bookmarkStart w:id="20" w:name="n118"/>
            <w:bookmarkEnd w:id="19"/>
            <w:bookmarkEnd w:id="20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працівники, що виконують татуаж і пірсинг</w:t>
            </w:r>
            <w:bookmarkStart w:id="21" w:name="n121"/>
            <w:bookmarkStart w:id="22" w:name="n120"/>
            <w:bookmarkEnd w:id="21"/>
            <w:bookmarkEnd w:id="22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технічний персонал, у тому числі прибиральники приміщень;</w:t>
            </w:r>
          </w:p>
          <w:p w14:paraId="0DF933A9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працівників перукарень, чия робота пов'язана з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несприятливими умовами праці, обов'язковими є попередні перед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прийняттям на роботу та періодичні медичні огляди. Дані результатів медоглядів заносяться в особові медичні книжки, що зберігаються у адміністрації перукарні. Обсяги та терміни медоглядів передбачаються діючими директивними документами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Міністерства охорони здоров'я України.</w:t>
            </w:r>
          </w:p>
          <w:p w14:paraId="2C3FA03B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B600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Розділ 16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постанови КМУ </w:t>
            </w:r>
          </w:p>
          <w:p w14:paraId="3D3CEB2D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559, </w:t>
            </w:r>
          </w:p>
          <w:p w14:paraId="6516FAA2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пункт 9.1 </w:t>
            </w:r>
          </w:p>
          <w:p w14:paraId="3D99F829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розділу 9 ДСанПіН</w:t>
            </w:r>
          </w:p>
          <w:p w14:paraId="56D21888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8DD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146F1FDD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1224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B309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56CD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Поширення інфекційних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0477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04CC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EF77" w14:textId="6DC6CB40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816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опередній перед прийняттям на роботу та періодичні медичні огляди працівників перукарні проведені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B30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5A4978AE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49C1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1CE2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Виробничі приміщення перукарень, розташованих в 3 та 4 кліматичних районах, не рекомендується орієнтувати на південний схід і захід. Вікна, що орієнтовані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сонячну сторону, повинні мати сонцезахисні пристосування (козирки, жалюзі, штори та ін.).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Світлові отвори забороняється захаращувати матеріалами,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обладнанням та іншими предметами.</w:t>
            </w:r>
          </w:p>
          <w:p w14:paraId="12F0F33B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виконанні окремих видів робіт, які вимагають високого розрізнення кольорів (забарвлення волосся, використання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декоративної косметики і т.ін.), рекомендується використовувати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люмінесцентні освітлювачі. Освітленість на робочих місцях при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виконанні цих робіт повинна бути не менше 1000 лк. Для запобігання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засліпленню та зоровому дискомфорту слід застосовувати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світильники закритого типу з суцільними розсіювачами. Освітленість робочих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місць та приміщень рекомендується визначати за додатком 3.</w:t>
            </w:r>
          </w:p>
          <w:p w14:paraId="40AFCBD7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робочих місцях в манікюрних і педикюрних кабінетах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слід передбачити комбіноване освітлення. Як місцеве джерело світла слід використовувати лампи розжарювання, галогенні лампи в колбі з молочного скла, що не викликають вираженого засліплюючого ефекту.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Застосовуються освітлювачі місцевого освітлення на гнучких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кронштейнах, що дозволяють змінити напрямок світлового потоку, та з арматурою, що забезпечує захисний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кут не менше 30 град.C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D3CB" w14:textId="3310FB96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Пункти 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- 6.4 розділу 6, </w:t>
            </w:r>
          </w:p>
          <w:p w14:paraId="3368E0AC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додаток №3 ДСанПіН 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FCBA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1E0F4809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3A4A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0B7E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95BF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Зниження гостроти зору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AA55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7917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24BA" w14:textId="77777777" w:rsidR="00861F54" w:rsidRPr="00861F54" w:rsidRDefault="00861F54" w:rsidP="00861F54">
            <w:pPr>
              <w:tabs>
                <w:tab w:val="left" w:pos="600"/>
              </w:tabs>
              <w:spacing w:after="20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Вимоги до природного та штучного освітлення приміщень дотримуються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DFB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6DB596E4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8486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F64C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Перукарні обладнуються всіма видами інженерного устаткування: водопроводом, каналізацією, опаленням, вентиляцією,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електропостачанням.</w:t>
            </w:r>
          </w:p>
          <w:p w14:paraId="0F5CB7D9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Санвузли в перукарні обладнуються умивальною раковиною,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якої підводиться холодна та гаряча вода.</w:t>
            </w:r>
          </w:p>
          <w:p w14:paraId="7305CB6F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відсутністю централізованого гарячого водопостачання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обов'язковим є установлення електричних проточних обігрівачів або інших нагрівально-опалювальних систем. Забороняється нагрівання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води в відкритих місткостях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45BA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Пункти 5.1, 5.3, 5.8 </w:t>
            </w:r>
          </w:p>
          <w:p w14:paraId="6231D9B1" w14:textId="77777777" w:rsidR="00861F54" w:rsidRPr="00861F54" w:rsidRDefault="00861F54" w:rsidP="00861F54">
            <w:pPr>
              <w:tabs>
                <w:tab w:val="left" w:pos="600"/>
              </w:tabs>
              <w:spacing w:after="20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розділу 5 ДСанПіН 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556F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22CF6003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2105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6CB1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520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Погіршення умов обслуговування. Поширення інфекційних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3C29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B13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9B00" w14:textId="77777777" w:rsidR="00861F54" w:rsidRPr="00861F54" w:rsidRDefault="00861F54" w:rsidP="00861F54">
            <w:pPr>
              <w:spacing w:after="0" w:line="240" w:lineRule="auto"/>
              <w:ind w:right="-104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Вимоги щодо обладнання перукарні всіма видами інженерного устаткування, санітарно-технічним устаткуванням дотримуються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35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48363B8B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A20F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15C2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Вентиляційні системи перукарень, вбудованих у житлові будинки, влаштовуються окремо від вентиляції цих будинків.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Попадання газоподібних речовин, що утворюються при забарвленні, завивці та інших видах перукарського обслуговування, в житлові приміщення не допускається. Повітропроводи не повинні проходити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крізь приміщення житлових квартир, що розташовані на наступних поверхах житлового будинку</w:t>
            </w:r>
          </w:p>
          <w:p w14:paraId="57C77410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перукарнях, що стоять окремо, при кількості робочих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місць до 3-х, допускається природна вентиляція через кватирки і фрамуги.</w:t>
            </w:r>
          </w:p>
          <w:p w14:paraId="19BC79AF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перукарнях рекомендується проводити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кондиціювання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повітря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E951" w14:textId="3E3A753B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Пункти 5.5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5.6 розділу 5, ДСанПіН 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B1D9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44FEC18D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1164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1AFF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713D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Погіршення умов проживання. Отруєння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31BC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EDD0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0958" w14:textId="77777777" w:rsidR="00861F54" w:rsidRPr="00861F54" w:rsidRDefault="00861F54" w:rsidP="00861F54">
            <w:pPr>
              <w:spacing w:after="0" w:line="240" w:lineRule="auto"/>
              <w:ind w:right="-104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Системи вентиляції та кондиціювання обладнано відповідно до санітарних правил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B6F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713B26B1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2281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94FE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 температури, вологості та швидкості руху повітря в приміщеннях перукарні слід визначати за додатком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9DDA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5.11 </w:t>
            </w: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розділу 5, </w:t>
            </w:r>
          </w:p>
          <w:p w14:paraId="707F9C45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додаток №2 ДСанПіН 2.2.2.022-99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E85E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|краси</w:t>
            </w:r>
          </w:p>
          <w:p w14:paraId="53D14E2A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904E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BB27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B790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Погіршення умов обслуговування та праці.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D479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F289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3DAC" w14:textId="77777777" w:rsidR="00861F54" w:rsidRPr="00861F54" w:rsidRDefault="00861F54" w:rsidP="00861F54">
            <w:pPr>
              <w:spacing w:after="0" w:line="240" w:lineRule="auto"/>
              <w:ind w:right="-104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Показники температури, вологості та швидкості руху повітря в приміщеннях відповідають санітарним вимогам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967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6BA37CC3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4FF0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5293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дезінфекції приміщень і інструментарію дозволяється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використання дезінфекційних засобів, які мають позитивний висновок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державної санітарно-гігієнічної експертизи, виключно відповідно до методичних вказівок по їхньому застосуванню. Процентне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співвідношення і час експозиції встановлюються у відповідності з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інструкцією щодо застосування даного препарату.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Допускається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застосування засобів, призначених для одночасної дезінфекції і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стерилізації при наявності позитивного висновку державної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санітарно-гігієнічної експертизи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792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Пункт 7.4 розділу7 ДСанПіН 2.2.2.022-99</w:t>
            </w:r>
          </w:p>
          <w:p w14:paraId="384C6188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81E9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|краси</w:t>
            </w:r>
          </w:p>
          <w:p w14:paraId="5CF2A9E0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D53B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36FE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59BC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Отруєння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4243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CA54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9EA7" w14:textId="77777777" w:rsidR="00861F54" w:rsidRPr="00861F54" w:rsidRDefault="00861F54" w:rsidP="00861F54">
            <w:pPr>
              <w:spacing w:after="0" w:line="240" w:lineRule="auto"/>
              <w:ind w:right="-104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дезінфекційні засоби для приміщень та інструментарію мають висновок державної санітарно – епідеміологічної експертизи, свідоцтво про державну реєстрацію та методичні вказівки (інструкції) із застосування, умови їх зберігання дотримуються.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7F7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29B503BA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377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2B88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Інструменти після кожного використання підлягають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обов'язковому знезаражуванню дезінфектантами, що мають позитивний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висновок державної санітарно-гігієнічної експертизи, і наступній стерилізації. Для цього:</w:t>
            </w:r>
          </w:p>
          <w:p w14:paraId="179DF1A0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ножиці після використання необхідно дезінфікувати,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механічно очищати, промивати проточною водою та стерилізувати;</w:t>
            </w:r>
          </w:p>
          <w:p w14:paraId="214B4C49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інструменти і предмети з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пластичних мас - щітки, гребені після використання необхідно дезінфікувати, механічно очищати і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стерилізувати. Рекомендується застосування засобів, призначених для дезінфекції і стерилізації виробів з пластмаси;</w:t>
            </w:r>
          </w:p>
          <w:p w14:paraId="60BA5918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інструменти для манікюру після використання необхідно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дезінфікувати, механічно очищати, промивати проточною водою та стерилізувати;</w:t>
            </w:r>
          </w:p>
          <w:p w14:paraId="67F8DFFB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електричні машинки - після використання ріжучу частину необхідно дезінфікувати, механічно очищати та стерилізувати, корпус протирати дезрозчином;</w:t>
            </w:r>
          </w:p>
          <w:p w14:paraId="51B5A076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затискачі і бігуді - після використання обробляються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дезрозчином, механічно очищаються, миються теплою водою після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кожного клієнта;</w:t>
            </w:r>
          </w:p>
          <w:p w14:paraId="3FD9A782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е) змінні насадки для обладнання в косметологічних і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педикюрних кабінетах після використання необхідно дезінфікувати,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механічно очищати та стерилізувати;</w:t>
            </w:r>
          </w:p>
          <w:p w14:paraId="1BFBFB7F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ж) інструментарій для нанесення гриму, макіяжу після кожного клієнта необхідно дезінфікувати, механічно очищати і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стерилізувати;</w:t>
            </w:r>
          </w:p>
          <w:p w14:paraId="2CEC05BD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кушетки для масажу перед обслуговуванням наступного клієнта повинні накриватися чистим простирадлом, що не використовувалося;</w:t>
            </w:r>
          </w:p>
          <w:p w14:paraId="75A4EBE3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і) інструментарій для виконання татуажу та перманентного макіяжу, які повинні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проводитися лише в косметологічних кабінетах, після використання необхідно дезінфікувати, промивати проточною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водою, механічно очищати і стерилізувати. Фарби та апарати, що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використовуються для виконання татуажу, повинні бути дозволені до застосування органами Держпродспоживслужби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6790" w14:textId="77777777" w:rsidR="00861F54" w:rsidRPr="00861F54" w:rsidRDefault="00861F54" w:rsidP="00861F54">
            <w:pPr>
              <w:tabs>
                <w:tab w:val="left" w:pos="600"/>
              </w:tabs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Пункт 7.7 розділу7 ДСанПіН 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E224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|краси</w:t>
            </w:r>
          </w:p>
          <w:p w14:paraId="71E76F51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7A86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4982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F078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Поширення інфекційних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092F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FE87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7290" w14:textId="77777777" w:rsidR="00861F54" w:rsidRPr="00861F54" w:rsidRDefault="00861F54" w:rsidP="00861F5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Обробка інструмента-рію (дезінфекція, механічна очистка, стерилізація) проводиться відповідно до санітарних вимог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C48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5A0D0DAC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AF25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D73D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проведення стерилізаційної обробки в перукарні допускається використання стерилізаторів, працюючих за методом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ультрафіолетової, термічної, ультразвукової або комбінованої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стерилізації, а також засобів, призначених для стерилізації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інструментарію. Допускається застосування стерилізаторів, що мають сертифікат відповідності і дозволені до застосування Міністерством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охорони здоров'я України. Стерилізація проводиться згідно з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інструкцією по використанню, затвердженою МОЗ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0CDD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Пункт 7.3</w:t>
            </w:r>
          </w:p>
          <w:p w14:paraId="74FF3B9F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розділу7 ДСанПіН 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B95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3B57F7D4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4DDE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0CEC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9A50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Поширення інфекційних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F470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дітей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2C73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27B9" w14:textId="77777777" w:rsidR="00861F54" w:rsidRPr="00861F54" w:rsidRDefault="00861F54" w:rsidP="00861F5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проведення стерилізаційної обробки в перукарні використовуються стерилізатори що мають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сертифікат відповідності і дозволені до застосування Міністерством охорони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здоров'я України, працюючі за методом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ультрафіолетової, термічної, ультразвукової або комбінованої стерилізації, а також засоби, призначені для стерилізації інструментарію. Стерилізація проводиться згідно з інструкцією по використанню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5EC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60C69095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6F81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708B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повинен мати необхідну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комплектів інструментів для почергового їхнього знезаражування, але не менше 2-х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65AE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Пункт 7.2 розділу7 ДСанПіН 2.2.2.022-99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E3D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44D8A5AF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F727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5F12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0F73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Поширення інфекційних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ADC9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1F54">
              <w:rPr>
                <w:rFonts w:ascii="Times New Roman" w:eastAsia="Times New Roman" w:hAnsi="Times New Roman" w:cs="Times New Roman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A6EC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A0B3" w14:textId="77777777" w:rsidR="00861F54" w:rsidRPr="00861F54" w:rsidRDefault="00861F54" w:rsidP="00861F5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Персонал забезпечений комплектами інструментів для почергового їхнього знезаражування у кількості не менше 2-х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B5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476425DE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82C4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C7D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Прання використаної білизни проводиться у пральнях або у перукарні за наявності спеціально відведених місць у підсобних приміщеннях з підведенням холодної води та наявністю зливу для води. Допускається використання програмованих пральних машин автоматичного типу з наявністю режиму прання при температурі 90 град.C в комплексі з сушильними машинами та обладнанням для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прасування білизни. Обов'язково слід додавати дезінфектанти після закінчення циклу кип'ятіння (згідно інструкції). Прання білизни вдома забороняється</w:t>
            </w:r>
          </w:p>
          <w:p w14:paraId="07670599" w14:textId="77777777" w:rsidR="00861F54" w:rsidRPr="00861F54" w:rsidRDefault="00861F54" w:rsidP="00861F54">
            <w:pPr>
              <w:spacing w:after="0" w:line="240" w:lineRule="auto"/>
              <w:ind w:right="39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7E6C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Пункти 7.21; 7.22 розділу7 ДСанПіН 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5C8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3B346D9C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DF59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45D4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B075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 зору, травмування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3533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9DF3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4480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Прання використаної білизни проводиться у пральні або у перукарні з використанням програмованих пральних машин автоматичного типу з наявністю режиму прання при температурі 90 град.C в комплексі з сушильними машинами та обладнанням для прасування білизни за наявності спеціально відведених місць у підсобних приміщеннях з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підведенням холодної води та наявністю зливу для води. </w:t>
            </w:r>
          </w:p>
          <w:p w14:paraId="0BB4B872" w14:textId="77777777" w:rsidR="00861F54" w:rsidRPr="00861F54" w:rsidRDefault="00861F54" w:rsidP="00861F54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Дезінфектанти після закінчення циклу кип'ятіння (згідно інструкції) додаються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E01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1097DAFA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96C1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5389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 час обслуговування клієнт повинен бути укритий чистим пеньюаром. Місце стикання пеньюара з тілом клієнта (шия)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закривається одноразовим комірцем чи серветкою. Допускається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використання одноразових пеньюарів</w:t>
            </w:r>
          </w:p>
          <w:p w14:paraId="535A9E69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Вилучення відстриженого волосся з шиї та обличчя клієнта виконується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одноразовими ватними тампонами, щіткою або пензлем. Пензлі, щітки необхідно дезінфікувати, очищати механічно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стерилізувати, використовуючи при цьому устаткування, деззасоби і методи, що мають позитивний висновок державної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санітарно-гігієнічної експертизи.</w:t>
            </w:r>
          </w:p>
          <w:p w14:paraId="567C14DC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1948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Пункти 7.11, 7.16</w:t>
            </w:r>
          </w:p>
          <w:p w14:paraId="368BC56F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1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розділу 7 ДСанПіН 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AEB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540999CF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7C22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757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B6EA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Поширення інфекційних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25B1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Шкода здоров’ю</w:t>
            </w:r>
          </w:p>
          <w:p w14:paraId="6F3BECB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F43B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6DDA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обслуговування клієнтів чисті пеньюари, одноразові комірці чи серветки, одноразові ватні тампони, щітки або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пензлі для вилучення відстриженого волосся з шиї та обличчя наявні. Пензлі,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щітки дезінфікують, механічно очищують та стерилізують, використовуючи при цьому устаткування, деззасоби і методи, що мають позитивний висновок державної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санітарно-гігієнічної експертизи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05AE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1A267030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588D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7C0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Інструментарій для виконання татуажу та перманентного макіяжу, які повинні проводитися лише в косметологічних кабінетах, після використання необхідно дезінфікувати, промивати проточною водою, механічно очищати і стерилізувати. </w:t>
            </w:r>
          </w:p>
          <w:p w14:paraId="5DAC7203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BEF2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Частина перша підпункту «і» пункту 7.7 розділу7 ДСанПіН 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C4B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краси</w:t>
            </w:r>
          </w:p>
          <w:p w14:paraId="0B80260C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43F2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6D7D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0E55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Інфікування, поширення інфекційних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9604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E7B4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AC78" w14:textId="77777777" w:rsidR="00861F54" w:rsidRPr="00861F54" w:rsidRDefault="00861F54" w:rsidP="00861F5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Інструментарій для виконання татуажу та перманентного макіяжу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, що проводяться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косметологічн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кабінет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після використання дезінфіку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ють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промива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ють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проточною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водою, механічно очища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ють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стерилізу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ють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DC2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61F54" w:rsidRPr="00861F54" w14:paraId="69BC7A34" w14:textId="77777777" w:rsidTr="00861F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AA91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614E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Загальне мікробне забруднення повітря приміщень перукарні повинно бути не вище 4000 колоній/м3 бактерій, 50 колоній/м3 представників гемолітичної кокової мікрофлори. В змивах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робочих поверхонь обладнання, одягу та рук персоналу бактерій групи кишкової палички не повинно бути</w:t>
            </w:r>
          </w:p>
          <w:p w14:paraId="7CC7C500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EC6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1F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Пункт 8.6 розділу8 ДСанПіН 2.2.2.022-99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974" w14:textId="77777777" w:rsidR="00861F54" w:rsidRPr="00861F54" w:rsidRDefault="00861F54" w:rsidP="00861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 перукарнями та салонами |краси</w:t>
            </w:r>
          </w:p>
          <w:p w14:paraId="40241178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09A0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F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2195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1E88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Поширення інфекційних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133C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B7BE" w14:textId="77777777" w:rsidR="00861F54" w:rsidRPr="00861F54" w:rsidRDefault="00861F54" w:rsidP="008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D0C8" w14:textId="77777777" w:rsidR="00861F54" w:rsidRPr="00861F54" w:rsidRDefault="00861F54" w:rsidP="00861F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загальне мікробне забруднення повітря приміщень перукарні не вище 4000 колоній/м3 бактерій, 50 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колоній/м3 представників гемолітичної кокової мікрофлори. В змивах з робочих поверхонь обладнання, одягу та рук персоналу бактерій групи кишкової палички не виявлено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3EA" w14:textId="77777777" w:rsidR="00861F54" w:rsidRPr="00861F54" w:rsidRDefault="00861F54" w:rsidP="00861F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14:paraId="7EA900B1" w14:textId="77777777" w:rsidR="00861F54" w:rsidRPr="00861F54" w:rsidRDefault="00861F54" w:rsidP="00861F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8C8468" w14:textId="77777777" w:rsidR="00861F54" w:rsidRPr="00861F54" w:rsidRDefault="00861F54" w:rsidP="00861F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0583C" w14:textId="77777777" w:rsidR="00861F54" w:rsidRPr="00861F54" w:rsidRDefault="00861F54" w:rsidP="00861F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Генеральний директор </w:t>
      </w:r>
    </w:p>
    <w:p w14:paraId="2705B018" w14:textId="77777777" w:rsidR="00861F54" w:rsidRPr="00861F54" w:rsidRDefault="00861F54" w:rsidP="00861F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Директорату громадського здоров'я </w:t>
      </w:r>
      <w:r w:rsidRPr="00861F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</w:t>
      </w:r>
      <w:r w:rsidRPr="0086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Андрій СКІПАЛЬСЬКИЙ</w:t>
      </w:r>
    </w:p>
    <w:p w14:paraId="60A0096C" w14:textId="77777777" w:rsidR="00CF2343" w:rsidRDefault="00CF2343"/>
    <w:sectPr w:rsidR="00CF2343" w:rsidSect="00861F54">
      <w:headerReference w:type="default" r:id="rId7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4FBDE" w14:textId="77777777" w:rsidR="003909E6" w:rsidRDefault="003909E6" w:rsidP="00861F54">
      <w:pPr>
        <w:spacing w:after="0" w:line="240" w:lineRule="auto"/>
      </w:pPr>
      <w:r>
        <w:separator/>
      </w:r>
    </w:p>
  </w:endnote>
  <w:endnote w:type="continuationSeparator" w:id="0">
    <w:p w14:paraId="0BECC226" w14:textId="77777777" w:rsidR="003909E6" w:rsidRDefault="003909E6" w:rsidP="0086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9A38" w14:textId="77777777" w:rsidR="003909E6" w:rsidRDefault="003909E6" w:rsidP="00861F54">
      <w:pPr>
        <w:spacing w:after="0" w:line="240" w:lineRule="auto"/>
      </w:pPr>
      <w:r>
        <w:separator/>
      </w:r>
    </w:p>
  </w:footnote>
  <w:footnote w:type="continuationSeparator" w:id="0">
    <w:p w14:paraId="62B65B6B" w14:textId="77777777" w:rsidR="003909E6" w:rsidRDefault="003909E6" w:rsidP="0086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986825"/>
      <w:docPartObj>
        <w:docPartGallery w:val="Page Numbers (Top of Page)"/>
        <w:docPartUnique/>
      </w:docPartObj>
    </w:sdtPr>
    <w:sdtEndPr/>
    <w:sdtContent>
      <w:p w14:paraId="3E1C046D" w14:textId="69C90C68" w:rsidR="00861F54" w:rsidRDefault="00861F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57E" w:rsidRPr="00F5357E">
          <w:rPr>
            <w:noProof/>
            <w:lang w:val="ru-RU"/>
          </w:rPr>
          <w:t>2</w:t>
        </w:r>
        <w:r>
          <w:fldChar w:fldCharType="end"/>
        </w:r>
      </w:p>
    </w:sdtContent>
  </w:sdt>
  <w:p w14:paraId="2E3A2EFD" w14:textId="77777777" w:rsidR="00861F54" w:rsidRDefault="00861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FE"/>
    <w:rsid w:val="000C77F6"/>
    <w:rsid w:val="00283C84"/>
    <w:rsid w:val="003909E6"/>
    <w:rsid w:val="003A6C62"/>
    <w:rsid w:val="00861F54"/>
    <w:rsid w:val="009502FE"/>
    <w:rsid w:val="00BE203F"/>
    <w:rsid w:val="00C500D5"/>
    <w:rsid w:val="00CF2343"/>
    <w:rsid w:val="00F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24AC"/>
  <w15:chartTrackingRefBased/>
  <w15:docId w15:val="{6E22069C-FBA2-457D-9E3C-5F15A77D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F54"/>
  </w:style>
  <w:style w:type="paragraph" w:styleId="a5">
    <w:name w:val="footer"/>
    <w:basedOn w:val="a"/>
    <w:link w:val="a6"/>
    <w:uiPriority w:val="99"/>
    <w:unhideWhenUsed/>
    <w:rsid w:val="00861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FIN6133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15342</Words>
  <Characters>8745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FF</cp:lastModifiedBy>
  <cp:revision>2</cp:revision>
  <dcterms:created xsi:type="dcterms:W3CDTF">2020-01-30T14:00:00Z</dcterms:created>
  <dcterms:modified xsi:type="dcterms:W3CDTF">2020-01-30T14:00:00Z</dcterms:modified>
</cp:coreProperties>
</file>