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0591" w14:textId="77777777" w:rsidR="00BA1BB0" w:rsidRPr="00341653" w:rsidRDefault="00665A8B" w:rsidP="00756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1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20016897" w14:textId="5351EA0F" w:rsidR="00BA1BB0" w:rsidRPr="00341653" w:rsidRDefault="00665A8B" w:rsidP="008A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1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про</w:t>
      </w:r>
      <w:r w:rsidR="00D54B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41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кту </w:t>
      </w:r>
      <w:r w:rsidR="00356C44" w:rsidRPr="00341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Закону України </w:t>
      </w:r>
      <w:r w:rsidR="00356C44" w:rsidRPr="0034165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97897" w:rsidRPr="00341653">
        <w:rPr>
          <w:rFonts w:ascii="Times New Roman" w:hAnsi="Times New Roman"/>
          <w:b/>
          <w:sz w:val="28"/>
          <w:szCs w:val="28"/>
          <w:lang w:val="uk-UA"/>
        </w:rPr>
        <w:t>Про внесення змін до Закону України «Про рекламу» у зв’язку з  прийняттям Закону України «Про адміністративну процедуру»</w:t>
      </w:r>
    </w:p>
    <w:tbl>
      <w:tblPr>
        <w:tblW w:w="1350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85"/>
        <w:gridCol w:w="6822"/>
      </w:tblGrid>
      <w:tr w:rsidR="00BA1BB0" w:rsidRPr="008A0021" w14:paraId="70882FA4" w14:textId="77777777" w:rsidTr="008A0021">
        <w:trPr>
          <w:trHeight w:val="301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552" w14:textId="77777777" w:rsidR="00BA1BB0" w:rsidRPr="00341653" w:rsidRDefault="00665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Зміст положення </w:t>
            </w:r>
            <w:proofErr w:type="spellStart"/>
            <w:r w:rsidRPr="0034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34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законодавства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AB07" w14:textId="77777777" w:rsidR="00BA1BB0" w:rsidRPr="00341653" w:rsidRDefault="00665A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Зміст відповідного положення проекту </w:t>
            </w:r>
            <w:proofErr w:type="spellStart"/>
            <w:r w:rsidRPr="00341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</w:p>
        </w:tc>
      </w:tr>
      <w:tr w:rsidR="00356C44" w:rsidRPr="008A0021" w14:paraId="3F217939" w14:textId="77777777" w:rsidTr="008A0021">
        <w:trPr>
          <w:trHeight w:val="576"/>
        </w:trPr>
        <w:tc>
          <w:tcPr>
            <w:tcW w:w="135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D35FF" w14:textId="7C7E7FF4" w:rsidR="00356C44" w:rsidRPr="00341653" w:rsidRDefault="00356C44" w:rsidP="00356C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Закон України «Про </w:t>
            </w:r>
            <w:r w:rsidR="00C97897"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рекламу</w:t>
            </w: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0A38C670" w14:textId="4122D540" w:rsidR="00356C44" w:rsidRPr="00341653" w:rsidRDefault="00356C44" w:rsidP="008A0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(Відомості Верховної Ради України, </w:t>
            </w: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C97897"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1996</w:t>
            </w:r>
            <w:r w:rsidR="00361BB8"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р.</w:t>
            </w: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, № </w:t>
            </w:r>
            <w:r w:rsidR="00C97897"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, ст.</w:t>
            </w:r>
            <w:r w:rsidR="00361BB8"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97897"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181</w:t>
            </w: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із наступними змінами</w:t>
            </w: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563FC3" w:rsidRPr="00341653" w14:paraId="24495191" w14:textId="77777777" w:rsidTr="008A0021">
        <w:trPr>
          <w:trHeight w:val="4983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01E2D" w14:textId="77777777" w:rsidR="00563FC3" w:rsidRPr="00341653" w:rsidRDefault="00563FC3" w:rsidP="00984D29">
            <w:pPr>
              <w:widowControl w:val="0"/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24</w:t>
            </w: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-1</w:t>
            </w: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 </w:t>
            </w:r>
            <w:r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Реклама послуг із працевлаштування</w:t>
            </w:r>
          </w:p>
          <w:p w14:paraId="5A228C1F" w14:textId="77777777" w:rsidR="00563FC3" w:rsidRPr="00341653" w:rsidRDefault="00563FC3" w:rsidP="00984D29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  <w:p w14:paraId="7A66710D" w14:textId="77777777" w:rsidR="00563FC3" w:rsidRPr="00563FC3" w:rsidRDefault="00563FC3" w:rsidP="00563FC3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</w:pPr>
            <w:r w:rsidRPr="0056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</w:t>
            </w:r>
            <w:r w:rsidRPr="00563FC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>У разі порушення вимог цієї статті рекламодавець сплачує до державного бюджету штраф у десятикратному розмірі мінімальної заробітної плати, встановленої законом на момент вчинення порушення, у встановленому Кабінетом Міністрів України </w:t>
            </w:r>
            <w:hyperlink r:id="rId7" w:anchor="n8" w:tgtFrame="_blank" w:history="1">
              <w:r w:rsidRPr="00563FC3">
                <w:rPr>
                  <w:rStyle w:val="af0"/>
                  <w:rFonts w:ascii="Times New Roman" w:eastAsia="Times New Roman" w:hAnsi="Times New Roman" w:cs="Times New Roman"/>
                  <w:b/>
                  <w:bCs/>
                  <w:strike/>
                  <w:color w:val="auto"/>
                  <w:sz w:val="24"/>
                  <w:szCs w:val="24"/>
                  <w:u w:val="none"/>
                  <w:lang w:val="uk-UA"/>
                </w:rPr>
                <w:t>порядку</w:t>
              </w:r>
            </w:hyperlink>
            <w:r w:rsidRPr="00563FC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>.</w:t>
            </w:r>
          </w:p>
          <w:p w14:paraId="470C0039" w14:textId="77777777" w:rsidR="00563FC3" w:rsidRPr="00563FC3" w:rsidRDefault="00563FC3" w:rsidP="00563FC3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</w:pPr>
            <w:bookmarkStart w:id="0" w:name="n666"/>
            <w:bookmarkEnd w:id="0"/>
            <w:r w:rsidRPr="00563FC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>Штраф за порушення вимог цієї статті накладається центральним органом виконавчої влади, що реалізує державну політику з питань нагляду та контролю за додержанням законодавства про працю та зайнятість населення, у порядку, встановленому Кабінетом Міністрів України.</w:t>
            </w:r>
          </w:p>
          <w:p w14:paraId="32717854" w14:textId="77777777" w:rsidR="00563FC3" w:rsidRPr="00341653" w:rsidRDefault="00563FC3" w:rsidP="00563FC3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668"/>
            <w:bookmarkStart w:id="2" w:name="n667"/>
            <w:bookmarkEnd w:id="1"/>
            <w:bookmarkEnd w:id="2"/>
            <w:r w:rsidRPr="00563FC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>Штраф, накладення якого передбачено цією статтею, є фінансовою санкцією і не належить до адміністративно-господарських санкцій, визначених</w:t>
            </w:r>
            <w:r w:rsidRPr="0034165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 xml:space="preserve"> </w:t>
            </w:r>
            <w:hyperlink r:id="rId8" w:anchor="n1625" w:tgtFrame="_blank" w:history="1">
              <w:r w:rsidRPr="00563FC3">
                <w:rPr>
                  <w:rStyle w:val="af0"/>
                  <w:rFonts w:ascii="Times New Roman" w:eastAsia="Times New Roman" w:hAnsi="Times New Roman" w:cs="Times New Roman"/>
                  <w:b/>
                  <w:bCs/>
                  <w:strike/>
                  <w:color w:val="auto"/>
                  <w:sz w:val="24"/>
                  <w:szCs w:val="24"/>
                  <w:u w:val="none"/>
                  <w:lang w:val="uk-UA"/>
                </w:rPr>
                <w:t>главою 27</w:t>
              </w:r>
            </w:hyperlink>
            <w:r w:rsidRPr="0034165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 xml:space="preserve"> </w:t>
            </w:r>
            <w:r w:rsidRPr="00563FC3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>Господарського кодексу України</w:t>
            </w:r>
            <w:r w:rsidRPr="00563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E95CB47" w14:textId="395E3E2B" w:rsidR="00563FC3" w:rsidRPr="00341653" w:rsidRDefault="00563FC3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A35E1" w14:textId="77777777" w:rsidR="00563FC3" w:rsidRPr="00341653" w:rsidRDefault="00563FC3" w:rsidP="00984D29">
            <w:pPr>
              <w:widowControl w:val="0"/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24</w:t>
            </w: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-1</w:t>
            </w: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 </w:t>
            </w:r>
            <w:r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Реклама послуг із працевлаштування</w:t>
            </w:r>
          </w:p>
          <w:p w14:paraId="13E1DB59" w14:textId="77777777" w:rsidR="00563FC3" w:rsidRPr="00341653" w:rsidRDefault="00563FC3" w:rsidP="00984D29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CD436DB" w14:textId="5AA89A4E" w:rsidR="00563FC3" w:rsidRPr="00341653" w:rsidRDefault="00563FC3" w:rsidP="00984D29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Виключити</w:t>
            </w:r>
          </w:p>
        </w:tc>
      </w:tr>
      <w:tr w:rsidR="003264B1" w:rsidRPr="00341653" w14:paraId="217DEAC4" w14:textId="77777777" w:rsidTr="008617D7">
        <w:trPr>
          <w:trHeight w:val="53"/>
        </w:trPr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4E0" w14:textId="77777777" w:rsidR="003264B1" w:rsidRPr="00341653" w:rsidRDefault="003264B1" w:rsidP="00C97897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563FC3" w:rsidRPr="0034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Стаття 27. </w:t>
            </w:r>
            <w:r w:rsidR="00563FC3"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Відповідальність за порушення законодавства про рекламу</w:t>
            </w:r>
          </w:p>
          <w:p w14:paraId="6DDA7357" w14:textId="77777777" w:rsidR="008617D7" w:rsidRPr="008617D7" w:rsidRDefault="008617D7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1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Особи, винні у порушенні законодавства про рекламу, несуть дисциплінарну, цивільно-правову, адміністративну та кримінальну відповідальність відповідно до закону.</w:t>
            </w:r>
          </w:p>
          <w:p w14:paraId="7D62FCBF" w14:textId="598717BB" w:rsidR="00F2036E" w:rsidRDefault="008617D7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" w:name="n448"/>
            <w:bookmarkEnd w:id="3"/>
            <w:r w:rsidRPr="00861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 положень цієї статті не поширюється на порушення, зазначені у </w:t>
            </w:r>
            <w:hyperlink r:id="rId9" w:anchor="n354" w:history="1">
              <w:r w:rsidRPr="008617D7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статтях 24</w:t>
              </w:r>
            </w:hyperlink>
            <w:r w:rsidRPr="008617D7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val="uk-UA"/>
              </w:rPr>
              <w:t>, </w:t>
            </w:r>
            <w:hyperlink r:id="rId10" w:anchor="n357" w:history="1">
              <w:r w:rsidRPr="008617D7">
                <w:rPr>
                  <w:rStyle w:val="af0"/>
                  <w:rFonts w:ascii="Times New Roman" w:eastAsia="Times New Roman" w:hAnsi="Times New Roman" w:cs="Times New Roman"/>
                  <w:b/>
                  <w:bCs/>
                  <w:strike/>
                  <w:color w:val="auto"/>
                  <w:sz w:val="24"/>
                  <w:szCs w:val="24"/>
                  <w:u w:val="none"/>
                  <w:lang w:val="uk-UA"/>
                </w:rPr>
                <w:t>24</w:t>
              </w:r>
            </w:hyperlink>
            <w:hyperlink r:id="rId11" w:anchor="n357" w:history="1">
              <w:r w:rsidRPr="008617D7">
                <w:rPr>
                  <w:rStyle w:val="af0"/>
                  <w:rFonts w:ascii="Times New Roman" w:eastAsia="Times New Roman" w:hAnsi="Times New Roman" w:cs="Times New Roman"/>
                  <w:b/>
                  <w:bCs/>
                  <w:strike/>
                  <w:color w:val="auto"/>
                  <w:sz w:val="24"/>
                  <w:szCs w:val="24"/>
                  <w:u w:val="none"/>
                  <w:vertAlign w:val="superscript"/>
                  <w:lang w:val="uk-UA"/>
                </w:rPr>
                <w:t>-1</w:t>
              </w:r>
            </w:hyperlink>
            <w:r w:rsidRPr="00861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та </w:t>
            </w:r>
            <w:hyperlink r:id="rId12" w:anchor="n362" w:history="1">
              <w:r w:rsidRPr="008617D7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25</w:t>
              </w:r>
            </w:hyperlink>
            <w:r w:rsidRPr="00861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цього Закону</w:t>
            </w:r>
            <w:r w:rsidR="00F203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EECF830" w14:textId="44CCBC5C" w:rsidR="008617D7" w:rsidRPr="00341653" w:rsidRDefault="008617D7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6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CC37" w14:textId="77777777" w:rsidR="003264B1" w:rsidRPr="00341653" w:rsidRDefault="00563FC3" w:rsidP="00C97897">
            <w:pPr>
              <w:spacing w:after="0" w:line="240" w:lineRule="auto"/>
              <w:ind w:left="113" w:right="113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6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27. </w:t>
            </w:r>
            <w:r w:rsidRPr="0034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порушення законодавства про рекламу</w:t>
            </w:r>
          </w:p>
          <w:p w14:paraId="2EFF7437" w14:textId="77777777" w:rsidR="008617D7" w:rsidRPr="008617D7" w:rsidRDefault="008617D7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Особи, винні у порушенні законодавства про рекламу, несуть дисциплінарну, цивільно-правову, адміністративну та кримінальну відповідальність відповідно до закону.</w:t>
            </w:r>
          </w:p>
          <w:p w14:paraId="3DEF6426" w14:textId="77777777" w:rsidR="008617D7" w:rsidRDefault="008617D7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положень цієї статті не поширюється на порушення, зазначені у </w:t>
            </w:r>
            <w:hyperlink r:id="rId13" w:anchor="n354" w:history="1">
              <w:r w:rsidRPr="008617D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статтях 24</w:t>
              </w:r>
            </w:hyperlink>
            <w:r w:rsidRPr="00341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61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 </w:t>
            </w:r>
            <w:hyperlink r:id="rId14" w:anchor="n362" w:history="1">
              <w:r w:rsidRPr="008617D7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25</w:t>
              </w:r>
            </w:hyperlink>
            <w:r w:rsidRPr="00861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цього Закону.</w:t>
            </w:r>
          </w:p>
          <w:p w14:paraId="1DAA1896" w14:textId="25E9D97B" w:rsidR="00F2036E" w:rsidRPr="00341653" w:rsidRDefault="00F2036E" w:rsidP="008617D7">
            <w:pPr>
              <w:spacing w:after="0" w:line="240" w:lineRule="auto"/>
              <w:ind w:left="113" w:right="113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14:paraId="00D33E7F" w14:textId="77777777" w:rsidR="008A0021" w:rsidRDefault="008A0021" w:rsidP="008A0021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EA7384" w14:textId="6F3DBD8E" w:rsidR="008A0021" w:rsidRPr="008A0021" w:rsidRDefault="008A0021" w:rsidP="008A0021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Державної служби України з </w:t>
      </w:r>
    </w:p>
    <w:p w14:paraId="375E75AE" w14:textId="7A063FC1" w:rsidR="008A0021" w:rsidRPr="008A0021" w:rsidRDefault="008A0021" w:rsidP="008A0021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питань безпечності харчових </w:t>
      </w:r>
    </w:p>
    <w:p w14:paraId="3DD56F2D" w14:textId="146805F6" w:rsidR="008A0021" w:rsidRPr="008A0021" w:rsidRDefault="008A0021" w:rsidP="008A0021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продуктів та захисту споживачів</w:t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</w:t>
      </w:r>
      <w:r w:rsidRPr="008A00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ТКАЧУК</w:t>
      </w:r>
    </w:p>
    <w:p w14:paraId="4016D874" w14:textId="77777777" w:rsidR="008A0021" w:rsidRPr="008A0021" w:rsidRDefault="008A0021" w:rsidP="008A0021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AC57D6" w14:textId="4DF520AA" w:rsidR="0097690D" w:rsidRPr="00341653" w:rsidRDefault="008A0021" w:rsidP="008A0021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A0021">
        <w:rPr>
          <w:rFonts w:ascii="Times New Roman" w:eastAsia="Times New Roman" w:hAnsi="Times New Roman" w:cs="Times New Roman"/>
          <w:sz w:val="28"/>
          <w:szCs w:val="28"/>
          <w:lang w:val="uk-UA"/>
        </w:rPr>
        <w:t>«___»___________2024 р.</w:t>
      </w:r>
    </w:p>
    <w:sectPr w:rsidR="0097690D" w:rsidRPr="00341653" w:rsidSect="008A0021">
      <w:headerReference w:type="default" r:id="rId15"/>
      <w:pgSz w:w="15840" w:h="12240" w:orient="landscape"/>
      <w:pgMar w:top="993" w:right="814" w:bottom="48" w:left="1440" w:header="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2DA6" w14:textId="77777777" w:rsidR="00E37CF7" w:rsidRDefault="00E37CF7" w:rsidP="00B40764">
      <w:pPr>
        <w:spacing w:after="0" w:line="240" w:lineRule="auto"/>
      </w:pPr>
      <w:r>
        <w:separator/>
      </w:r>
    </w:p>
  </w:endnote>
  <w:endnote w:type="continuationSeparator" w:id="0">
    <w:p w14:paraId="5DCAEAE9" w14:textId="77777777" w:rsidR="00E37CF7" w:rsidRDefault="00E37CF7" w:rsidP="00B4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50C6" w14:textId="77777777" w:rsidR="00E37CF7" w:rsidRDefault="00E37CF7" w:rsidP="00B40764">
      <w:pPr>
        <w:spacing w:after="0" w:line="240" w:lineRule="auto"/>
      </w:pPr>
      <w:r>
        <w:separator/>
      </w:r>
    </w:p>
  </w:footnote>
  <w:footnote w:type="continuationSeparator" w:id="0">
    <w:p w14:paraId="5DD8659D" w14:textId="77777777" w:rsidR="00E37CF7" w:rsidRDefault="00E37CF7" w:rsidP="00B4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406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71F529" w14:textId="77777777" w:rsidR="00B90BE0" w:rsidRDefault="00B90BE0">
        <w:pPr>
          <w:pStyle w:val="ab"/>
          <w:jc w:val="center"/>
        </w:pPr>
      </w:p>
      <w:p w14:paraId="60D706DA" w14:textId="77777777" w:rsidR="00B90BE0" w:rsidRDefault="00B90BE0">
        <w:pPr>
          <w:pStyle w:val="ab"/>
          <w:jc w:val="center"/>
        </w:pPr>
      </w:p>
      <w:p w14:paraId="342EB4AF" w14:textId="77777777" w:rsidR="00B90BE0" w:rsidRDefault="00B90BE0">
        <w:pPr>
          <w:pStyle w:val="ab"/>
          <w:jc w:val="center"/>
        </w:pPr>
      </w:p>
      <w:p w14:paraId="7ED66F18" w14:textId="77777777" w:rsidR="00B90BE0" w:rsidRPr="00B40764" w:rsidRDefault="00B90BE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07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07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7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D67" w:rsidRPr="00EE0D6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38</w:t>
        </w:r>
        <w:r w:rsidRPr="00B407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70DD8A" w14:textId="77777777" w:rsidR="00B90BE0" w:rsidRDefault="00B90B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93B"/>
    <w:multiLevelType w:val="hybridMultilevel"/>
    <w:tmpl w:val="1D36FB42"/>
    <w:lvl w:ilvl="0" w:tplc="E050F19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52B5"/>
    <w:multiLevelType w:val="hybridMultilevel"/>
    <w:tmpl w:val="397CA5F2"/>
    <w:lvl w:ilvl="0" w:tplc="35E035E6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4" w:hanging="360"/>
      </w:pPr>
    </w:lvl>
    <w:lvl w:ilvl="2" w:tplc="0422001B" w:tentative="1">
      <w:start w:val="1"/>
      <w:numFmt w:val="lowerRoman"/>
      <w:lvlText w:val="%3."/>
      <w:lvlJc w:val="right"/>
      <w:pPr>
        <w:ind w:left="2114" w:hanging="180"/>
      </w:pPr>
    </w:lvl>
    <w:lvl w:ilvl="3" w:tplc="0422000F" w:tentative="1">
      <w:start w:val="1"/>
      <w:numFmt w:val="decimal"/>
      <w:lvlText w:val="%4."/>
      <w:lvlJc w:val="left"/>
      <w:pPr>
        <w:ind w:left="2834" w:hanging="360"/>
      </w:pPr>
    </w:lvl>
    <w:lvl w:ilvl="4" w:tplc="04220019" w:tentative="1">
      <w:start w:val="1"/>
      <w:numFmt w:val="lowerLetter"/>
      <w:lvlText w:val="%5."/>
      <w:lvlJc w:val="left"/>
      <w:pPr>
        <w:ind w:left="3554" w:hanging="360"/>
      </w:pPr>
    </w:lvl>
    <w:lvl w:ilvl="5" w:tplc="0422001B" w:tentative="1">
      <w:start w:val="1"/>
      <w:numFmt w:val="lowerRoman"/>
      <w:lvlText w:val="%6."/>
      <w:lvlJc w:val="right"/>
      <w:pPr>
        <w:ind w:left="4274" w:hanging="180"/>
      </w:pPr>
    </w:lvl>
    <w:lvl w:ilvl="6" w:tplc="0422000F" w:tentative="1">
      <w:start w:val="1"/>
      <w:numFmt w:val="decimal"/>
      <w:lvlText w:val="%7."/>
      <w:lvlJc w:val="left"/>
      <w:pPr>
        <w:ind w:left="4994" w:hanging="360"/>
      </w:pPr>
    </w:lvl>
    <w:lvl w:ilvl="7" w:tplc="04220019" w:tentative="1">
      <w:start w:val="1"/>
      <w:numFmt w:val="lowerLetter"/>
      <w:lvlText w:val="%8."/>
      <w:lvlJc w:val="left"/>
      <w:pPr>
        <w:ind w:left="5714" w:hanging="360"/>
      </w:pPr>
    </w:lvl>
    <w:lvl w:ilvl="8" w:tplc="0422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1B2356EA"/>
    <w:multiLevelType w:val="multilevel"/>
    <w:tmpl w:val="2940E54A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 w15:restartNumberingAfterBreak="0">
    <w:nsid w:val="2169610D"/>
    <w:multiLevelType w:val="multilevel"/>
    <w:tmpl w:val="F6FA64B6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030420F"/>
    <w:multiLevelType w:val="multilevel"/>
    <w:tmpl w:val="D6D66830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2E16CE"/>
    <w:multiLevelType w:val="hybridMultilevel"/>
    <w:tmpl w:val="FF8054BA"/>
    <w:lvl w:ilvl="0" w:tplc="38765D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35812"/>
    <w:multiLevelType w:val="multilevel"/>
    <w:tmpl w:val="FB742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9856068">
    <w:abstractNumId w:val="3"/>
  </w:num>
  <w:num w:numId="2" w16cid:durableId="1474523620">
    <w:abstractNumId w:val="2"/>
  </w:num>
  <w:num w:numId="3" w16cid:durableId="1787315382">
    <w:abstractNumId w:val="6"/>
  </w:num>
  <w:num w:numId="4" w16cid:durableId="1776172903">
    <w:abstractNumId w:val="4"/>
  </w:num>
  <w:num w:numId="5" w16cid:durableId="1536769779">
    <w:abstractNumId w:val="5"/>
  </w:num>
  <w:num w:numId="6" w16cid:durableId="1953005395">
    <w:abstractNumId w:val="0"/>
  </w:num>
  <w:num w:numId="7" w16cid:durableId="146643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B0"/>
    <w:rsid w:val="0001390B"/>
    <w:rsid w:val="000209D2"/>
    <w:rsid w:val="00024674"/>
    <w:rsid w:val="000306B1"/>
    <w:rsid w:val="00043DD9"/>
    <w:rsid w:val="00053B7D"/>
    <w:rsid w:val="00054534"/>
    <w:rsid w:val="000623C5"/>
    <w:rsid w:val="00070A5C"/>
    <w:rsid w:val="0007650C"/>
    <w:rsid w:val="00090DA0"/>
    <w:rsid w:val="00092C73"/>
    <w:rsid w:val="000B19CC"/>
    <w:rsid w:val="000B61C4"/>
    <w:rsid w:val="000B6D2F"/>
    <w:rsid w:val="000E6DB9"/>
    <w:rsid w:val="000F476E"/>
    <w:rsid w:val="00120ED1"/>
    <w:rsid w:val="00143D22"/>
    <w:rsid w:val="001661FA"/>
    <w:rsid w:val="00170970"/>
    <w:rsid w:val="00181441"/>
    <w:rsid w:val="001945E0"/>
    <w:rsid w:val="001976E2"/>
    <w:rsid w:val="001A2CE5"/>
    <w:rsid w:val="001D5FF7"/>
    <w:rsid w:val="001F2B40"/>
    <w:rsid w:val="001F344E"/>
    <w:rsid w:val="00200E08"/>
    <w:rsid w:val="00204DB1"/>
    <w:rsid w:val="0021048F"/>
    <w:rsid w:val="00210D2B"/>
    <w:rsid w:val="002314F7"/>
    <w:rsid w:val="00245066"/>
    <w:rsid w:val="002827E2"/>
    <w:rsid w:val="002B0B74"/>
    <w:rsid w:val="002C0ABC"/>
    <w:rsid w:val="002C1EB4"/>
    <w:rsid w:val="002D32C1"/>
    <w:rsid w:val="002E2423"/>
    <w:rsid w:val="002F1043"/>
    <w:rsid w:val="002F3112"/>
    <w:rsid w:val="0030746B"/>
    <w:rsid w:val="003264B1"/>
    <w:rsid w:val="0033011D"/>
    <w:rsid w:val="00336DDD"/>
    <w:rsid w:val="00341653"/>
    <w:rsid w:val="00356C44"/>
    <w:rsid w:val="00361BB8"/>
    <w:rsid w:val="00382B99"/>
    <w:rsid w:val="0039713A"/>
    <w:rsid w:val="003A0839"/>
    <w:rsid w:val="003A0A1D"/>
    <w:rsid w:val="003B0712"/>
    <w:rsid w:val="003B6F3A"/>
    <w:rsid w:val="003D35FE"/>
    <w:rsid w:val="003D5897"/>
    <w:rsid w:val="003E03E5"/>
    <w:rsid w:val="003F6AC9"/>
    <w:rsid w:val="00411D92"/>
    <w:rsid w:val="0042752C"/>
    <w:rsid w:val="00440CD9"/>
    <w:rsid w:val="00445D08"/>
    <w:rsid w:val="00447200"/>
    <w:rsid w:val="004B7879"/>
    <w:rsid w:val="004C056F"/>
    <w:rsid w:val="004D3C52"/>
    <w:rsid w:val="004D4836"/>
    <w:rsid w:val="004E1736"/>
    <w:rsid w:val="004E1E3A"/>
    <w:rsid w:val="004E4CA2"/>
    <w:rsid w:val="0050072F"/>
    <w:rsid w:val="00512053"/>
    <w:rsid w:val="00513DAB"/>
    <w:rsid w:val="005168CA"/>
    <w:rsid w:val="005227D5"/>
    <w:rsid w:val="00522E3D"/>
    <w:rsid w:val="00525391"/>
    <w:rsid w:val="00527914"/>
    <w:rsid w:val="00537002"/>
    <w:rsid w:val="00545E72"/>
    <w:rsid w:val="00550121"/>
    <w:rsid w:val="005508FB"/>
    <w:rsid w:val="00563FC3"/>
    <w:rsid w:val="005656A9"/>
    <w:rsid w:val="005952E0"/>
    <w:rsid w:val="00595B7D"/>
    <w:rsid w:val="005A5C75"/>
    <w:rsid w:val="005B1591"/>
    <w:rsid w:val="005B1CEB"/>
    <w:rsid w:val="005D7CCE"/>
    <w:rsid w:val="005E2FC3"/>
    <w:rsid w:val="00604835"/>
    <w:rsid w:val="0062541E"/>
    <w:rsid w:val="00626AE9"/>
    <w:rsid w:val="006325A5"/>
    <w:rsid w:val="00637A84"/>
    <w:rsid w:val="00640DCA"/>
    <w:rsid w:val="00665970"/>
    <w:rsid w:val="00665A8B"/>
    <w:rsid w:val="00667CC8"/>
    <w:rsid w:val="00690C4F"/>
    <w:rsid w:val="00690E50"/>
    <w:rsid w:val="00693251"/>
    <w:rsid w:val="006A0CCA"/>
    <w:rsid w:val="006A666F"/>
    <w:rsid w:val="006A7F15"/>
    <w:rsid w:val="006B32F5"/>
    <w:rsid w:val="006D4150"/>
    <w:rsid w:val="006F7D53"/>
    <w:rsid w:val="007160E9"/>
    <w:rsid w:val="00723A4D"/>
    <w:rsid w:val="00730C8B"/>
    <w:rsid w:val="00733858"/>
    <w:rsid w:val="00736FEF"/>
    <w:rsid w:val="00745FCF"/>
    <w:rsid w:val="00756294"/>
    <w:rsid w:val="0075693A"/>
    <w:rsid w:val="00763600"/>
    <w:rsid w:val="007707CF"/>
    <w:rsid w:val="00775E33"/>
    <w:rsid w:val="007765D0"/>
    <w:rsid w:val="00794A1F"/>
    <w:rsid w:val="00797B1F"/>
    <w:rsid w:val="007A6A78"/>
    <w:rsid w:val="007A7C3D"/>
    <w:rsid w:val="007B02BA"/>
    <w:rsid w:val="007B772C"/>
    <w:rsid w:val="007E0EF1"/>
    <w:rsid w:val="007F66AE"/>
    <w:rsid w:val="00812584"/>
    <w:rsid w:val="00831A3F"/>
    <w:rsid w:val="00841765"/>
    <w:rsid w:val="0084365F"/>
    <w:rsid w:val="008617D7"/>
    <w:rsid w:val="00863C97"/>
    <w:rsid w:val="00864228"/>
    <w:rsid w:val="008705DA"/>
    <w:rsid w:val="008A0021"/>
    <w:rsid w:val="009039D9"/>
    <w:rsid w:val="0091166B"/>
    <w:rsid w:val="00912565"/>
    <w:rsid w:val="00916822"/>
    <w:rsid w:val="00917A81"/>
    <w:rsid w:val="009201F1"/>
    <w:rsid w:val="00945B56"/>
    <w:rsid w:val="00953136"/>
    <w:rsid w:val="0095427B"/>
    <w:rsid w:val="0097080A"/>
    <w:rsid w:val="0097690D"/>
    <w:rsid w:val="00977381"/>
    <w:rsid w:val="00982DF6"/>
    <w:rsid w:val="00984D29"/>
    <w:rsid w:val="00993FD9"/>
    <w:rsid w:val="00994519"/>
    <w:rsid w:val="009A1491"/>
    <w:rsid w:val="009B22B0"/>
    <w:rsid w:val="009C6F49"/>
    <w:rsid w:val="009D4221"/>
    <w:rsid w:val="009E041D"/>
    <w:rsid w:val="009E1A57"/>
    <w:rsid w:val="009F414B"/>
    <w:rsid w:val="00A032BD"/>
    <w:rsid w:val="00A03AEF"/>
    <w:rsid w:val="00A07750"/>
    <w:rsid w:val="00A15079"/>
    <w:rsid w:val="00A17790"/>
    <w:rsid w:val="00A22BBF"/>
    <w:rsid w:val="00A363C7"/>
    <w:rsid w:val="00A44BFA"/>
    <w:rsid w:val="00A5577A"/>
    <w:rsid w:val="00A70430"/>
    <w:rsid w:val="00A9417F"/>
    <w:rsid w:val="00A94967"/>
    <w:rsid w:val="00AA004B"/>
    <w:rsid w:val="00AA72F8"/>
    <w:rsid w:val="00AB720E"/>
    <w:rsid w:val="00AB7284"/>
    <w:rsid w:val="00AC4269"/>
    <w:rsid w:val="00AD52D0"/>
    <w:rsid w:val="00AE2C8D"/>
    <w:rsid w:val="00AE747E"/>
    <w:rsid w:val="00AE7511"/>
    <w:rsid w:val="00AF0F32"/>
    <w:rsid w:val="00AF2D11"/>
    <w:rsid w:val="00AF741C"/>
    <w:rsid w:val="00B124EA"/>
    <w:rsid w:val="00B2248A"/>
    <w:rsid w:val="00B25808"/>
    <w:rsid w:val="00B40764"/>
    <w:rsid w:val="00B41D8C"/>
    <w:rsid w:val="00B476D5"/>
    <w:rsid w:val="00B73F09"/>
    <w:rsid w:val="00B77E7A"/>
    <w:rsid w:val="00B84AA0"/>
    <w:rsid w:val="00B854B5"/>
    <w:rsid w:val="00B8612D"/>
    <w:rsid w:val="00B9083F"/>
    <w:rsid w:val="00B90BE0"/>
    <w:rsid w:val="00B9563F"/>
    <w:rsid w:val="00BA1BB0"/>
    <w:rsid w:val="00BB1077"/>
    <w:rsid w:val="00BC509A"/>
    <w:rsid w:val="00BD1FE4"/>
    <w:rsid w:val="00BD21F5"/>
    <w:rsid w:val="00BE133F"/>
    <w:rsid w:val="00BF13F0"/>
    <w:rsid w:val="00BF32FB"/>
    <w:rsid w:val="00BF51E4"/>
    <w:rsid w:val="00BF71A1"/>
    <w:rsid w:val="00BF77A5"/>
    <w:rsid w:val="00C068ED"/>
    <w:rsid w:val="00C15631"/>
    <w:rsid w:val="00C25FE5"/>
    <w:rsid w:val="00C35AA3"/>
    <w:rsid w:val="00C508B0"/>
    <w:rsid w:val="00C635AE"/>
    <w:rsid w:val="00C651B1"/>
    <w:rsid w:val="00C7693B"/>
    <w:rsid w:val="00C81B0D"/>
    <w:rsid w:val="00C87AE0"/>
    <w:rsid w:val="00C94021"/>
    <w:rsid w:val="00C97897"/>
    <w:rsid w:val="00CA60C7"/>
    <w:rsid w:val="00CB030C"/>
    <w:rsid w:val="00CB55C0"/>
    <w:rsid w:val="00CC7DD9"/>
    <w:rsid w:val="00CD4BAB"/>
    <w:rsid w:val="00CD7C5A"/>
    <w:rsid w:val="00CE655B"/>
    <w:rsid w:val="00CE7A27"/>
    <w:rsid w:val="00CF34F8"/>
    <w:rsid w:val="00CF7E5E"/>
    <w:rsid w:val="00D06024"/>
    <w:rsid w:val="00D17A97"/>
    <w:rsid w:val="00D315D4"/>
    <w:rsid w:val="00D31B77"/>
    <w:rsid w:val="00D40A4B"/>
    <w:rsid w:val="00D54B69"/>
    <w:rsid w:val="00D65122"/>
    <w:rsid w:val="00D77497"/>
    <w:rsid w:val="00D93BFF"/>
    <w:rsid w:val="00DA04CD"/>
    <w:rsid w:val="00DA4666"/>
    <w:rsid w:val="00DB5679"/>
    <w:rsid w:val="00DB63A5"/>
    <w:rsid w:val="00DC6416"/>
    <w:rsid w:val="00DD09A2"/>
    <w:rsid w:val="00DD4926"/>
    <w:rsid w:val="00E00C82"/>
    <w:rsid w:val="00E22E4C"/>
    <w:rsid w:val="00E3078E"/>
    <w:rsid w:val="00E32834"/>
    <w:rsid w:val="00E3305E"/>
    <w:rsid w:val="00E34E1A"/>
    <w:rsid w:val="00E37CF7"/>
    <w:rsid w:val="00E47EB4"/>
    <w:rsid w:val="00E83F66"/>
    <w:rsid w:val="00EA61D9"/>
    <w:rsid w:val="00ED4967"/>
    <w:rsid w:val="00ED5FA1"/>
    <w:rsid w:val="00EE0D67"/>
    <w:rsid w:val="00EF26AF"/>
    <w:rsid w:val="00EF5F53"/>
    <w:rsid w:val="00F00DE7"/>
    <w:rsid w:val="00F1724F"/>
    <w:rsid w:val="00F172F9"/>
    <w:rsid w:val="00F2036E"/>
    <w:rsid w:val="00F22E87"/>
    <w:rsid w:val="00F24AD4"/>
    <w:rsid w:val="00F2689A"/>
    <w:rsid w:val="00F426AF"/>
    <w:rsid w:val="00F43392"/>
    <w:rsid w:val="00F603F2"/>
    <w:rsid w:val="00F6299A"/>
    <w:rsid w:val="00F64B56"/>
    <w:rsid w:val="00F75565"/>
    <w:rsid w:val="00FA7FD2"/>
    <w:rsid w:val="00FB5C18"/>
    <w:rsid w:val="00FD3CAF"/>
    <w:rsid w:val="00FD4381"/>
    <w:rsid w:val="00FD68F9"/>
    <w:rsid w:val="00FE69FB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A7B9"/>
  <w15:docId w15:val="{C28EEA3F-CB40-4EC4-BE72-AB49C660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CommentTextChar">
    <w:name w:val="Comment Text Char"/>
    <w:basedOn w:val="a0"/>
    <w:qFormat/>
    <w:rPr>
      <w:sz w:val="20"/>
      <w:szCs w:val="20"/>
      <w:lang w:val="uk-UA"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1">
    <w:name w:val="Гіперпосилання1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annotation text"/>
    <w:basedOn w:val="a"/>
    <w:qFormat/>
    <w:pPr>
      <w:spacing w:line="240" w:lineRule="auto"/>
    </w:pPr>
    <w:rPr>
      <w:sz w:val="20"/>
      <w:szCs w:val="20"/>
      <w:lang w:val="uk-UA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link w:val="ac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character" w:customStyle="1" w:styleId="ac">
    <w:name w:val="Верхній колонтитул Знак"/>
    <w:basedOn w:val="a0"/>
    <w:link w:val="ab"/>
    <w:uiPriority w:val="99"/>
    <w:rsid w:val="00B40764"/>
  </w:style>
  <w:style w:type="paragraph" w:styleId="af">
    <w:name w:val="List Paragraph"/>
    <w:basedOn w:val="a"/>
    <w:uiPriority w:val="34"/>
    <w:qFormat/>
    <w:rsid w:val="007160E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B476D5"/>
    <w:rPr>
      <w:color w:val="0000FF"/>
      <w:u w:val="single"/>
    </w:rPr>
  </w:style>
  <w:style w:type="paragraph" w:customStyle="1" w:styleId="rvps2">
    <w:name w:val="rvps2"/>
    <w:basedOn w:val="a"/>
    <w:rsid w:val="005A5C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AA004B"/>
  </w:style>
  <w:style w:type="paragraph" w:styleId="af1">
    <w:name w:val="Revision"/>
    <w:hidden/>
    <w:uiPriority w:val="99"/>
    <w:semiHidden/>
    <w:rsid w:val="00361BB8"/>
    <w:pPr>
      <w:suppressAutoHyphens w:val="0"/>
    </w:pPr>
  </w:style>
  <w:style w:type="character" w:styleId="af2">
    <w:name w:val="Unresolved Mention"/>
    <w:basedOn w:val="a0"/>
    <w:uiPriority w:val="99"/>
    <w:semiHidden/>
    <w:unhideWhenUsed/>
    <w:rsid w:val="0056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6-15" TargetMode="External"/><Relationship Id="rId13" Type="http://schemas.openxmlformats.org/officeDocument/2006/relationships/hyperlink" Target="https://zakon.rada.gov.ua/laws/show/270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3-2022-%D0%BF" TargetMode="External"/><Relationship Id="rId12" Type="http://schemas.openxmlformats.org/officeDocument/2006/relationships/hyperlink" Target="https://zakon.rada.gov.ua/laws/show/270/96-%D0%B2%D1%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70/96-%D0%B2%D1%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70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/96-%D0%B2%D1%80" TargetMode="External"/><Relationship Id="rId14" Type="http://schemas.openxmlformats.org/officeDocument/2006/relationships/hyperlink" Target="https://zakon.rada.gov.ua/laws/show/270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Северинова</dc:creator>
  <cp:lastModifiedBy>Yuriy Sakhno</cp:lastModifiedBy>
  <cp:revision>10</cp:revision>
  <dcterms:created xsi:type="dcterms:W3CDTF">2024-11-15T09:35:00Z</dcterms:created>
  <dcterms:modified xsi:type="dcterms:W3CDTF">2024-12-23T13:51:00Z</dcterms:modified>
  <dc:language>uk-UA</dc:language>
</cp:coreProperties>
</file>