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79B2F" w14:textId="77777777" w:rsidR="0018554A" w:rsidRDefault="00000000" w:rsidP="0018554A">
      <w:pPr>
        <w:pStyle w:val="Bodytext30"/>
        <w:shd w:val="clear" w:color="auto" w:fill="auto"/>
        <w:spacing w:after="0" w:line="240" w:lineRule="auto"/>
      </w:pPr>
      <w:r>
        <w:t xml:space="preserve">Звіт </w:t>
      </w:r>
    </w:p>
    <w:p w14:paraId="4CA594C2" w14:textId="621340BE" w:rsidR="0018554A" w:rsidRDefault="00000000" w:rsidP="0018554A">
      <w:pPr>
        <w:pStyle w:val="Bodytext30"/>
        <w:shd w:val="clear" w:color="auto" w:fill="auto"/>
        <w:spacing w:after="0" w:line="240" w:lineRule="auto"/>
      </w:pPr>
      <w:r>
        <w:t>про результати публічного громадського обговорення та електронних</w:t>
      </w:r>
      <w:r>
        <w:br/>
        <w:t xml:space="preserve">консультацій з громадськістю щодо </w:t>
      </w:r>
      <w:proofErr w:type="spellStart"/>
      <w:r w:rsidR="0018554A" w:rsidRPr="0018554A">
        <w:t>проєкту</w:t>
      </w:r>
      <w:proofErr w:type="spellEnd"/>
      <w:r w:rsidR="0018554A" w:rsidRPr="0018554A">
        <w:t xml:space="preserve"> постанови Кабінету Міністрів України «Про реалізацію експериментального </w:t>
      </w:r>
      <w:proofErr w:type="spellStart"/>
      <w:r w:rsidR="0018554A" w:rsidRPr="0018554A">
        <w:t>проєкту</w:t>
      </w:r>
      <w:proofErr w:type="spellEnd"/>
      <w:r w:rsidR="0018554A" w:rsidRPr="0018554A">
        <w:t xml:space="preserve"> щодо подання та оприлюднення інформації (звітності) про інгредієнти тютюнових виробів та викиди в електронній формі»</w:t>
      </w:r>
    </w:p>
    <w:p w14:paraId="144DF1BF" w14:textId="77777777" w:rsidR="0018554A" w:rsidRDefault="0018554A" w:rsidP="0018554A">
      <w:pPr>
        <w:pStyle w:val="Bodytext30"/>
        <w:shd w:val="clear" w:color="auto" w:fill="auto"/>
        <w:spacing w:after="0" w:line="240" w:lineRule="auto"/>
      </w:pPr>
    </w:p>
    <w:p w14:paraId="55A9B14D" w14:textId="77777777" w:rsidR="009C6A02" w:rsidRDefault="00000000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425"/>
        </w:tabs>
        <w:spacing w:before="0"/>
      </w:pPr>
      <w:bookmarkStart w:id="0" w:name="bookmark0"/>
      <w:r>
        <w:t>Найменування органу виконавчої влади, який проводив обговорення</w:t>
      </w:r>
      <w:bookmarkEnd w:id="0"/>
    </w:p>
    <w:p w14:paraId="6A03A7D1" w14:textId="77777777" w:rsidR="009C6A02" w:rsidRDefault="00000000">
      <w:pPr>
        <w:pStyle w:val="Bodytext20"/>
        <w:shd w:val="clear" w:color="auto" w:fill="auto"/>
        <w:spacing w:after="312"/>
        <w:ind w:firstLine="880"/>
      </w:pPr>
      <w:r>
        <w:t>Державна служба України з питань безпечності харчових продуктів та захисту споживачів.</w:t>
      </w:r>
    </w:p>
    <w:p w14:paraId="2949FCC1" w14:textId="77777777" w:rsidR="009C6A02" w:rsidRDefault="00000000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425"/>
        </w:tabs>
        <w:spacing w:before="0" w:line="360" w:lineRule="exact"/>
      </w:pPr>
      <w:bookmarkStart w:id="1" w:name="bookmark1"/>
      <w:r>
        <w:t xml:space="preserve">Зміст питання або назва проекту </w:t>
      </w:r>
      <w:proofErr w:type="spellStart"/>
      <w:r>
        <w:t>акта</w:t>
      </w:r>
      <w:proofErr w:type="spellEnd"/>
      <w:r>
        <w:t>, що виносилися на обговорення</w:t>
      </w:r>
      <w:bookmarkEnd w:id="1"/>
    </w:p>
    <w:p w14:paraId="16724D4F" w14:textId="52E0356C" w:rsidR="009C6A02" w:rsidRDefault="00000000">
      <w:pPr>
        <w:pStyle w:val="Bodytext20"/>
        <w:shd w:val="clear" w:color="auto" w:fill="auto"/>
        <w:spacing w:after="339" w:line="346" w:lineRule="exact"/>
        <w:ind w:firstLine="880"/>
      </w:pPr>
      <w:proofErr w:type="spellStart"/>
      <w:r>
        <w:t>Проєкт</w:t>
      </w:r>
      <w:proofErr w:type="spellEnd"/>
      <w:r>
        <w:t xml:space="preserve"> </w:t>
      </w:r>
      <w:r w:rsidR="00943912" w:rsidRPr="00943912">
        <w:t xml:space="preserve">постанови Кабінету Міністрів України «Про реалізацію експериментального </w:t>
      </w:r>
      <w:proofErr w:type="spellStart"/>
      <w:r w:rsidR="00943912" w:rsidRPr="00943912">
        <w:t>проєкту</w:t>
      </w:r>
      <w:proofErr w:type="spellEnd"/>
      <w:r w:rsidR="00943912" w:rsidRPr="00943912">
        <w:t xml:space="preserve"> щодо подання та оприлюднення інформації (звітності) про інгредієнти тютюнових виробів та викиди в електронній формі» (далі – </w:t>
      </w:r>
      <w:proofErr w:type="spellStart"/>
      <w:r w:rsidR="00943912" w:rsidRPr="00943912">
        <w:t>проєкт</w:t>
      </w:r>
      <w:proofErr w:type="spellEnd"/>
      <w:r w:rsidR="00943912" w:rsidRPr="00943912">
        <w:t xml:space="preserve"> постанови)</w:t>
      </w:r>
      <w:r>
        <w:t>.</w:t>
      </w:r>
    </w:p>
    <w:p w14:paraId="3A0C9755" w14:textId="77777777" w:rsidR="009C6A02" w:rsidRDefault="00000000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425"/>
        </w:tabs>
        <w:spacing w:before="0" w:line="322" w:lineRule="exact"/>
      </w:pPr>
      <w:bookmarkStart w:id="2" w:name="bookmark2"/>
      <w:r>
        <w:t>Інформація про осіб, що взяли участь в обговоренні</w:t>
      </w:r>
      <w:bookmarkEnd w:id="2"/>
    </w:p>
    <w:p w14:paraId="1016643C" w14:textId="0A4689F4" w:rsidR="009C6A02" w:rsidRDefault="00000000">
      <w:pPr>
        <w:pStyle w:val="Bodytext20"/>
        <w:shd w:val="clear" w:color="auto" w:fill="auto"/>
        <w:spacing w:after="0" w:line="322" w:lineRule="exact"/>
        <w:ind w:firstLine="880"/>
      </w:pPr>
      <w:proofErr w:type="spellStart"/>
      <w:r>
        <w:t>Проєкт</w:t>
      </w:r>
      <w:proofErr w:type="spellEnd"/>
      <w:r>
        <w:t xml:space="preserve"> </w:t>
      </w:r>
      <w:r w:rsidR="00943912">
        <w:t>постанови</w:t>
      </w:r>
      <w:r>
        <w:t xml:space="preserve"> оприлюднено на веб-сайті </w:t>
      </w:r>
      <w:proofErr w:type="spellStart"/>
      <w:r>
        <w:t>Держпродспоживслужби</w:t>
      </w:r>
      <w:proofErr w:type="spellEnd"/>
      <w:r>
        <w:t xml:space="preserve"> (</w:t>
      </w:r>
      <w:r w:rsidR="00943912" w:rsidRPr="00943912">
        <w:t>https://dpss.gov.ua</w:t>
      </w:r>
      <w:r>
        <w:t>) в розділі «Діяльність» на сторінці «Обговорення проектів документів»</w:t>
      </w:r>
    </w:p>
    <w:p w14:paraId="461008CB" w14:textId="1F0B80C7" w:rsidR="009C6A02" w:rsidRDefault="00000000">
      <w:pPr>
        <w:pStyle w:val="Bodytext20"/>
        <w:shd w:val="clear" w:color="auto" w:fill="auto"/>
        <w:spacing w:after="0" w:line="322" w:lineRule="exact"/>
        <w:ind w:firstLine="880"/>
      </w:pPr>
      <w:r>
        <w:t>Громадське обговорення тривало з 1</w:t>
      </w:r>
      <w:r w:rsidR="00943912">
        <w:t>7</w:t>
      </w:r>
      <w:r>
        <w:t xml:space="preserve"> </w:t>
      </w:r>
      <w:r w:rsidR="00943912">
        <w:t>грудня</w:t>
      </w:r>
      <w:r>
        <w:t xml:space="preserve"> </w:t>
      </w:r>
      <w:r w:rsidR="00943912">
        <w:t xml:space="preserve">2024 року </w:t>
      </w:r>
      <w:r>
        <w:t>по 0</w:t>
      </w:r>
      <w:r w:rsidR="00943912">
        <w:t>2</w:t>
      </w:r>
      <w:r>
        <w:t xml:space="preserve"> </w:t>
      </w:r>
      <w:r w:rsidR="00943912">
        <w:t>січня</w:t>
      </w:r>
      <w:r>
        <w:t xml:space="preserve"> 202</w:t>
      </w:r>
      <w:r w:rsidR="00943912">
        <w:t>5</w:t>
      </w:r>
      <w:r>
        <w:t xml:space="preserve"> року.</w:t>
      </w:r>
    </w:p>
    <w:p w14:paraId="246A8790" w14:textId="34D89262" w:rsidR="009C6A02" w:rsidRDefault="00000000" w:rsidP="00943912">
      <w:pPr>
        <w:pStyle w:val="Bodytext20"/>
        <w:shd w:val="clear" w:color="auto" w:fill="auto"/>
        <w:spacing w:after="0" w:line="322" w:lineRule="exact"/>
        <w:ind w:firstLine="880"/>
      </w:pPr>
      <w:r>
        <w:t>За вказаний період надійш</w:t>
      </w:r>
      <w:r w:rsidR="00943912">
        <w:t>ов</w:t>
      </w:r>
      <w:r>
        <w:t xml:space="preserve"> </w:t>
      </w:r>
      <w:r w:rsidR="00943912">
        <w:t>1</w:t>
      </w:r>
      <w:r>
        <w:t xml:space="preserve"> </w:t>
      </w:r>
      <w:r w:rsidR="00943912">
        <w:t xml:space="preserve">лист </w:t>
      </w:r>
      <w:bookmarkStart w:id="3" w:name="_Hlk189486223"/>
      <w:r w:rsidR="00943912" w:rsidRPr="00943912">
        <w:t>Українськ</w:t>
      </w:r>
      <w:r w:rsidR="00943912">
        <w:t>ої</w:t>
      </w:r>
      <w:r w:rsidR="00943912" w:rsidRPr="00943912">
        <w:t xml:space="preserve"> асоціаці</w:t>
      </w:r>
      <w:r w:rsidR="00943912">
        <w:t>ї</w:t>
      </w:r>
      <w:r w:rsidR="00943912" w:rsidRPr="00943912">
        <w:t xml:space="preserve"> виробників тютюнових виробів</w:t>
      </w:r>
      <w:bookmarkEnd w:id="3"/>
      <w:r w:rsidR="00943912" w:rsidRPr="00943912">
        <w:t xml:space="preserve"> «</w:t>
      </w:r>
      <w:proofErr w:type="spellStart"/>
      <w:r w:rsidR="00943912" w:rsidRPr="00943912">
        <w:t>Укртютюн</w:t>
      </w:r>
      <w:proofErr w:type="spellEnd"/>
      <w:r w:rsidR="00943912" w:rsidRPr="00943912">
        <w:t>»</w:t>
      </w:r>
      <w:r w:rsidR="00943912">
        <w:t xml:space="preserve"> із </w:t>
      </w:r>
      <w:r>
        <w:t>зауваження</w:t>
      </w:r>
      <w:r w:rsidR="00943912">
        <w:t>ми</w:t>
      </w:r>
      <w:r>
        <w:t xml:space="preserve"> та пропозиці</w:t>
      </w:r>
      <w:r w:rsidR="00943912">
        <w:t>ями</w:t>
      </w:r>
      <w:r>
        <w:t xml:space="preserve"> до </w:t>
      </w:r>
      <w:proofErr w:type="spellStart"/>
      <w:r>
        <w:t>проєкту</w:t>
      </w:r>
      <w:proofErr w:type="spellEnd"/>
      <w:r>
        <w:t xml:space="preserve"> </w:t>
      </w:r>
      <w:r w:rsidR="00943912">
        <w:t>постанови.</w:t>
      </w:r>
    </w:p>
    <w:p w14:paraId="5AA52395" w14:textId="77777777" w:rsidR="00943912" w:rsidRDefault="00943912" w:rsidP="00943912">
      <w:pPr>
        <w:pStyle w:val="Bodytext20"/>
        <w:shd w:val="clear" w:color="auto" w:fill="auto"/>
        <w:spacing w:after="0" w:line="322" w:lineRule="exact"/>
        <w:ind w:firstLine="880"/>
      </w:pPr>
    </w:p>
    <w:p w14:paraId="25DF7316" w14:textId="77777777" w:rsidR="009C6A02" w:rsidRDefault="00000000">
      <w:pPr>
        <w:pStyle w:val="Bodytext30"/>
        <w:numPr>
          <w:ilvl w:val="0"/>
          <w:numId w:val="1"/>
        </w:numPr>
        <w:shd w:val="clear" w:color="auto" w:fill="auto"/>
        <w:tabs>
          <w:tab w:val="left" w:pos="1425"/>
        </w:tabs>
        <w:spacing w:after="0" w:line="346" w:lineRule="exact"/>
        <w:ind w:firstLine="880"/>
        <w:jc w:val="both"/>
      </w:pPr>
      <w:r>
        <w:t>Інформація про пропозиції, що надійшли до органу виконавчої влади за результатами обговорення, із зазначенням автора кожної пропозиції.</w:t>
      </w:r>
    </w:p>
    <w:p w14:paraId="6FF92853" w14:textId="399967BD" w:rsidR="009C6A02" w:rsidRDefault="00000000" w:rsidP="00E425E2">
      <w:pPr>
        <w:pStyle w:val="Bodytext20"/>
        <w:shd w:val="clear" w:color="auto" w:fill="auto"/>
        <w:spacing w:after="0" w:line="346" w:lineRule="exact"/>
        <w:ind w:firstLine="900"/>
      </w:pPr>
      <w:r>
        <w:t>Висловил</w:t>
      </w:r>
      <w:r w:rsidR="00456CDF">
        <w:t xml:space="preserve">а </w:t>
      </w:r>
      <w:r>
        <w:t xml:space="preserve">пропозицію щодо </w:t>
      </w:r>
      <w:r w:rsidR="00DE7919">
        <w:t>внесення</w:t>
      </w:r>
      <w:r>
        <w:t xml:space="preserve"> </w:t>
      </w:r>
      <w:r w:rsidR="00DE7919">
        <w:t xml:space="preserve">змін до </w:t>
      </w:r>
      <w:proofErr w:type="spellStart"/>
      <w:r>
        <w:t>проєкту</w:t>
      </w:r>
      <w:proofErr w:type="spellEnd"/>
      <w:r>
        <w:t xml:space="preserve"> </w:t>
      </w:r>
      <w:r w:rsidR="00DE7919">
        <w:t xml:space="preserve">постанови </w:t>
      </w:r>
      <w:r w:rsidR="00E425E2">
        <w:t>У</w:t>
      </w:r>
      <w:r>
        <w:t>країнська асоціація виробників тютюнових виробів «</w:t>
      </w:r>
      <w:proofErr w:type="spellStart"/>
      <w:r>
        <w:t>Укртютюн</w:t>
      </w:r>
      <w:proofErr w:type="spellEnd"/>
      <w:r>
        <w:t>».</w:t>
      </w:r>
    </w:p>
    <w:p w14:paraId="0F7BA9F7" w14:textId="77777777" w:rsidR="00E425E2" w:rsidRDefault="00E425E2" w:rsidP="00E425E2">
      <w:pPr>
        <w:pStyle w:val="Bodytext20"/>
        <w:shd w:val="clear" w:color="auto" w:fill="auto"/>
        <w:spacing w:after="0" w:line="346" w:lineRule="exact"/>
        <w:ind w:firstLine="900"/>
      </w:pPr>
    </w:p>
    <w:p w14:paraId="448CF25C" w14:textId="77777777" w:rsidR="009C6A02" w:rsidRDefault="00000000">
      <w:pPr>
        <w:pStyle w:val="Bodytext30"/>
        <w:numPr>
          <w:ilvl w:val="0"/>
          <w:numId w:val="1"/>
        </w:numPr>
        <w:shd w:val="clear" w:color="auto" w:fill="auto"/>
        <w:tabs>
          <w:tab w:val="left" w:pos="1449"/>
        </w:tabs>
        <w:spacing w:after="343" w:line="346" w:lineRule="exact"/>
        <w:ind w:firstLine="900"/>
        <w:jc w:val="both"/>
      </w:pPr>
      <w:r>
        <w:t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</w:t>
      </w:r>
    </w:p>
    <w:p w14:paraId="620557CA" w14:textId="77777777" w:rsidR="007C4479" w:rsidRDefault="00000000" w:rsidP="007C4479">
      <w:pPr>
        <w:pStyle w:val="Bodytext20"/>
        <w:spacing w:after="0" w:line="322" w:lineRule="exact"/>
        <w:ind w:firstLine="902"/>
      </w:pPr>
      <w:r>
        <w:t>Пропозиці</w:t>
      </w:r>
      <w:r w:rsidR="007C4479">
        <w:t>ю</w:t>
      </w:r>
      <w:r>
        <w:t xml:space="preserve"> щодо </w:t>
      </w:r>
      <w:r w:rsidR="004E71EF" w:rsidRPr="004E71EF">
        <w:t xml:space="preserve">необхідності збільшення строку подання виробниками, імпортерами тютюнових виробів та трав’яних виробів для куріння звітності про інгредієнти тютюнових виробів, трав’яних виробів для куріння та викиди за 2024 рік за допомогою системи </w:t>
      </w:r>
      <w:proofErr w:type="spellStart"/>
      <w:r w:rsidR="004E71EF" w:rsidRPr="004E71EF">
        <w:t>еТютюн</w:t>
      </w:r>
      <w:proofErr w:type="spellEnd"/>
      <w:r w:rsidR="004E71EF" w:rsidRPr="004E71EF">
        <w:t xml:space="preserve"> з одного місяця до трьох після </w:t>
      </w:r>
      <w:bookmarkStart w:id="4" w:name="_Hlk189128773"/>
      <w:r w:rsidR="004E71EF" w:rsidRPr="004E71EF">
        <w:t xml:space="preserve">наявності </w:t>
      </w:r>
      <w:r w:rsidR="004E71EF" w:rsidRPr="004E71EF">
        <w:lastRenderedPageBreak/>
        <w:t xml:space="preserve">відповідної технічної можливості системи </w:t>
      </w:r>
      <w:bookmarkEnd w:id="4"/>
      <w:proofErr w:type="spellStart"/>
      <w:r w:rsidR="004E71EF" w:rsidRPr="004E71EF">
        <w:t>еТютюн</w:t>
      </w:r>
      <w:proofErr w:type="spellEnd"/>
      <w:r w:rsidR="004E71EF" w:rsidRPr="004E71EF">
        <w:t xml:space="preserve">, яка визначається </w:t>
      </w:r>
      <w:bookmarkStart w:id="5" w:name="_Hlk189128729"/>
      <w:r w:rsidR="004E71EF" w:rsidRPr="004E71EF">
        <w:t xml:space="preserve">датою оприлюднення на офіційному </w:t>
      </w:r>
      <w:proofErr w:type="spellStart"/>
      <w:r w:rsidR="004E71EF" w:rsidRPr="004E71EF">
        <w:t>вебпорталі</w:t>
      </w:r>
      <w:proofErr w:type="spellEnd"/>
      <w:r w:rsidR="004E71EF" w:rsidRPr="004E71EF">
        <w:t xml:space="preserve"> </w:t>
      </w:r>
      <w:proofErr w:type="spellStart"/>
      <w:r w:rsidR="004E71EF" w:rsidRPr="004E71EF">
        <w:t>Держпродспоживслужби</w:t>
      </w:r>
      <w:proofErr w:type="spellEnd"/>
      <w:r w:rsidR="004E71EF" w:rsidRPr="004E71EF">
        <w:t xml:space="preserve"> інформації про введення в експлуатацію системи </w:t>
      </w:r>
      <w:proofErr w:type="spellStart"/>
      <w:r w:rsidR="004E71EF" w:rsidRPr="004E71EF">
        <w:t>еТютюн</w:t>
      </w:r>
      <w:bookmarkEnd w:id="5"/>
      <w:proofErr w:type="spellEnd"/>
      <w:r w:rsidR="007C4479">
        <w:t xml:space="preserve"> </w:t>
      </w:r>
      <w:proofErr w:type="spellStart"/>
      <w:r w:rsidR="007C4479">
        <w:t>відхилено</w:t>
      </w:r>
      <w:proofErr w:type="spellEnd"/>
      <w:r w:rsidR="004E71EF">
        <w:t>.</w:t>
      </w:r>
    </w:p>
    <w:p w14:paraId="6061DE28" w14:textId="3ACAA8C9" w:rsidR="00627A7D" w:rsidRDefault="00627A7D" w:rsidP="007C4479">
      <w:pPr>
        <w:pStyle w:val="Bodytext20"/>
        <w:spacing w:after="0" w:line="322" w:lineRule="exact"/>
        <w:ind w:firstLine="902"/>
      </w:pPr>
      <w:r>
        <w:t xml:space="preserve">Відповідно до </w:t>
      </w:r>
      <w:r w:rsidRPr="00627A7D">
        <w:t>План</w:t>
      </w:r>
      <w:r w:rsidRPr="00627A7D">
        <w:t>у</w:t>
      </w:r>
      <w:r w:rsidRPr="00627A7D">
        <w:t>-графік</w:t>
      </w:r>
      <w:r w:rsidRPr="00627A7D">
        <w:t>у</w:t>
      </w:r>
      <w:r w:rsidRPr="00627A7D">
        <w:t xml:space="preserve"> діяльності міжвідомчої робочої групи з питань забезпечення процедури подання звітності (інформації) про інгредієнти тютюнових виробів та викиди внаслідок їх вживання, інгредієнти трав'яних виробів для куріння, затверджен</w:t>
      </w:r>
      <w:r w:rsidRPr="00627A7D">
        <w:t>ого</w:t>
      </w:r>
      <w:r w:rsidRPr="00627A7D">
        <w:t xml:space="preserve"> наказом </w:t>
      </w:r>
      <w:proofErr w:type="spellStart"/>
      <w:r w:rsidRPr="00627A7D">
        <w:t>Держпродспоживслужби</w:t>
      </w:r>
      <w:proofErr w:type="spellEnd"/>
      <w:r w:rsidRPr="00627A7D">
        <w:t xml:space="preserve"> від 24.12.2024 № 885</w:t>
      </w:r>
      <w:r w:rsidR="00EE4B11">
        <w:t xml:space="preserve"> (далі – План-графік)</w:t>
      </w:r>
      <w:r w:rsidRPr="00627A7D">
        <w:t>,</w:t>
      </w:r>
      <w:r>
        <w:t xml:space="preserve"> строк виконання </w:t>
      </w:r>
      <w:r w:rsidRPr="00627A7D">
        <w:t>завдання № 1</w:t>
      </w:r>
      <w:r>
        <w:t xml:space="preserve"> </w:t>
      </w:r>
      <w:r w:rsidR="00EE4B11">
        <w:t xml:space="preserve">щодо </w:t>
      </w:r>
      <w:r w:rsidR="00EE4B11" w:rsidRPr="00EE4B11">
        <w:t>ознайомлення (презентаці</w:t>
      </w:r>
      <w:r w:rsidR="00E356FA">
        <w:t>ї</w:t>
      </w:r>
      <w:r w:rsidR="00EE4B11" w:rsidRPr="00EE4B11">
        <w:t xml:space="preserve">) із технічними характеристиками інформаційно-комунікаційної системи у сфері звітування та оприлюднення інформації про інгредієнти тютюнових та трав’яних виробів для куріння та викиди внаслідок вживання тютюнових виробів </w:t>
      </w:r>
      <w:r w:rsidR="00EE4B11" w:rsidRPr="00EE4B11">
        <w:t>(</w:t>
      </w:r>
      <w:proofErr w:type="spellStart"/>
      <w:r w:rsidR="00EE4B11" w:rsidRPr="00EE4B11">
        <w:t>еТютюн</w:t>
      </w:r>
      <w:proofErr w:type="spellEnd"/>
      <w:r w:rsidR="00EE4B11" w:rsidRPr="00EE4B11">
        <w:t>)</w:t>
      </w:r>
      <w:r w:rsidR="00EE4B11" w:rsidRPr="00EE4B11">
        <w:t xml:space="preserve"> </w:t>
      </w:r>
      <w:r w:rsidR="00EE4B11">
        <w:t>в</w:t>
      </w:r>
      <w:r w:rsidR="00E356FA">
        <w:t>изначено</w:t>
      </w:r>
      <w:r w:rsidR="00EE4B11" w:rsidRPr="00EE4B11">
        <w:t xml:space="preserve"> </w:t>
      </w:r>
      <w:r w:rsidR="00EE4B11" w:rsidRPr="00EE4B11">
        <w:t>до 01.04.2025</w:t>
      </w:r>
      <w:r w:rsidR="00EE4B11">
        <w:t>.</w:t>
      </w:r>
    </w:p>
    <w:p w14:paraId="34B59729" w14:textId="2E9AE129" w:rsidR="00E356FA" w:rsidRDefault="0092652D" w:rsidP="007C4479">
      <w:pPr>
        <w:pStyle w:val="Bodytext20"/>
        <w:spacing w:after="0" w:line="322" w:lineRule="exact"/>
        <w:ind w:firstLine="902"/>
      </w:pPr>
      <w:r>
        <w:t>З огляду на</w:t>
      </w:r>
      <w:r w:rsidR="007C4479" w:rsidRPr="007C4479">
        <w:t xml:space="preserve"> </w:t>
      </w:r>
      <w:r w:rsidR="00EE4B11">
        <w:t xml:space="preserve">викладене, </w:t>
      </w:r>
      <w:bookmarkStart w:id="6" w:name="_Hlk189487083"/>
      <w:r>
        <w:t xml:space="preserve">строк виконання </w:t>
      </w:r>
      <w:bookmarkStart w:id="7" w:name="_Hlk189487110"/>
      <w:r>
        <w:t xml:space="preserve">завдання № 1 </w:t>
      </w:r>
      <w:bookmarkEnd w:id="7"/>
      <w:r>
        <w:t>Плану-графіку</w:t>
      </w:r>
      <w:r>
        <w:t xml:space="preserve"> </w:t>
      </w:r>
      <w:r w:rsidR="00EE4B11" w:rsidRPr="00EE4B11">
        <w:t xml:space="preserve">виключає ризик </w:t>
      </w:r>
      <w:r w:rsidR="00EE4B11">
        <w:t>не</w:t>
      </w:r>
      <w:r w:rsidR="00EE4B11" w:rsidRPr="00EE4B11">
        <w:t>своєчасного подання виробниками</w:t>
      </w:r>
      <w:r w:rsidR="00E356FA">
        <w:t>,</w:t>
      </w:r>
      <w:r w:rsidR="00EE4B11" w:rsidRPr="00EE4B11">
        <w:t xml:space="preserve"> імпортерами </w:t>
      </w:r>
      <w:r w:rsidR="0034106E" w:rsidRPr="0034106E">
        <w:t xml:space="preserve">тютюнових виробів та трав’яних виробів для куріння </w:t>
      </w:r>
      <w:r w:rsidR="00EE4B11" w:rsidRPr="00EE4B11">
        <w:t>звітності</w:t>
      </w:r>
      <w:r w:rsidR="0051799B">
        <w:t>,</w:t>
      </w:r>
      <w:r w:rsidR="00E356FA">
        <w:t xml:space="preserve"> є достатнім </w:t>
      </w:r>
      <w:r w:rsidR="0051799B">
        <w:t>та</w:t>
      </w:r>
      <w:r w:rsidR="00E356FA">
        <w:t xml:space="preserve"> таким, що виключає</w:t>
      </w:r>
      <w:r w:rsidR="00EE4B11" w:rsidRPr="00EE4B11">
        <w:t xml:space="preserve"> необхідність </w:t>
      </w:r>
      <w:r w:rsidR="00EE4B11" w:rsidRPr="00EE4B11">
        <w:t xml:space="preserve">у </w:t>
      </w:r>
      <w:r>
        <w:t xml:space="preserve">додатковому </w:t>
      </w:r>
      <w:r w:rsidR="00E356FA">
        <w:t xml:space="preserve">його </w:t>
      </w:r>
      <w:r w:rsidR="00EE4B11" w:rsidRPr="00EE4B11">
        <w:t>збільшенн</w:t>
      </w:r>
      <w:r w:rsidR="00EE4B11" w:rsidRPr="00EE4B11">
        <w:t>і</w:t>
      </w:r>
      <w:r w:rsidR="00E356FA">
        <w:t>.</w:t>
      </w:r>
    </w:p>
    <w:p w14:paraId="1F76310B" w14:textId="77777777" w:rsidR="0092652D" w:rsidRDefault="0092652D" w:rsidP="007C4479">
      <w:pPr>
        <w:pStyle w:val="Bodytext20"/>
        <w:spacing w:after="0" w:line="322" w:lineRule="exact"/>
        <w:ind w:firstLine="902"/>
      </w:pPr>
    </w:p>
    <w:bookmarkEnd w:id="6"/>
    <w:p w14:paraId="539CDD90" w14:textId="2FB98074" w:rsidR="004E71EF" w:rsidRDefault="004E71EF" w:rsidP="007C4479">
      <w:pPr>
        <w:pStyle w:val="Bodytext20"/>
        <w:spacing w:after="0" w:line="322" w:lineRule="exact"/>
        <w:ind w:firstLine="902"/>
      </w:pPr>
      <w:r>
        <w:t>Пропозиці</w:t>
      </w:r>
      <w:r w:rsidR="007C4479">
        <w:t>ю</w:t>
      </w:r>
      <w:r>
        <w:t xml:space="preserve"> щодо виключення</w:t>
      </w:r>
      <w:r w:rsidR="0034106E">
        <w:t xml:space="preserve"> </w:t>
      </w:r>
      <w:r>
        <w:t>з</w:t>
      </w:r>
      <w:r w:rsidR="0034106E">
        <w:t xml:space="preserve"> </w:t>
      </w:r>
      <w:r>
        <w:t xml:space="preserve">положення </w:t>
      </w:r>
      <w:proofErr w:type="spellStart"/>
      <w:r>
        <w:t>проєкту</w:t>
      </w:r>
      <w:proofErr w:type="spellEnd"/>
      <w:r>
        <w:t xml:space="preserve"> постанови </w:t>
      </w:r>
      <w:r w:rsidRPr="004E71EF">
        <w:t xml:space="preserve">встановлення </w:t>
      </w:r>
      <w:bookmarkStart w:id="8" w:name="_Hlk189489219"/>
      <w:r w:rsidRPr="004E71EF">
        <w:t xml:space="preserve">плати, у розмірі економічно обґрунтованих витрат адміністратора системи </w:t>
      </w:r>
      <w:proofErr w:type="spellStart"/>
      <w:r w:rsidRPr="004E71EF">
        <w:t>еТютюн</w:t>
      </w:r>
      <w:proofErr w:type="spellEnd"/>
      <w:r w:rsidRPr="004E71EF">
        <w:t xml:space="preserve"> на підключення та взаємодію системи </w:t>
      </w:r>
      <w:proofErr w:type="spellStart"/>
      <w:r w:rsidRPr="004E71EF">
        <w:t>еТютюн</w:t>
      </w:r>
      <w:proofErr w:type="spellEnd"/>
      <w:r w:rsidRPr="004E71EF">
        <w:t xml:space="preserve"> з власними програмними рішеннями </w:t>
      </w:r>
      <w:bookmarkStart w:id="9" w:name="_Hlk189489468"/>
      <w:r w:rsidRPr="004E71EF">
        <w:t>виробників, імпортерів тютюнових виробів та трав’яних виробів для куріння</w:t>
      </w:r>
      <w:bookmarkEnd w:id="9"/>
      <w:r w:rsidRPr="004E71EF">
        <w:t xml:space="preserve"> з урахуванням прибутку та встановлених податків та зборів</w:t>
      </w:r>
      <w:bookmarkEnd w:id="8"/>
      <w:r w:rsidR="007C4479">
        <w:t xml:space="preserve"> </w:t>
      </w:r>
      <w:proofErr w:type="spellStart"/>
      <w:r w:rsidR="007C4479">
        <w:t>відхилено</w:t>
      </w:r>
      <w:proofErr w:type="spellEnd"/>
      <w:r w:rsidRPr="004E71EF">
        <w:t>.</w:t>
      </w:r>
    </w:p>
    <w:p w14:paraId="1AD57C87" w14:textId="48E0A68B" w:rsidR="0034106E" w:rsidRPr="0034106E" w:rsidRDefault="002819F7" w:rsidP="0034106E">
      <w:pPr>
        <w:pStyle w:val="Bodytext20"/>
        <w:spacing w:line="322" w:lineRule="exact"/>
        <w:ind w:firstLine="902"/>
      </w:pPr>
      <w:r>
        <w:t>В</w:t>
      </w:r>
      <w:r w:rsidR="0034106E">
        <w:t>становлення п</w:t>
      </w:r>
      <w:r w:rsidR="0034106E" w:rsidRPr="0034106E">
        <w:t xml:space="preserve">лати, у розмірі економічно обґрунтованих витрат адміністратора системи </w:t>
      </w:r>
      <w:proofErr w:type="spellStart"/>
      <w:r w:rsidR="0034106E" w:rsidRPr="0034106E">
        <w:t>еТютюн</w:t>
      </w:r>
      <w:proofErr w:type="spellEnd"/>
      <w:r w:rsidR="0034106E" w:rsidRPr="0034106E">
        <w:t xml:space="preserve"> на підключення та взаємодію системи </w:t>
      </w:r>
      <w:proofErr w:type="spellStart"/>
      <w:r w:rsidR="0034106E" w:rsidRPr="0034106E">
        <w:t>еТютюн</w:t>
      </w:r>
      <w:proofErr w:type="spellEnd"/>
      <w:r w:rsidR="0034106E" w:rsidRPr="0034106E">
        <w:t xml:space="preserve"> з власними програмними рішеннями виробників, імпортерів тютюнових виробів та трав’яних виробів для куріння</w:t>
      </w:r>
      <w:r w:rsidR="0034106E">
        <w:t xml:space="preserve">, </w:t>
      </w:r>
      <w:r w:rsidR="00F877E8">
        <w:t>передбачається</w:t>
      </w:r>
      <w:r w:rsidR="0034106E">
        <w:t xml:space="preserve"> </w:t>
      </w:r>
      <w:r w:rsidR="00401705">
        <w:t xml:space="preserve">виключно </w:t>
      </w:r>
      <w:r w:rsidR="00F877E8">
        <w:t>для</w:t>
      </w:r>
      <w:r w:rsidR="0034106E" w:rsidRPr="0034106E">
        <w:t xml:space="preserve"> реалізації додаткового </w:t>
      </w:r>
      <w:r w:rsidR="00F877E8">
        <w:t>необов</w:t>
      </w:r>
      <w:r w:rsidR="00F877E8" w:rsidRPr="00F877E8">
        <w:t>’</w:t>
      </w:r>
      <w:r w:rsidR="00F877E8">
        <w:t xml:space="preserve">язкового </w:t>
      </w:r>
      <w:r w:rsidR="0034106E" w:rsidRPr="0034106E">
        <w:t xml:space="preserve">функціоналу системи </w:t>
      </w:r>
      <w:proofErr w:type="spellStart"/>
      <w:r w:rsidR="0034106E">
        <w:t>еТютюн</w:t>
      </w:r>
      <w:proofErr w:type="spellEnd"/>
      <w:r w:rsidR="00401705">
        <w:t xml:space="preserve">, який забезпечуватиме оптимізацію </w:t>
      </w:r>
      <w:r w:rsidR="006505B1">
        <w:t xml:space="preserve">її </w:t>
      </w:r>
      <w:r w:rsidR="00401705">
        <w:t>роботи</w:t>
      </w:r>
      <w:r>
        <w:t xml:space="preserve">, та не є </w:t>
      </w:r>
      <w:r w:rsidR="0034106E">
        <w:t>платою за подання звітності</w:t>
      </w:r>
      <w:r w:rsidR="00F877E8">
        <w:t xml:space="preserve"> відповідно</w:t>
      </w:r>
      <w:r>
        <w:t xml:space="preserve"> вимог статті</w:t>
      </w:r>
      <w:r w:rsidR="000F2950">
        <w:t xml:space="preserve"> </w:t>
      </w:r>
      <w:r>
        <w:t>11</w:t>
      </w:r>
      <w:r w:rsidRPr="001B6A37">
        <w:rPr>
          <w:vertAlign w:val="superscript"/>
        </w:rPr>
        <w:t>1</w:t>
      </w:r>
      <w:r w:rsidR="000F2950">
        <w:t xml:space="preserve"> </w:t>
      </w:r>
      <w:r>
        <w:t>Закону України «</w:t>
      </w:r>
      <w:bookmarkStart w:id="10" w:name="_Hlk173328241"/>
      <w:r w:rsidRPr="00DA64B2">
        <w:rPr>
          <w:lang w:eastAsia="ru-RU"/>
        </w:rPr>
        <w:t xml:space="preserve">Про заходи щодо попередження та зменшення вживання тютюнових виробів і їх шкідливого впливу на здоров’я </w:t>
      </w:r>
      <w:proofErr w:type="spellStart"/>
      <w:r w:rsidRPr="00DA64B2">
        <w:rPr>
          <w:lang w:eastAsia="ru-RU"/>
        </w:rPr>
        <w:t>населення</w:t>
      </w:r>
      <w:bookmarkEnd w:id="10"/>
      <w:r>
        <w:t>»</w:t>
      </w:r>
      <w:proofErr w:type="spellEnd"/>
      <w:r w:rsidR="000F2950">
        <w:t>.</w:t>
      </w:r>
      <w:r>
        <w:t xml:space="preserve"> </w:t>
      </w:r>
    </w:p>
    <w:p w14:paraId="4B2B1017" w14:textId="77777777" w:rsidR="009C6A02" w:rsidRDefault="00000000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22" w:lineRule="exact"/>
      </w:pPr>
      <w:bookmarkStart w:id="11" w:name="bookmark3"/>
      <w:r>
        <w:t>Інформація про рішення, прийняті за результатами обговорення</w:t>
      </w:r>
      <w:bookmarkEnd w:id="11"/>
    </w:p>
    <w:p w14:paraId="4E151269" w14:textId="37B66AA9" w:rsidR="009C6A02" w:rsidRDefault="00000000">
      <w:pPr>
        <w:pStyle w:val="Bodytext20"/>
        <w:shd w:val="clear" w:color="auto" w:fill="auto"/>
        <w:spacing w:after="0" w:line="322" w:lineRule="exact"/>
        <w:ind w:firstLine="880"/>
      </w:pPr>
      <w:r>
        <w:t xml:space="preserve">Продовжено розроблення </w:t>
      </w:r>
      <w:proofErr w:type="spellStart"/>
      <w:r>
        <w:t>проєкту</w:t>
      </w:r>
      <w:proofErr w:type="spellEnd"/>
      <w:r>
        <w:t xml:space="preserve"> </w:t>
      </w:r>
      <w:r w:rsidR="007830C4">
        <w:t>постанови</w:t>
      </w:r>
      <w:r>
        <w:t xml:space="preserve"> відповідно до вимог Регламенту Кабінету Міністрів України, затвердженого постановою Кабінету Міністрів України від 18</w:t>
      </w:r>
      <w:r w:rsidR="007830C4">
        <w:t xml:space="preserve"> липня </w:t>
      </w:r>
      <w:r>
        <w:t>2007</w:t>
      </w:r>
      <w:r w:rsidR="00E356FA">
        <w:t xml:space="preserve"> </w:t>
      </w:r>
      <w:r w:rsidR="007830C4">
        <w:t>р.</w:t>
      </w:r>
      <w:r>
        <w:t xml:space="preserve"> № 950.</w:t>
      </w:r>
    </w:p>
    <w:sectPr w:rsidR="009C6A02" w:rsidSect="00834DA9">
      <w:headerReference w:type="default" r:id="rId8"/>
      <w:pgSz w:w="11900" w:h="16840"/>
      <w:pgMar w:top="1162" w:right="529" w:bottom="1138" w:left="166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F44A5" w14:textId="77777777" w:rsidR="00B368CC" w:rsidRDefault="00B368CC">
      <w:r>
        <w:separator/>
      </w:r>
    </w:p>
  </w:endnote>
  <w:endnote w:type="continuationSeparator" w:id="0">
    <w:p w14:paraId="7E212BC2" w14:textId="77777777" w:rsidR="00B368CC" w:rsidRDefault="00B3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2CBAD" w14:textId="77777777" w:rsidR="00B368CC" w:rsidRDefault="00B368CC"/>
  </w:footnote>
  <w:footnote w:type="continuationSeparator" w:id="0">
    <w:p w14:paraId="7CCD8F05" w14:textId="77777777" w:rsidR="00B368CC" w:rsidRDefault="00B368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8A690" w14:textId="77777777" w:rsidR="00834DA9" w:rsidRDefault="00834DA9">
    <w:pPr>
      <w:pStyle w:val="a3"/>
      <w:jc w:val="center"/>
    </w:pPr>
  </w:p>
  <w:sdt>
    <w:sdtPr>
      <w:id w:val="-12213639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1AB83F" w14:textId="77777777" w:rsidR="00834DA9" w:rsidRDefault="00834DA9">
        <w:pPr>
          <w:pStyle w:val="a3"/>
          <w:jc w:val="center"/>
          <w:rPr>
            <w:rFonts w:ascii="Times New Roman" w:hAnsi="Times New Roman" w:cs="Times New Roman"/>
          </w:rPr>
        </w:pPr>
      </w:p>
      <w:p w14:paraId="4DB48F5A" w14:textId="75323B52" w:rsidR="00834DA9" w:rsidRPr="00834DA9" w:rsidRDefault="00834DA9">
        <w:pPr>
          <w:pStyle w:val="a3"/>
          <w:jc w:val="center"/>
          <w:rPr>
            <w:rFonts w:ascii="Times New Roman" w:hAnsi="Times New Roman" w:cs="Times New Roman"/>
          </w:rPr>
        </w:pPr>
        <w:r w:rsidRPr="00834DA9">
          <w:rPr>
            <w:rFonts w:ascii="Times New Roman" w:hAnsi="Times New Roman" w:cs="Times New Roman"/>
          </w:rPr>
          <w:fldChar w:fldCharType="begin"/>
        </w:r>
        <w:r w:rsidRPr="00834DA9">
          <w:rPr>
            <w:rFonts w:ascii="Times New Roman" w:hAnsi="Times New Roman" w:cs="Times New Roman"/>
          </w:rPr>
          <w:instrText>PAGE   \* MERGEFORMAT</w:instrText>
        </w:r>
        <w:r w:rsidRPr="00834DA9">
          <w:rPr>
            <w:rFonts w:ascii="Times New Roman" w:hAnsi="Times New Roman" w:cs="Times New Roman"/>
          </w:rPr>
          <w:fldChar w:fldCharType="separate"/>
        </w:r>
        <w:r w:rsidRPr="00834DA9">
          <w:rPr>
            <w:rFonts w:ascii="Times New Roman" w:hAnsi="Times New Roman" w:cs="Times New Roman"/>
          </w:rPr>
          <w:t>2</w:t>
        </w:r>
        <w:r w:rsidRPr="00834DA9">
          <w:rPr>
            <w:rFonts w:ascii="Times New Roman" w:hAnsi="Times New Roman" w:cs="Times New Roman"/>
          </w:rPr>
          <w:fldChar w:fldCharType="end"/>
        </w:r>
      </w:p>
    </w:sdtContent>
  </w:sdt>
  <w:p w14:paraId="147C2B0B" w14:textId="77777777" w:rsidR="00834DA9" w:rsidRDefault="00834D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47BB8"/>
    <w:multiLevelType w:val="multilevel"/>
    <w:tmpl w:val="45B23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D72905"/>
    <w:multiLevelType w:val="multilevel"/>
    <w:tmpl w:val="E30E4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4160464">
    <w:abstractNumId w:val="1"/>
  </w:num>
  <w:num w:numId="2" w16cid:durableId="27317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02"/>
    <w:rsid w:val="00037150"/>
    <w:rsid w:val="000F2950"/>
    <w:rsid w:val="0018554A"/>
    <w:rsid w:val="001B6A37"/>
    <w:rsid w:val="002819F7"/>
    <w:rsid w:val="0034106E"/>
    <w:rsid w:val="003539EA"/>
    <w:rsid w:val="00401705"/>
    <w:rsid w:val="00455D60"/>
    <w:rsid w:val="00456CDF"/>
    <w:rsid w:val="004E71EF"/>
    <w:rsid w:val="0051799B"/>
    <w:rsid w:val="00627A7D"/>
    <w:rsid w:val="006505B1"/>
    <w:rsid w:val="00675A77"/>
    <w:rsid w:val="007830C4"/>
    <w:rsid w:val="007C4479"/>
    <w:rsid w:val="00834DA9"/>
    <w:rsid w:val="0092652D"/>
    <w:rsid w:val="00943912"/>
    <w:rsid w:val="009C6A02"/>
    <w:rsid w:val="00B368CC"/>
    <w:rsid w:val="00CF3557"/>
    <w:rsid w:val="00D80A6B"/>
    <w:rsid w:val="00DB4A00"/>
    <w:rsid w:val="00DE7919"/>
    <w:rsid w:val="00E356FA"/>
    <w:rsid w:val="00E425E2"/>
    <w:rsid w:val="00EE4B11"/>
    <w:rsid w:val="00F8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415D0"/>
  <w15:docId w15:val="{EC53451F-54CD-4CBE-89B1-8272C09C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20" w:line="355" w:lineRule="exact"/>
      <w:ind w:firstLine="8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20" w:line="35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34DA9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34DA9"/>
    <w:rPr>
      <w:color w:val="000000"/>
    </w:rPr>
  </w:style>
  <w:style w:type="paragraph" w:styleId="a5">
    <w:name w:val="footer"/>
    <w:basedOn w:val="a"/>
    <w:link w:val="a6"/>
    <w:uiPriority w:val="99"/>
    <w:unhideWhenUsed/>
    <w:rsid w:val="00834DA9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34DA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3728E-FD0E-4F09-A5B4-63D25C67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2676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Dmytro Voskobiinyk</cp:lastModifiedBy>
  <cp:revision>16</cp:revision>
  <dcterms:created xsi:type="dcterms:W3CDTF">2025-02-03T11:53:00Z</dcterms:created>
  <dcterms:modified xsi:type="dcterms:W3CDTF">2025-02-03T14:43:00Z</dcterms:modified>
</cp:coreProperties>
</file>