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954D5B" w:rsidRDefault="007C4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Обґрунтування </w:t>
      </w:r>
    </w:p>
    <w:p w14:paraId="00000003" w14:textId="77777777" w:rsidR="00954D5B" w:rsidRDefault="007C4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4" w14:textId="77777777" w:rsidR="00954D5B" w:rsidRDefault="007C48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cs="Calibri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(відповідно до пункту 4</w:t>
      </w:r>
      <w:r>
        <w:rPr>
          <w:rFonts w:ascii="Times New Roman" w:eastAsia="Times New Roman" w:hAnsi="Times New Roman"/>
          <w:color w:val="000000"/>
          <w:sz w:val="26"/>
          <w:szCs w:val="26"/>
          <w:vertAlign w:val="superscript"/>
        </w:rPr>
        <w:t xml:space="preserve">1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постанови КМУ від 11.10.2016 № 710 «Про ефективне використання державних коштів» (зі змінами))</w:t>
      </w:r>
    </w:p>
    <w:p w14:paraId="00000005" w14:textId="756B45A6" w:rsidR="00954D5B" w:rsidRDefault="00362A42" w:rsidP="0036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62A42">
        <w:rPr>
          <w:rFonts w:ascii="Times New Roman" w:eastAsia="Times New Roman" w:hAnsi="Times New Roman"/>
          <w:color w:val="000000"/>
          <w:sz w:val="28"/>
          <w:szCs w:val="28"/>
        </w:rPr>
        <w:t xml:space="preserve">Комплект набору для діагностики </w:t>
      </w:r>
      <w:proofErr w:type="spellStart"/>
      <w:r w:rsidRPr="00362A42">
        <w:rPr>
          <w:rFonts w:ascii="Times New Roman" w:eastAsia="Times New Roman" w:hAnsi="Times New Roman"/>
          <w:color w:val="000000"/>
          <w:sz w:val="28"/>
          <w:szCs w:val="28"/>
        </w:rPr>
        <w:t>губчастоподібної</w:t>
      </w:r>
      <w:proofErr w:type="spellEnd"/>
      <w:r w:rsidRPr="00362A42">
        <w:rPr>
          <w:rFonts w:ascii="Times New Roman" w:eastAsia="Times New Roman" w:hAnsi="Times New Roman"/>
          <w:color w:val="000000"/>
          <w:sz w:val="28"/>
          <w:szCs w:val="28"/>
        </w:rPr>
        <w:t xml:space="preserve"> енцефалопатії великої рогатої худоби. ДК 021:2015 33690000-3- Лікарські засоби різні</w:t>
      </w:r>
    </w:p>
    <w:p w14:paraId="2F5BE093" w14:textId="42B41F34" w:rsidR="00362A42" w:rsidRDefault="00362A42" w:rsidP="0036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362A42">
        <w:rPr>
          <w:rFonts w:ascii="Times New Roman" w:eastAsia="Times New Roman" w:hAnsi="Times New Roman"/>
          <w:color w:val="000000"/>
          <w:sz w:val="28"/>
          <w:szCs w:val="28"/>
        </w:rPr>
        <w:t>https://prozorro.gov.ua/tender/UA-2023-08-02-011552-a</w:t>
      </w:r>
    </w:p>
    <w:tbl>
      <w:tblPr>
        <w:tblStyle w:val="af5"/>
        <w:tblW w:w="9691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450"/>
        <w:gridCol w:w="2655"/>
        <w:gridCol w:w="6586"/>
      </w:tblGrid>
      <w:tr w:rsidR="00954D5B" w14:paraId="5A5F256B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6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7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Комплект набору для діагностики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губчастоподібної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енцефалопатії  великої рогатої худоби призначений для діагностики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губчастоподібної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енцефалопатії великої рогатої худоби шляхом виявлення патологічного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конформованого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пріонного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білку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PrPSc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в мозковій тк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анині. </w:t>
            </w:r>
          </w:p>
          <w:p w14:paraId="00000009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Набір має містити усі необхідні реагенти для виявлення патологічного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пріону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0000000A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Набір має бути укомплектований всіма необхідними витратними матеріалами для проведення повної процедури дослідження.</w:t>
            </w:r>
          </w:p>
          <w:p w14:paraId="0000000B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Упаковка товару: всі товари повинні поставлятись виклю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чно в упаковці виробника. Пакування та маркування товарів повинно відповідати характеру товарів.</w:t>
            </w:r>
          </w:p>
          <w:p w14:paraId="0000000C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зберігання не менше 12 місяців.</w:t>
            </w:r>
          </w:p>
          <w:p w14:paraId="0000000D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Температура зберігання: відповідно до інструкції по застосуванню.</w:t>
            </w:r>
          </w:p>
          <w:p w14:paraId="0000000E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Планом протиепізоотичних заходів з профілактики основн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их інфекційних і паразитарних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хвороб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тварин в Україні у 2023 році, передбачена закупівля 99 840 (93753 досліджень для дослідження матеріалу 2023 року та 6087 досліджень для досліджень матеріалу минулих років) досліджень для діагностики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губчастоподібної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цефалопатії великої рогатої худоби</w:t>
            </w:r>
          </w:p>
        </w:tc>
      </w:tr>
      <w:tr w:rsidR="00954D5B" w14:paraId="0F2B4D0B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F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2220 «Медикаменти та перев’язувальні матеріали»</w:t>
            </w:r>
          </w:p>
        </w:tc>
      </w:tr>
      <w:tr w:rsidR="00954D5B" w14:paraId="0B376A4D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2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3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26 428 900,00 грн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  <w:t xml:space="preserve"> з ПДВ</w:t>
            </w:r>
          </w:p>
        </w:tc>
      </w:tr>
      <w:tr w:rsidR="00954D5B" w14:paraId="67F5D480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5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6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очікуваної вартості предмета закупівлі здійснювалося відповідно до проведення моніторингу цін з відкритих джерел, зокрема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Prozorro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учасників процедур закупівлі та виведення середньої ціни із запропонованих варіантів </w:t>
            </w:r>
          </w:p>
        </w:tc>
      </w:tr>
      <w:tr w:rsidR="00954D5B" w14:paraId="5CE62C1B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8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9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cs="Calibri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Відповідальні особи за 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адання роз’яснень потенційним учасникам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954D5B" w:rsidRDefault="007C4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 В. – заступник начальника управління-начальник відділу організації протиепізоотичної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</w:t>
            </w:r>
          </w:p>
          <w:p w14:paraId="0000001C" w14:textId="131DF6A5" w:rsidR="00954D5B" w:rsidRDefault="007C4801" w:rsidP="00362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Туяхов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 Ф. – заступник начальника відділу організації протиепізоотичної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</w:t>
            </w:r>
          </w:p>
        </w:tc>
      </w:tr>
    </w:tbl>
    <w:p w14:paraId="00000039" w14:textId="7F8BC8DE" w:rsidR="00954D5B" w:rsidRDefault="00954D5B" w:rsidP="00362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cs="Calibri"/>
          <w:color w:val="000000"/>
        </w:rPr>
      </w:pPr>
    </w:p>
    <w:sectPr w:rsidR="00954D5B" w:rsidSect="00362A42">
      <w:headerReference w:type="default" r:id="rId8"/>
      <w:headerReference w:type="first" r:id="rId9"/>
      <w:pgSz w:w="11906" w:h="16838"/>
      <w:pgMar w:top="567" w:right="567" w:bottom="142" w:left="1701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7B6E" w14:textId="77777777" w:rsidR="007C4801" w:rsidRDefault="007C480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6E9AF3C" w14:textId="77777777" w:rsidR="007C4801" w:rsidRDefault="007C480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DDB4" w14:textId="77777777" w:rsidR="007C4801" w:rsidRDefault="007C480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470D71E" w14:textId="77777777" w:rsidR="007C4801" w:rsidRDefault="007C480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3497323" w:rsidR="00954D5B" w:rsidRDefault="007C48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362A42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954D5B" w:rsidRDefault="00954D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4B46"/>
    <w:multiLevelType w:val="multilevel"/>
    <w:tmpl w:val="F4FC1E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5B"/>
    <w:rsid w:val="00362A42"/>
    <w:rsid w:val="007C4801"/>
    <w:rsid w:val="009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A0D8"/>
  <w15:docId w15:val="{283C1508-6D8E-4F8E-B9DA-13789B56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8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9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Lohit Devanagari"/>
    </w:rPr>
  </w:style>
  <w:style w:type="paragraph" w:styleId="ac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d">
    <w:name w:val="Указатель"/>
    <w:basedOn w:val="a"/>
    <w:pPr>
      <w:suppressLineNumbers/>
    </w:pPr>
    <w:rPr>
      <w:rFonts w:cs="Lohit Devanagari"/>
    </w:rPr>
  </w:style>
  <w:style w:type="paragraph" w:customStyle="1" w:styleId="ae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af">
    <w:name w:val="Без интервал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KTXCXZDzh7a1IPG32PKqiEwXw==">CgMxLjA4AHIhMUJfYWlGYUViZFplOUZwcExfbGFPWGdjaVpNVlMxaXZK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1785</Words>
  <Characters>1019</Characters>
  <Application>Microsoft Office Word</Application>
  <DocSecurity>0</DocSecurity>
  <Lines>8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Viktor Kryvonosov</cp:lastModifiedBy>
  <cp:revision>2</cp:revision>
  <dcterms:created xsi:type="dcterms:W3CDTF">2021-03-19T14:14:00Z</dcterms:created>
  <dcterms:modified xsi:type="dcterms:W3CDTF">2023-08-02T13:57:00Z</dcterms:modified>
</cp:coreProperties>
</file>