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9D" w:rsidRDefault="00616B9D" w:rsidP="00616B9D">
      <w:pPr>
        <w:spacing w:after="6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76E08">
        <w:rPr>
          <w:rFonts w:ascii="Times New Roman" w:hAnsi="Times New Roman" w:cs="Times New Roman"/>
          <w:b/>
          <w:sz w:val="20"/>
          <w:szCs w:val="20"/>
          <w:lang w:val="uk-UA"/>
        </w:rPr>
        <w:t xml:space="preserve">СЕРТИФІКАТ ЗДОРОВʼЯ </w:t>
      </w:r>
    </w:p>
    <w:p w:rsidR="00616B9D" w:rsidRDefault="00616B9D" w:rsidP="007C1E73">
      <w:pPr>
        <w:spacing w:after="6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ДЛЯ</w:t>
      </w:r>
      <w:r w:rsidRPr="00576E08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ЕКСПОРТ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У</w:t>
      </w:r>
      <w:r w:rsidRPr="00576E08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ТОПЛЕНИХ ЖИРІВ, </w:t>
      </w:r>
      <w:r w:rsidRPr="00576E08">
        <w:rPr>
          <w:rFonts w:ascii="Times New Roman" w:hAnsi="Times New Roman" w:cs="Times New Roman"/>
          <w:b/>
          <w:sz w:val="20"/>
          <w:szCs w:val="20"/>
          <w:lang w:val="uk-UA"/>
        </w:rPr>
        <w:t>НЕ ПРИЗНАЧЕНИХ ДЛЯ СПОЖИВАННЯ ЛЮДИНОЮ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, ДЛЯ ВИКОРИСТАННЯ </w:t>
      </w:r>
      <w:r w:rsidR="007C1E73">
        <w:rPr>
          <w:rFonts w:ascii="Times New Roman" w:hAnsi="Times New Roman" w:cs="Times New Roman"/>
          <w:b/>
          <w:sz w:val="20"/>
          <w:szCs w:val="20"/>
          <w:lang w:val="uk-UA"/>
        </w:rPr>
        <w:t>В ПЕВНИХ ЦІЛЯХ ПОЗА ХАРЧОВИМ ЛАНЦЮГОМ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ДЛЯ ВВЕЗЕННЯ АБО</w:t>
      </w:r>
      <w:r w:rsidRPr="00576E08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ТРАНЗИТУ ЧЕРЕЗ </w:t>
      </w:r>
      <w:r w:rsidRPr="003D2CAC">
        <w:rPr>
          <w:rFonts w:ascii="Times New Roman" w:hAnsi="Times New Roman" w:cs="Times New Roman"/>
          <w:b/>
          <w:caps/>
          <w:sz w:val="20"/>
          <w:szCs w:val="20"/>
          <w:vertAlign w:val="superscript"/>
          <w:lang w:val="uk-UA"/>
        </w:rPr>
        <w:t>(2)</w:t>
      </w:r>
      <w:r w:rsidRPr="00576E08">
        <w:rPr>
          <w:rFonts w:ascii="Times New Roman" w:hAnsi="Times New Roman" w:cs="Times New Roman"/>
          <w:caps/>
          <w:sz w:val="20"/>
          <w:szCs w:val="20"/>
          <w:vertAlign w:val="superscript"/>
          <w:lang w:val="uk-UA"/>
        </w:rPr>
        <w:t xml:space="preserve"> </w:t>
      </w:r>
      <w:r w:rsidRPr="00576E08">
        <w:rPr>
          <w:rFonts w:ascii="Times New Roman" w:hAnsi="Times New Roman" w:cs="Times New Roman"/>
          <w:b/>
          <w:sz w:val="20"/>
          <w:szCs w:val="20"/>
          <w:lang w:val="uk-UA"/>
        </w:rPr>
        <w:t>ЄВРОПЕЙСЬКИЙ СОЮЗ</w:t>
      </w:r>
      <w:r w:rsidRPr="00576E08">
        <w:rPr>
          <w:rFonts w:ascii="Times New Roman" w:hAnsi="Times New Roman" w:cs="Times New Roman"/>
          <w:sz w:val="20"/>
          <w:szCs w:val="20"/>
          <w:lang w:val="uk-UA"/>
        </w:rPr>
        <w:t>/</w:t>
      </w:r>
    </w:p>
    <w:p w:rsidR="00616B9D" w:rsidRPr="001A1BF7" w:rsidRDefault="00616B9D" w:rsidP="00616B9D">
      <w:pPr>
        <w:spacing w:after="60" w:line="240" w:lineRule="auto"/>
        <w:jc w:val="center"/>
        <w:rPr>
          <w:rFonts w:ascii="Times New Roman" w:hAnsi="Times New Roman" w:cs="Times New Roman"/>
          <w:caps/>
          <w:sz w:val="8"/>
          <w:szCs w:val="20"/>
          <w:lang w:val="ru-RU"/>
        </w:rPr>
      </w:pPr>
    </w:p>
    <w:p w:rsidR="00616B9D" w:rsidRDefault="00616B9D" w:rsidP="00616B9D">
      <w:pPr>
        <w:spacing w:after="60" w:line="240" w:lineRule="auto"/>
        <w:jc w:val="center"/>
        <w:rPr>
          <w:rFonts w:ascii="Times New Roman" w:hAnsi="Times New Roman" w:cs="Times New Roman"/>
          <w:caps/>
          <w:sz w:val="20"/>
          <w:szCs w:val="20"/>
          <w:lang w:val="uk-UA"/>
        </w:rPr>
      </w:pPr>
      <w:r w:rsidRPr="00576E08">
        <w:rPr>
          <w:rFonts w:ascii="Times New Roman" w:hAnsi="Times New Roman" w:cs="Times New Roman"/>
          <w:caps/>
          <w:sz w:val="20"/>
          <w:szCs w:val="20"/>
        </w:rPr>
        <w:t>HEALTH</w:t>
      </w:r>
      <w:r w:rsidRPr="00576E08">
        <w:rPr>
          <w:rFonts w:ascii="Times New Roman" w:hAnsi="Times New Roman" w:cs="Times New Roman"/>
          <w:caps/>
          <w:sz w:val="20"/>
          <w:szCs w:val="20"/>
          <w:lang w:val="uk-UA"/>
        </w:rPr>
        <w:t xml:space="preserve"> </w:t>
      </w:r>
      <w:r w:rsidRPr="00576E08">
        <w:rPr>
          <w:rFonts w:ascii="Times New Roman" w:hAnsi="Times New Roman" w:cs="Times New Roman"/>
          <w:caps/>
          <w:sz w:val="20"/>
          <w:szCs w:val="20"/>
        </w:rPr>
        <w:t>CERTIFICATE</w:t>
      </w:r>
      <w:r w:rsidRPr="00576E08">
        <w:rPr>
          <w:rFonts w:ascii="Times New Roman" w:hAnsi="Times New Roman" w:cs="Times New Roman"/>
          <w:caps/>
          <w:sz w:val="20"/>
          <w:szCs w:val="20"/>
          <w:lang w:val="uk-UA"/>
        </w:rPr>
        <w:t xml:space="preserve"> </w:t>
      </w:r>
    </w:p>
    <w:p w:rsidR="00616B9D" w:rsidRDefault="00616B9D" w:rsidP="007C1E73">
      <w:pPr>
        <w:spacing w:after="6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576E08">
        <w:rPr>
          <w:rFonts w:ascii="Times New Roman" w:hAnsi="Times New Roman" w:cs="Times New Roman"/>
          <w:caps/>
          <w:sz w:val="20"/>
          <w:szCs w:val="20"/>
        </w:rPr>
        <w:t>for</w:t>
      </w:r>
      <w:r w:rsidRPr="00576E08">
        <w:rPr>
          <w:rFonts w:ascii="Times New Roman" w:hAnsi="Times New Roman" w:cs="Times New Roman"/>
          <w:caps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caps/>
          <w:sz w:val="20"/>
          <w:szCs w:val="20"/>
        </w:rPr>
        <w:t xml:space="preserve">RENDERED FATS </w:t>
      </w:r>
      <w:r w:rsidRPr="00576E08">
        <w:rPr>
          <w:rFonts w:ascii="Times New Roman" w:hAnsi="Times New Roman" w:cs="Times New Roman"/>
          <w:caps/>
          <w:sz w:val="20"/>
          <w:szCs w:val="20"/>
        </w:rPr>
        <w:t>NOT</w:t>
      </w:r>
      <w:r w:rsidRPr="00576E08">
        <w:rPr>
          <w:rFonts w:ascii="Times New Roman" w:hAnsi="Times New Roman" w:cs="Times New Roman"/>
          <w:caps/>
          <w:sz w:val="20"/>
          <w:szCs w:val="20"/>
          <w:lang w:val="uk-UA"/>
        </w:rPr>
        <w:t xml:space="preserve"> </w:t>
      </w:r>
      <w:r w:rsidRPr="00576E08">
        <w:rPr>
          <w:rFonts w:ascii="Times New Roman" w:hAnsi="Times New Roman" w:cs="Times New Roman"/>
          <w:caps/>
          <w:sz w:val="20"/>
          <w:szCs w:val="20"/>
        </w:rPr>
        <w:t>INTENDED</w:t>
      </w:r>
      <w:r w:rsidRPr="00576E08">
        <w:rPr>
          <w:rFonts w:ascii="Times New Roman" w:hAnsi="Times New Roman" w:cs="Times New Roman"/>
          <w:caps/>
          <w:sz w:val="20"/>
          <w:szCs w:val="20"/>
          <w:lang w:val="uk-UA"/>
        </w:rPr>
        <w:t xml:space="preserve"> </w:t>
      </w:r>
      <w:r w:rsidRPr="00576E08">
        <w:rPr>
          <w:rFonts w:ascii="Times New Roman" w:hAnsi="Times New Roman" w:cs="Times New Roman"/>
          <w:caps/>
          <w:sz w:val="20"/>
          <w:szCs w:val="20"/>
        </w:rPr>
        <w:t>FOR</w:t>
      </w:r>
      <w:r w:rsidRPr="00576E08">
        <w:rPr>
          <w:rFonts w:ascii="Times New Roman" w:hAnsi="Times New Roman" w:cs="Times New Roman"/>
          <w:caps/>
          <w:sz w:val="20"/>
          <w:szCs w:val="20"/>
          <w:lang w:val="uk-UA"/>
        </w:rPr>
        <w:t xml:space="preserve"> </w:t>
      </w:r>
      <w:r w:rsidRPr="00576E08">
        <w:rPr>
          <w:rFonts w:ascii="Times New Roman" w:hAnsi="Times New Roman" w:cs="Times New Roman"/>
          <w:caps/>
          <w:sz w:val="20"/>
          <w:szCs w:val="20"/>
        </w:rPr>
        <w:t>HUMAN</w:t>
      </w:r>
      <w:r w:rsidRPr="00576E08">
        <w:rPr>
          <w:rFonts w:ascii="Times New Roman" w:hAnsi="Times New Roman" w:cs="Times New Roman"/>
          <w:caps/>
          <w:sz w:val="20"/>
          <w:szCs w:val="20"/>
          <w:lang w:val="uk-UA"/>
        </w:rPr>
        <w:t xml:space="preserve"> </w:t>
      </w:r>
      <w:r w:rsidRPr="00576E08">
        <w:rPr>
          <w:rFonts w:ascii="Times New Roman" w:hAnsi="Times New Roman" w:cs="Times New Roman"/>
          <w:caps/>
          <w:sz w:val="20"/>
          <w:szCs w:val="20"/>
        </w:rPr>
        <w:t>CONSUMPTION</w:t>
      </w:r>
      <w:r w:rsidRPr="00576E08">
        <w:rPr>
          <w:rFonts w:ascii="Times New Roman" w:hAnsi="Times New Roman" w:cs="Times New Roman"/>
          <w:caps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caps/>
          <w:sz w:val="20"/>
          <w:szCs w:val="20"/>
        </w:rPr>
        <w:t xml:space="preserve">TO BE USED </w:t>
      </w:r>
      <w:r w:rsidR="008E4BE1">
        <w:rPr>
          <w:rFonts w:ascii="Times New Roman" w:hAnsi="Times New Roman" w:cs="Times New Roman"/>
          <w:caps/>
          <w:sz w:val="20"/>
          <w:szCs w:val="20"/>
        </w:rPr>
        <w:t>for certain purposes outside the feed chain</w:t>
      </w:r>
      <w:r>
        <w:rPr>
          <w:rFonts w:ascii="Times New Roman" w:hAnsi="Times New Roman" w:cs="Times New Roman"/>
          <w:caps/>
          <w:sz w:val="20"/>
          <w:szCs w:val="20"/>
        </w:rPr>
        <w:t xml:space="preserve">, INTENDED FOR </w:t>
      </w:r>
      <w:r w:rsidRPr="00576E08">
        <w:rPr>
          <w:rFonts w:ascii="Times New Roman" w:hAnsi="Times New Roman" w:cs="Times New Roman"/>
          <w:caps/>
          <w:sz w:val="20"/>
          <w:szCs w:val="20"/>
        </w:rPr>
        <w:t>DISPATCH</w:t>
      </w:r>
      <w:r w:rsidRPr="00576E08">
        <w:rPr>
          <w:rFonts w:ascii="Times New Roman" w:hAnsi="Times New Roman" w:cs="Times New Roman"/>
          <w:caps/>
          <w:sz w:val="20"/>
          <w:szCs w:val="20"/>
          <w:lang w:val="uk-UA"/>
        </w:rPr>
        <w:t xml:space="preserve"> </w:t>
      </w:r>
      <w:r w:rsidRPr="00576E08">
        <w:rPr>
          <w:rFonts w:ascii="Times New Roman" w:hAnsi="Times New Roman" w:cs="Times New Roman"/>
          <w:caps/>
          <w:sz w:val="20"/>
          <w:szCs w:val="20"/>
        </w:rPr>
        <w:t>TO</w:t>
      </w:r>
      <w:r w:rsidRPr="00576E08">
        <w:rPr>
          <w:rFonts w:ascii="Times New Roman" w:hAnsi="Times New Roman" w:cs="Times New Roman"/>
          <w:caps/>
          <w:sz w:val="20"/>
          <w:szCs w:val="20"/>
          <w:lang w:val="uk-UA"/>
        </w:rPr>
        <w:t xml:space="preserve"> </w:t>
      </w:r>
      <w:r w:rsidRPr="00576E08">
        <w:rPr>
          <w:rFonts w:ascii="Times New Roman" w:hAnsi="Times New Roman" w:cs="Times New Roman"/>
          <w:caps/>
          <w:sz w:val="20"/>
          <w:szCs w:val="20"/>
        </w:rPr>
        <w:t>OR</w:t>
      </w:r>
      <w:r>
        <w:rPr>
          <w:rFonts w:ascii="Times New Roman" w:hAnsi="Times New Roman" w:cs="Times New Roman"/>
          <w:caps/>
          <w:sz w:val="20"/>
          <w:szCs w:val="20"/>
        </w:rPr>
        <w:t xml:space="preserve"> FOR</w:t>
      </w:r>
      <w:r w:rsidRPr="00576E08">
        <w:rPr>
          <w:rFonts w:ascii="Times New Roman" w:hAnsi="Times New Roman" w:cs="Times New Roman"/>
          <w:caps/>
          <w:sz w:val="20"/>
          <w:szCs w:val="20"/>
          <w:lang w:val="uk-UA"/>
        </w:rPr>
        <w:t xml:space="preserve"> </w:t>
      </w:r>
      <w:r w:rsidRPr="00576E08">
        <w:rPr>
          <w:rFonts w:ascii="Times New Roman" w:hAnsi="Times New Roman" w:cs="Times New Roman"/>
          <w:caps/>
          <w:sz w:val="20"/>
          <w:szCs w:val="20"/>
        </w:rPr>
        <w:t>TRANSIT</w:t>
      </w:r>
      <w:r w:rsidRPr="00576E08">
        <w:rPr>
          <w:rFonts w:ascii="Times New Roman" w:hAnsi="Times New Roman" w:cs="Times New Roman"/>
          <w:caps/>
          <w:sz w:val="20"/>
          <w:szCs w:val="20"/>
          <w:lang w:val="uk-UA"/>
        </w:rPr>
        <w:t xml:space="preserve"> </w:t>
      </w:r>
      <w:r w:rsidRPr="00576E08">
        <w:rPr>
          <w:rFonts w:ascii="Times New Roman" w:hAnsi="Times New Roman" w:cs="Times New Roman"/>
          <w:caps/>
          <w:sz w:val="20"/>
          <w:szCs w:val="20"/>
        </w:rPr>
        <w:t>THROUGH</w:t>
      </w:r>
      <w:r w:rsidRPr="00576E08">
        <w:rPr>
          <w:rFonts w:ascii="Times New Roman" w:hAnsi="Times New Roman" w:cs="Times New Roman"/>
          <w:caps/>
          <w:sz w:val="20"/>
          <w:szCs w:val="20"/>
          <w:lang w:val="uk-UA"/>
        </w:rPr>
        <w:t xml:space="preserve"> </w:t>
      </w:r>
      <w:r w:rsidRPr="003D2CAC">
        <w:rPr>
          <w:rFonts w:ascii="Times New Roman" w:hAnsi="Times New Roman" w:cs="Times New Roman"/>
          <w:caps/>
          <w:sz w:val="20"/>
          <w:szCs w:val="20"/>
          <w:vertAlign w:val="superscript"/>
          <w:lang w:val="uk-UA"/>
        </w:rPr>
        <w:t>(2)</w:t>
      </w:r>
      <w:r w:rsidRPr="00576E08">
        <w:rPr>
          <w:rFonts w:ascii="Times New Roman" w:hAnsi="Times New Roman" w:cs="Times New Roman"/>
          <w:caps/>
          <w:sz w:val="20"/>
          <w:szCs w:val="20"/>
          <w:vertAlign w:val="superscript"/>
          <w:lang w:val="uk-UA"/>
        </w:rPr>
        <w:t xml:space="preserve"> </w:t>
      </w:r>
      <w:r w:rsidRPr="00576E08">
        <w:rPr>
          <w:rFonts w:ascii="Times New Roman" w:hAnsi="Times New Roman" w:cs="Times New Roman"/>
          <w:caps/>
          <w:sz w:val="20"/>
          <w:szCs w:val="20"/>
        </w:rPr>
        <w:t>THE</w:t>
      </w:r>
      <w:r w:rsidRPr="00576E08">
        <w:rPr>
          <w:rFonts w:ascii="Times New Roman" w:hAnsi="Times New Roman" w:cs="Times New Roman"/>
          <w:caps/>
          <w:sz w:val="20"/>
          <w:szCs w:val="20"/>
          <w:lang w:val="uk-UA"/>
        </w:rPr>
        <w:t xml:space="preserve"> </w:t>
      </w:r>
      <w:r w:rsidRPr="00576E08">
        <w:rPr>
          <w:rFonts w:ascii="Times New Roman" w:hAnsi="Times New Roman" w:cs="Times New Roman"/>
          <w:caps/>
          <w:sz w:val="20"/>
          <w:szCs w:val="20"/>
        </w:rPr>
        <w:t>european</w:t>
      </w:r>
      <w:r w:rsidRPr="00576E08">
        <w:rPr>
          <w:rFonts w:ascii="Times New Roman" w:hAnsi="Times New Roman" w:cs="Times New Roman"/>
          <w:caps/>
          <w:sz w:val="20"/>
          <w:szCs w:val="20"/>
          <w:lang w:val="uk-UA"/>
        </w:rPr>
        <w:t xml:space="preserve"> </w:t>
      </w:r>
      <w:r w:rsidRPr="00576E08">
        <w:rPr>
          <w:rFonts w:ascii="Times New Roman" w:hAnsi="Times New Roman" w:cs="Times New Roman"/>
          <w:caps/>
          <w:sz w:val="20"/>
          <w:szCs w:val="20"/>
        </w:rPr>
        <w:t>union</w:t>
      </w:r>
    </w:p>
    <w:p w:rsidR="00616B9D" w:rsidRDefault="000145FB" w:rsidP="00616B9D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0145FB">
        <w:rPr>
          <w:rFonts w:ascii="Times New Roman" w:hAnsi="Times New Roman" w:cs="Times New Roman"/>
          <w:b/>
          <w:noProof/>
          <w:sz w:val="20"/>
          <w:szCs w:val="20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90.6pt;margin-top:618.5pt;width:40.15pt;height:110.6pt;z-index:25167564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GLJQIAAPoDAAAOAAAAZHJzL2Uyb0RvYy54bWysU82O0zAQviPxDpbvNEnV7m6jpqtllyKk&#10;5UdaeADXcRoL22Nst0m5cecVeAcOHLjxCt03Yux0uxXcEDlYdmbm83zffJ5f9lqRrXBegqloMcop&#10;EYZDLc26oh/eL59dUOIDMzVTYERFd8LTy8XTJ/POlmIMLahaOIIgxpedrWgbgi2zzPNWaOZHYIXB&#10;YANOs4BHt85qxzpE1yob5/lZ1oGrrQMuvMe/N0OQLhJ+0wge3jaNF4GoimJvIa0urau4Zos5K9eO&#10;2VbyQxvsH7rQTBq89Ah1wwIjGyf/gtKSO/DQhBEHnUHTSC4SB2RT5H+wuWuZFYkLiuPtUSb//2D5&#10;m+07R2Rd0XFxTolhGoe0/7b/vv+x/7X/ef/l/isZR5U660tMvrOYHvrn0OO0E2Nvb4F/9MTAdcvM&#10;Wlw5B10rWI1dFrEyOykdcHwEWXWvocbL2CZAAuobp6OEKApBdJzW7jgh0QfC8ec0n83yKSUcQ8Uk&#10;n5yN0wgzVj5UW+fDSwGaxE1FHTogobPtrQ+xG1Y+pMTLDCylUskFypCuorPpeJoKTiJaBjSpkrqi&#10;F3n8BttEki9MnYoDk2rY4wXKHFhHogPl0K96TIxSrKDeIX8Hgxnx8eCmBfeZkg6NWFH/acOcoES9&#10;MqjhrJhMonPTYTI9R8bEnUZWpxFmOEJVNFAybK9Dcnvk6u0Var2USYbHTg69osGSOofHEB18ek5Z&#10;j0928RsAAP//AwBQSwMEFAAGAAgAAAAhAAhjMbrhAAAADgEAAA8AAABkcnMvZG93bnJldi54bWxM&#10;j81OwzAQhO9IvIO1SNyoHUPbNI1TVagtR6BEnN3YJBHxj2w3DW/P9gS3Hc2n2ZlyM5mBjDrE3lkB&#10;2YwB0bZxqretgPpj/5ADiUlaJQdntYAfHWFT3d6UslDuYt/1eEwtwRAbCymgS8kXlMam00bGmfPa&#10;ovflgpEJZWipCvKC4WagnLEFNbK3+KGTXj93uvk+no0An/xh+RJe37a7/cjqz0PN+3YnxP3dtF0D&#10;SXpKfzBc62N1qLDTyZ2timQQsMozjiga/HGJq64IW2RzICe8nuY5B1qV9P+M6hcAAP//AwBQSwEC&#10;LQAUAAYACAAAACEAtoM4kv4AAADhAQAAEwAAAAAAAAAAAAAAAAAAAAAAW0NvbnRlbnRfVHlwZXNd&#10;LnhtbFBLAQItABQABgAIAAAAIQA4/SH/1gAAAJQBAAALAAAAAAAAAAAAAAAAAC8BAABfcmVscy8u&#10;cmVsc1BLAQItABQABgAIAAAAIQCqUvGLJQIAAPoDAAAOAAAAAAAAAAAAAAAAAC4CAABkcnMvZTJv&#10;RG9jLnhtbFBLAQItABQABgAIAAAAIQAIYzG64QAAAA4BAAAPAAAAAAAAAAAAAAAAAH8EAABkcnMv&#10;ZG93bnJldi54bWxQSwUGAAAAAAQABADzAAAAjQUAAAAA&#10;" filled="f" stroked="f">
            <v:textbox style="mso-fit-shape-to-text:t">
              <w:txbxContent>
                <w:p w:rsidR="00012A53" w:rsidRPr="008D623E" w:rsidRDefault="00012A53">
                  <w:pPr>
                    <w:rPr>
                      <w:rFonts w:ascii="Times New Roman" w:hAnsi="Times New Roman" w:cs="Times New Roman"/>
                    </w:rPr>
                  </w:pPr>
                  <w:r w:rsidRPr="008D623E">
                    <w:rPr>
                      <w:rFonts w:ascii="Times New Roman" w:hAnsi="Times New Roman" w:cs="Times New Roman"/>
                    </w:rPr>
                    <w:t>1/7</w:t>
                  </w:r>
                </w:p>
              </w:txbxContent>
            </v:textbox>
          </v:shape>
        </w:pict>
      </w:r>
    </w:p>
    <w:tbl>
      <w:tblPr>
        <w:tblStyle w:val="a3"/>
        <w:tblW w:w="11057" w:type="dxa"/>
        <w:tblInd w:w="-709" w:type="dxa"/>
        <w:tblLayout w:type="fixed"/>
        <w:tblLook w:val="04A0"/>
      </w:tblPr>
      <w:tblGrid>
        <w:gridCol w:w="421"/>
        <w:gridCol w:w="568"/>
        <w:gridCol w:w="1702"/>
        <w:gridCol w:w="46"/>
        <w:gridCol w:w="946"/>
        <w:gridCol w:w="689"/>
        <w:gridCol w:w="590"/>
        <w:gridCol w:w="707"/>
        <w:gridCol w:w="569"/>
        <w:gridCol w:w="1130"/>
        <w:gridCol w:w="571"/>
        <w:gridCol w:w="275"/>
        <w:gridCol w:w="237"/>
        <w:gridCol w:w="622"/>
        <w:gridCol w:w="700"/>
        <w:gridCol w:w="575"/>
        <w:gridCol w:w="709"/>
      </w:tblGrid>
      <w:tr w:rsidR="00616B9D" w:rsidTr="0038558D">
        <w:tc>
          <w:tcPr>
            <w:tcW w:w="56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B9D" w:rsidRDefault="00616B9D" w:rsidP="0038558D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КРАЇНА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667DB">
              <w:rPr>
                <w:rFonts w:ascii="Times New Roman" w:hAnsi="Times New Roman" w:cs="Times New Roman"/>
                <w:b/>
                <w:sz w:val="20"/>
              </w:rPr>
              <w:t>COUNTRY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B9D" w:rsidRDefault="00616B9D" w:rsidP="0038558D">
            <w:pPr>
              <w:jc w:val="both"/>
              <w:rPr>
                <w:rFonts w:ascii="Times New Roman" w:hAnsi="Times New Roman" w:cs="Times New Roman"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 xml:space="preserve">                                         </w:t>
            </w:r>
            <w:r w:rsidRPr="00645BAE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Ветеринарний сертифікат до ЄС</w:t>
            </w:r>
            <w:r>
              <w:rPr>
                <w:rFonts w:ascii="Times New Roman" w:hAnsi="Times New Roman" w:cs="Times New Roman"/>
                <w:bCs/>
                <w:sz w:val="20"/>
                <w:lang w:val="uk-UA"/>
              </w:rPr>
              <w:t xml:space="preserve">/ </w:t>
            </w:r>
          </w:p>
          <w:p w:rsidR="00616B9D" w:rsidRPr="002667DB" w:rsidRDefault="00616B9D" w:rsidP="0038558D">
            <w:pPr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uk-UA"/>
              </w:rPr>
              <w:t xml:space="preserve">                                         </w:t>
            </w:r>
            <w:r w:rsidRPr="002667DB">
              <w:rPr>
                <w:rFonts w:ascii="Times New Roman" w:hAnsi="Times New Roman" w:cs="Times New Roman"/>
                <w:b/>
                <w:sz w:val="20"/>
              </w:rPr>
              <w:t>Veterinary certificate</w:t>
            </w:r>
            <w:r w:rsidRPr="002667DB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2667DB">
              <w:rPr>
                <w:rFonts w:ascii="Times New Roman" w:hAnsi="Times New Roman" w:cs="Times New Roman"/>
                <w:b/>
                <w:sz w:val="20"/>
              </w:rPr>
              <w:t>to</w:t>
            </w:r>
            <w:r w:rsidRPr="002667DB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2667DB">
              <w:rPr>
                <w:rFonts w:ascii="Times New Roman" w:hAnsi="Times New Roman" w:cs="Times New Roman"/>
                <w:b/>
                <w:sz w:val="20"/>
              </w:rPr>
              <w:t>EU</w:t>
            </w:r>
          </w:p>
        </w:tc>
      </w:tr>
      <w:tr w:rsidR="00616B9D" w:rsidTr="0038558D">
        <w:tc>
          <w:tcPr>
            <w:tcW w:w="421" w:type="dxa"/>
            <w:vMerge w:val="restart"/>
            <w:tcBorders>
              <w:top w:val="single" w:sz="4" w:space="0" w:color="auto"/>
            </w:tcBorders>
            <w:textDirection w:val="btLr"/>
          </w:tcPr>
          <w:p w:rsidR="00616B9D" w:rsidRPr="00E12137" w:rsidRDefault="00616B9D" w:rsidP="0038558D">
            <w:pPr>
              <w:ind w:left="113" w:right="113"/>
              <w:jc w:val="center"/>
              <w:rPr>
                <w:rFonts w:ascii="Times New Roman" w:hAnsi="Times New Roman" w:cs="Times New Roman"/>
                <w:caps/>
                <w:sz w:val="16"/>
                <w:szCs w:val="20"/>
              </w:rPr>
            </w:pPr>
            <w:r w:rsidRPr="00E12137">
              <w:rPr>
                <w:rFonts w:ascii="Times New Roman" w:hAnsi="Times New Roman" w:cs="Times New Roman"/>
                <w:b/>
                <w:sz w:val="16"/>
                <w:szCs w:val="12"/>
                <w:lang w:val="uk-UA"/>
              </w:rPr>
              <w:t>Частина</w:t>
            </w:r>
            <w:r w:rsidRPr="00D44A63">
              <w:rPr>
                <w:rFonts w:ascii="Times New Roman" w:hAnsi="Times New Roman" w:cs="Times New Roman"/>
                <w:b/>
                <w:sz w:val="16"/>
                <w:szCs w:val="12"/>
              </w:rPr>
              <w:t xml:space="preserve"> </w:t>
            </w:r>
            <w:r w:rsidRPr="00E12137">
              <w:rPr>
                <w:rFonts w:ascii="Times New Roman" w:hAnsi="Times New Roman" w:cs="Times New Roman"/>
                <w:b/>
                <w:sz w:val="16"/>
                <w:szCs w:val="12"/>
              </w:rPr>
              <w:t>I</w:t>
            </w:r>
            <w:r w:rsidRPr="00D44A63">
              <w:rPr>
                <w:rFonts w:ascii="Times New Roman" w:hAnsi="Times New Roman" w:cs="Times New Roman"/>
                <w:b/>
                <w:sz w:val="16"/>
                <w:szCs w:val="12"/>
              </w:rPr>
              <w:t xml:space="preserve">: </w:t>
            </w:r>
            <w:r w:rsidRPr="00E12137">
              <w:rPr>
                <w:rFonts w:ascii="Times New Roman" w:hAnsi="Times New Roman" w:cs="Times New Roman"/>
                <w:b/>
                <w:sz w:val="16"/>
                <w:szCs w:val="12"/>
                <w:lang w:val="uk-UA"/>
              </w:rPr>
              <w:t>Детальна інформація щодо відправленого вантажу</w:t>
            </w:r>
            <w:r>
              <w:rPr>
                <w:rFonts w:ascii="Times New Roman" w:hAnsi="Times New Roman" w:cs="Times New Roman"/>
                <w:bCs/>
                <w:sz w:val="16"/>
                <w:szCs w:val="12"/>
                <w:lang w:val="uk-UA"/>
              </w:rPr>
              <w:t xml:space="preserve">/ </w:t>
            </w:r>
            <w:r w:rsidRPr="00E12137">
              <w:rPr>
                <w:rFonts w:ascii="Times New Roman" w:hAnsi="Times New Roman" w:cs="Times New Roman"/>
                <w:bCs/>
                <w:sz w:val="16"/>
                <w:szCs w:val="12"/>
              </w:rPr>
              <w:t>Part I: Details of dispatched consignment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  <w:right w:val="nil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caps/>
                <w:sz w:val="16"/>
                <w:szCs w:val="16"/>
              </w:rPr>
              <w:t>i.1.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616B9D" w:rsidRDefault="00616B9D" w:rsidP="0038558D">
            <w:pPr>
              <w:ind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Відправник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Consignor</w:t>
            </w:r>
          </w:p>
          <w:p w:rsidR="00616B9D" w:rsidRPr="0055623A" w:rsidRDefault="00616B9D" w:rsidP="0038558D">
            <w:pPr>
              <w:ind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right w:val="nil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.2.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6B9D" w:rsidRDefault="00616B9D" w:rsidP="0038558D">
            <w:pPr>
              <w:ind w:left="-52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645E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Реєстраційний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номер сертифіката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bookmarkStart w:id="0" w:name="_Hlk17843077"/>
            <w:r w:rsidRPr="00645E52">
              <w:rPr>
                <w:rFonts w:ascii="Times New Roman" w:hAnsi="Times New Roman" w:cs="Times New Roman"/>
                <w:sz w:val="16"/>
                <w:szCs w:val="16"/>
              </w:rPr>
              <w:t xml:space="preserve"> Certificate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bookmarkEnd w:id="0"/>
          </w:p>
          <w:p w:rsidR="00616B9D" w:rsidRPr="00645E52" w:rsidRDefault="00616B9D" w:rsidP="0038558D">
            <w:pPr>
              <w:ind w:left="-52" w:right="113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616B9D" w:rsidRPr="00CF632A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1.2.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</w:tr>
      <w:tr w:rsidR="00616B9D" w:rsidTr="0038558D">
        <w:tc>
          <w:tcPr>
            <w:tcW w:w="421" w:type="dxa"/>
            <w:vMerge/>
          </w:tcPr>
          <w:p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4680" w:type="dxa"/>
            <w:gridSpan w:val="6"/>
            <w:tcBorders>
              <w:top w:val="nil"/>
              <w:left w:val="nil"/>
              <w:bottom w:val="nil"/>
            </w:tcBorders>
          </w:tcPr>
          <w:p w:rsidR="00616B9D" w:rsidRDefault="00616B9D" w:rsidP="0038558D">
            <w:pPr>
              <w:ind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Назва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Name</w:t>
            </w:r>
          </w:p>
          <w:p w:rsidR="00616B9D" w:rsidRPr="0055623A" w:rsidRDefault="00616B9D" w:rsidP="0038558D">
            <w:pPr>
              <w:ind w:right="113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tcBorders>
              <w:right w:val="nil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.3.</w:t>
            </w:r>
            <w:r w:rsidRPr="00645E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4819" w:type="dxa"/>
            <w:gridSpan w:val="8"/>
            <w:tcBorders>
              <w:left w:val="nil"/>
              <w:bottom w:val="single" w:sz="4" w:space="0" w:color="auto"/>
            </w:tcBorders>
          </w:tcPr>
          <w:p w:rsidR="00616B9D" w:rsidRDefault="00616B9D" w:rsidP="0038558D">
            <w:pPr>
              <w:rPr>
                <w:rFonts w:ascii="Times New Roman" w:hAnsi="Times New Roman" w:cs="Times New Roman"/>
                <w:sz w:val="12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Центральний компетентний орган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/ 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Central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competent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authority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616B9D" w:rsidRPr="002A7B7B" w:rsidRDefault="00616B9D" w:rsidP="0038558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16B9D" w:rsidTr="0038558D">
        <w:tc>
          <w:tcPr>
            <w:tcW w:w="421" w:type="dxa"/>
            <w:vMerge/>
          </w:tcPr>
          <w:p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  <w:right w:val="nil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4680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616B9D" w:rsidRPr="00A67904" w:rsidRDefault="00616B9D" w:rsidP="0038558D">
            <w:pPr>
              <w:ind w:right="113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Адреса/</w:t>
            </w:r>
            <w:r w:rsidRPr="00CF632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Address</w:t>
            </w:r>
          </w:p>
          <w:p w:rsidR="00616B9D" w:rsidRPr="00645E52" w:rsidRDefault="00616B9D" w:rsidP="0038558D">
            <w:pPr>
              <w:ind w:right="113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  <w:p w:rsidR="00616B9D" w:rsidRPr="00645E52" w:rsidRDefault="00616B9D" w:rsidP="0038558D">
            <w:pPr>
              <w:ind w:right="113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Номер телефону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pt-PT"/>
              </w:rPr>
              <w:t>Tel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.</w:t>
            </w:r>
          </w:p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tcBorders>
              <w:right w:val="nil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.4.</w:t>
            </w:r>
            <w:r w:rsidRPr="00645E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4819" w:type="dxa"/>
            <w:gridSpan w:val="8"/>
            <w:tcBorders>
              <w:left w:val="nil"/>
              <w:bottom w:val="single" w:sz="4" w:space="0" w:color="auto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Місцевий компетентний орган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/ 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Local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competent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authority</w:t>
            </w:r>
          </w:p>
        </w:tc>
      </w:tr>
      <w:tr w:rsidR="00616B9D" w:rsidTr="0038558D">
        <w:trPr>
          <w:trHeight w:val="507"/>
        </w:trPr>
        <w:tc>
          <w:tcPr>
            <w:tcW w:w="421" w:type="dxa"/>
            <w:vMerge/>
          </w:tcPr>
          <w:p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nil"/>
              <w:right w:val="nil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.5. 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616B9D" w:rsidRPr="005A3161" w:rsidRDefault="00616B9D" w:rsidP="0038558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Одержувач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Consignee</w:t>
            </w:r>
          </w:p>
        </w:tc>
        <w:tc>
          <w:tcPr>
            <w:tcW w:w="569" w:type="dxa"/>
            <w:tcBorders>
              <w:bottom w:val="nil"/>
              <w:right w:val="nil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.6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4819" w:type="dxa"/>
            <w:gridSpan w:val="8"/>
            <w:tcBorders>
              <w:left w:val="nil"/>
              <w:bottom w:val="nil"/>
            </w:tcBorders>
          </w:tcPr>
          <w:p w:rsidR="00616B9D" w:rsidRPr="00A67904" w:rsidRDefault="00616B9D" w:rsidP="0038558D">
            <w:pPr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645E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Особа, відповідальна за відвантаження у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ЄС</w:t>
            </w:r>
            <w:r w:rsidRPr="00A67904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/ </w:t>
            </w:r>
          </w:p>
          <w:p w:rsidR="00616B9D" w:rsidRPr="00645E52" w:rsidRDefault="00616B9D" w:rsidP="0038558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Person responsible for the load in EU</w:t>
            </w:r>
          </w:p>
        </w:tc>
      </w:tr>
      <w:tr w:rsidR="00616B9D" w:rsidTr="0038558D">
        <w:trPr>
          <w:trHeight w:val="397"/>
        </w:trPr>
        <w:tc>
          <w:tcPr>
            <w:tcW w:w="421" w:type="dxa"/>
            <w:vMerge/>
          </w:tcPr>
          <w:p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4680" w:type="dxa"/>
            <w:gridSpan w:val="6"/>
            <w:tcBorders>
              <w:top w:val="nil"/>
              <w:left w:val="nil"/>
              <w:bottom w:val="nil"/>
            </w:tcBorders>
          </w:tcPr>
          <w:p w:rsidR="00616B9D" w:rsidRDefault="00616B9D" w:rsidP="0038558D">
            <w:pPr>
              <w:ind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Назва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Name</w:t>
            </w:r>
          </w:p>
          <w:p w:rsidR="00616B9D" w:rsidRPr="00645E52" w:rsidRDefault="00616B9D" w:rsidP="0038558D">
            <w:pPr>
              <w:ind w:righ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819" w:type="dxa"/>
            <w:gridSpan w:val="8"/>
            <w:tcBorders>
              <w:top w:val="nil"/>
              <w:left w:val="nil"/>
              <w:bottom w:val="nil"/>
            </w:tcBorders>
          </w:tcPr>
          <w:p w:rsidR="00616B9D" w:rsidRPr="00645E52" w:rsidRDefault="00616B9D" w:rsidP="0038558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Назва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/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 xml:space="preserve"> Name</w:t>
            </w:r>
          </w:p>
        </w:tc>
      </w:tr>
      <w:tr w:rsidR="00616B9D" w:rsidTr="0038558D">
        <w:trPr>
          <w:trHeight w:val="397"/>
        </w:trPr>
        <w:tc>
          <w:tcPr>
            <w:tcW w:w="421" w:type="dxa"/>
            <w:vMerge/>
          </w:tcPr>
          <w:p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4680" w:type="dxa"/>
            <w:gridSpan w:val="6"/>
            <w:tcBorders>
              <w:top w:val="nil"/>
              <w:left w:val="nil"/>
              <w:bottom w:val="nil"/>
            </w:tcBorders>
          </w:tcPr>
          <w:p w:rsidR="00616B9D" w:rsidRDefault="00616B9D" w:rsidP="0038558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Адреса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Address</w:t>
            </w:r>
          </w:p>
          <w:p w:rsidR="00616B9D" w:rsidRPr="00645E52" w:rsidRDefault="00616B9D" w:rsidP="0038558D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819" w:type="dxa"/>
            <w:gridSpan w:val="8"/>
            <w:tcBorders>
              <w:top w:val="nil"/>
              <w:left w:val="nil"/>
              <w:bottom w:val="nil"/>
            </w:tcBorders>
          </w:tcPr>
          <w:p w:rsidR="00616B9D" w:rsidRPr="00645E52" w:rsidRDefault="00616B9D" w:rsidP="0038558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Адреса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/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 xml:space="preserve"> Address</w:t>
            </w:r>
          </w:p>
        </w:tc>
      </w:tr>
      <w:tr w:rsidR="00616B9D" w:rsidTr="0038558D">
        <w:trPr>
          <w:trHeight w:val="397"/>
        </w:trPr>
        <w:tc>
          <w:tcPr>
            <w:tcW w:w="421" w:type="dxa"/>
            <w:vMerge/>
          </w:tcPr>
          <w:p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4680" w:type="dxa"/>
            <w:gridSpan w:val="6"/>
            <w:tcBorders>
              <w:top w:val="nil"/>
              <w:left w:val="nil"/>
              <w:bottom w:val="nil"/>
            </w:tcBorders>
          </w:tcPr>
          <w:p w:rsidR="00616B9D" w:rsidRDefault="00616B9D" w:rsidP="0038558D">
            <w:pPr>
              <w:rPr>
                <w:rFonts w:ascii="Times New Roman" w:hAnsi="Times New Roman" w:cs="Times New Roman"/>
                <w:bCs/>
                <w:sz w:val="16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Поштовий індекс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/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pt-PT"/>
              </w:rPr>
              <w:t>Postcode</w:t>
            </w:r>
          </w:p>
          <w:p w:rsidR="00616B9D" w:rsidRPr="00645E52" w:rsidRDefault="00616B9D" w:rsidP="0038558D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819" w:type="dxa"/>
            <w:gridSpan w:val="8"/>
            <w:tcBorders>
              <w:top w:val="nil"/>
              <w:left w:val="nil"/>
              <w:bottom w:val="nil"/>
            </w:tcBorders>
          </w:tcPr>
          <w:p w:rsidR="00616B9D" w:rsidRPr="00645E52" w:rsidRDefault="00616B9D" w:rsidP="0038558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Поштовий індекс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/ Postcode</w:t>
            </w:r>
          </w:p>
        </w:tc>
      </w:tr>
      <w:tr w:rsidR="00616B9D" w:rsidTr="0038558D">
        <w:trPr>
          <w:trHeight w:val="397"/>
        </w:trPr>
        <w:tc>
          <w:tcPr>
            <w:tcW w:w="421" w:type="dxa"/>
            <w:vMerge/>
          </w:tcPr>
          <w:p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  <w:right w:val="nil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4680" w:type="dxa"/>
            <w:gridSpan w:val="6"/>
            <w:tcBorders>
              <w:top w:val="nil"/>
              <w:left w:val="nil"/>
            </w:tcBorders>
          </w:tcPr>
          <w:p w:rsidR="00616B9D" w:rsidRDefault="00616B9D" w:rsidP="0038558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Номер телефону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/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Tel</w:t>
            </w:r>
          </w:p>
          <w:p w:rsidR="00616B9D" w:rsidRPr="00645E52" w:rsidRDefault="00616B9D" w:rsidP="0038558D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tcBorders>
              <w:top w:val="nil"/>
              <w:right w:val="nil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819" w:type="dxa"/>
            <w:gridSpan w:val="8"/>
            <w:tcBorders>
              <w:top w:val="nil"/>
              <w:left w:val="nil"/>
            </w:tcBorders>
          </w:tcPr>
          <w:p w:rsidR="00616B9D" w:rsidRPr="00645E52" w:rsidRDefault="00616B9D" w:rsidP="0038558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Номер телефону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/ Tel.</w:t>
            </w:r>
          </w:p>
        </w:tc>
      </w:tr>
      <w:tr w:rsidR="00616B9D" w:rsidRPr="00015A6D" w:rsidTr="0038558D">
        <w:tc>
          <w:tcPr>
            <w:tcW w:w="421" w:type="dxa"/>
            <w:vMerge/>
          </w:tcPr>
          <w:p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nil"/>
              <w:right w:val="nil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.7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702" w:type="dxa"/>
            <w:tcBorders>
              <w:left w:val="nil"/>
              <w:bottom w:val="nil"/>
              <w:right w:val="nil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Країна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походження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br/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Country of origin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</w:tcPr>
          <w:p w:rsidR="00616B9D" w:rsidRPr="00C02140" w:rsidRDefault="00616B9D" w:rsidP="0038558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Код 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</w:rPr>
              <w:t>ISO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/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ISO code</w:t>
            </w:r>
          </w:p>
        </w:tc>
        <w:tc>
          <w:tcPr>
            <w:tcW w:w="1279" w:type="dxa"/>
            <w:gridSpan w:val="2"/>
            <w:tcBorders>
              <w:left w:val="nil"/>
              <w:bottom w:val="nil"/>
              <w:right w:val="nil"/>
            </w:tcBorders>
          </w:tcPr>
          <w:p w:rsidR="00616B9D" w:rsidRPr="00D44A63" w:rsidRDefault="00616B9D" w:rsidP="0038558D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44A63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D44A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.8.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D44A6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Регіон походження</w:t>
            </w:r>
            <w:r w:rsidRPr="00D44A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/ </w:t>
            </w:r>
            <w:r w:rsidRPr="00D44A63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 w:rsidRPr="00D44A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D44A63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r w:rsidRPr="00D44A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D44A63">
              <w:rPr>
                <w:rFonts w:ascii="Times New Roman" w:hAnsi="Times New Roman" w:cs="Times New Roman"/>
                <w:sz w:val="16"/>
                <w:szCs w:val="16"/>
              </w:rPr>
              <w:t>origin</w:t>
            </w:r>
          </w:p>
        </w:tc>
        <w:tc>
          <w:tcPr>
            <w:tcW w:w="707" w:type="dxa"/>
            <w:tcBorders>
              <w:left w:val="nil"/>
              <w:bottom w:val="nil"/>
            </w:tcBorders>
          </w:tcPr>
          <w:p w:rsidR="00616B9D" w:rsidRPr="00645E52" w:rsidRDefault="00616B9D" w:rsidP="0038558D">
            <w:pPr>
              <w:ind w:right="-2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  <w:lang w:val="uk-UA"/>
              </w:rPr>
            </w:pP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Код 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/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Code</w:t>
            </w:r>
          </w:p>
          <w:p w:rsidR="00616B9D" w:rsidRPr="00645E52" w:rsidRDefault="00616B9D" w:rsidP="0038558D">
            <w:pPr>
              <w:ind w:left="3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tcBorders>
              <w:bottom w:val="nil"/>
              <w:right w:val="nil"/>
            </w:tcBorders>
          </w:tcPr>
          <w:p w:rsidR="00616B9D" w:rsidRPr="00D44A63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.9. 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616B9D" w:rsidRPr="00645E52" w:rsidRDefault="00616B9D" w:rsidP="0038558D">
            <w:pPr>
              <w:ind w:left="-5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Країна призначення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Country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destination</w:t>
            </w:r>
          </w:p>
          <w:p w:rsidR="00616B9D" w:rsidRPr="00645E52" w:rsidRDefault="00616B9D" w:rsidP="0038558D">
            <w:pPr>
              <w:ind w:left="35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</w:tcPr>
          <w:p w:rsidR="00616B9D" w:rsidRPr="00015A6D" w:rsidRDefault="00616B9D" w:rsidP="003855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Код </w:t>
            </w:r>
            <w:r w:rsidRPr="00645E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ISO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ISO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code</w:t>
            </w:r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nil"/>
            </w:tcBorders>
          </w:tcPr>
          <w:p w:rsidR="00616B9D" w:rsidRDefault="00616B9D" w:rsidP="0038558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bookmarkStart w:id="1" w:name="_Hlk18173739"/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.10. 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Регіон</w:t>
            </w:r>
            <w:bookmarkEnd w:id="1"/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призначення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Region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of</w:t>
            </w:r>
          </w:p>
          <w:p w:rsidR="00616B9D" w:rsidRDefault="00616B9D" w:rsidP="0038558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destination</w:t>
            </w:r>
          </w:p>
          <w:p w:rsidR="00564B1F" w:rsidRPr="008A4A2B" w:rsidRDefault="00564B1F" w:rsidP="0038558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616B9D" w:rsidRPr="00645E52" w:rsidRDefault="00616B9D" w:rsidP="0038558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Код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/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Code</w:t>
            </w:r>
          </w:p>
        </w:tc>
      </w:tr>
      <w:tr w:rsidR="00616B9D" w:rsidRPr="00015A6D" w:rsidTr="0038558D">
        <w:tc>
          <w:tcPr>
            <w:tcW w:w="421" w:type="dxa"/>
            <w:vMerge/>
          </w:tcPr>
          <w:p w:rsidR="00616B9D" w:rsidRPr="00015A6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  <w:right w:val="nil"/>
            </w:tcBorders>
          </w:tcPr>
          <w:p w:rsidR="00616B9D" w:rsidRPr="00015A6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  <w:lang w:val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</w:tcBorders>
          </w:tcPr>
          <w:p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  <w:lang w:val="uk-UA"/>
              </w:rPr>
            </w:pPr>
          </w:p>
          <w:p w:rsidR="00564B1F" w:rsidRPr="00015A6D" w:rsidRDefault="00564B1F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:rsidR="00616B9D" w:rsidRPr="00015A6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  <w:lang w:val="uk-UA"/>
              </w:rPr>
            </w:pPr>
          </w:p>
        </w:tc>
        <w:tc>
          <w:tcPr>
            <w:tcW w:w="1279" w:type="dxa"/>
            <w:gridSpan w:val="2"/>
            <w:tcBorders>
              <w:top w:val="nil"/>
              <w:bottom w:val="single" w:sz="4" w:space="0" w:color="auto"/>
            </w:tcBorders>
          </w:tcPr>
          <w:p w:rsidR="00616B9D" w:rsidRPr="00015A6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  <w:lang w:val="uk-UA"/>
              </w:rPr>
            </w:pP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</w:tcPr>
          <w:p w:rsidR="00616B9D" w:rsidRPr="00015A6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tcBorders>
              <w:top w:val="nil"/>
              <w:bottom w:val="single" w:sz="4" w:space="0" w:color="auto"/>
              <w:right w:val="nil"/>
            </w:tcBorders>
          </w:tcPr>
          <w:p w:rsidR="00616B9D" w:rsidRPr="00015A6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16B9D" w:rsidRPr="00015A6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single" w:sz="4" w:space="0" w:color="auto"/>
            </w:tcBorders>
          </w:tcPr>
          <w:p w:rsidR="00616B9D" w:rsidRPr="00015A6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single" w:sz="4" w:space="0" w:color="auto"/>
            </w:tcBorders>
          </w:tcPr>
          <w:p w:rsidR="00616B9D" w:rsidRPr="00015A6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16B9D" w:rsidRPr="00015A6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  <w:lang w:val="uk-UA"/>
              </w:rPr>
            </w:pPr>
          </w:p>
        </w:tc>
      </w:tr>
      <w:tr w:rsidR="00616B9D" w:rsidRPr="00015A6D" w:rsidTr="0038558D">
        <w:trPr>
          <w:trHeight w:val="397"/>
        </w:trPr>
        <w:tc>
          <w:tcPr>
            <w:tcW w:w="421" w:type="dxa"/>
            <w:vMerge/>
          </w:tcPr>
          <w:p w:rsidR="00616B9D" w:rsidRPr="00015A6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bottom w:val="nil"/>
              <w:right w:val="nil"/>
            </w:tcBorders>
          </w:tcPr>
          <w:p w:rsidR="00616B9D" w:rsidRPr="00015A6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caps/>
                <w:sz w:val="16"/>
                <w:szCs w:val="16"/>
              </w:rPr>
              <w:t>i</w:t>
            </w:r>
            <w:r w:rsidRPr="00645E52">
              <w:rPr>
                <w:rFonts w:ascii="Times New Roman" w:hAnsi="Times New Roman" w:cs="Times New Roman"/>
                <w:caps/>
                <w:sz w:val="16"/>
                <w:szCs w:val="16"/>
                <w:lang w:val="uk-UA"/>
              </w:rPr>
              <w:t>.11.</w:t>
            </w:r>
          </w:p>
        </w:tc>
        <w:tc>
          <w:tcPr>
            <w:tcW w:w="4680" w:type="dxa"/>
            <w:gridSpan w:val="6"/>
            <w:tcBorders>
              <w:left w:val="nil"/>
              <w:bottom w:val="nil"/>
            </w:tcBorders>
          </w:tcPr>
          <w:p w:rsidR="00616B9D" w:rsidRPr="00332A9C" w:rsidRDefault="00616B9D" w:rsidP="0038558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Місце походження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/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Place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of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origin</w:t>
            </w:r>
          </w:p>
        </w:tc>
        <w:tc>
          <w:tcPr>
            <w:tcW w:w="569" w:type="dxa"/>
            <w:tcBorders>
              <w:bottom w:val="nil"/>
              <w:right w:val="nil"/>
            </w:tcBorders>
          </w:tcPr>
          <w:p w:rsidR="00616B9D" w:rsidRPr="00015A6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.12. </w:t>
            </w:r>
          </w:p>
        </w:tc>
        <w:tc>
          <w:tcPr>
            <w:tcW w:w="4819" w:type="dxa"/>
            <w:gridSpan w:val="8"/>
            <w:tcBorders>
              <w:left w:val="nil"/>
              <w:bottom w:val="nil"/>
            </w:tcBorders>
          </w:tcPr>
          <w:p w:rsidR="00616B9D" w:rsidRPr="00D231C9" w:rsidRDefault="00616B9D" w:rsidP="0038558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Місце призначення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/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Place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of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destination</w:t>
            </w:r>
          </w:p>
        </w:tc>
      </w:tr>
      <w:tr w:rsidR="00616B9D" w:rsidTr="0038558D">
        <w:trPr>
          <w:trHeight w:val="397"/>
        </w:trPr>
        <w:tc>
          <w:tcPr>
            <w:tcW w:w="421" w:type="dxa"/>
            <w:vMerge/>
          </w:tcPr>
          <w:p w:rsidR="00616B9D" w:rsidRPr="00015A6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16B9D" w:rsidRPr="00015A6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B9D" w:rsidRPr="00645E52" w:rsidRDefault="00616B9D" w:rsidP="0038558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Назва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/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Name</w:t>
            </w:r>
          </w:p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</w:tcBorders>
          </w:tcPr>
          <w:p w:rsidR="00616B9D" w:rsidRPr="00C4038D" w:rsidRDefault="00616B9D" w:rsidP="0038558D">
            <w:pPr>
              <w:tabs>
                <w:tab w:val="left" w:pos="3210"/>
              </w:tabs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Номер ухвалення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Approval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number</w:t>
            </w:r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2606" w:type="dxa"/>
            <w:gridSpan w:val="4"/>
            <w:tcBorders>
              <w:top w:val="nil"/>
              <w:left w:val="nil"/>
              <w:bottom w:val="nil"/>
            </w:tcBorders>
          </w:tcPr>
          <w:p w:rsidR="00616B9D" w:rsidRDefault="000145FB" w:rsidP="0038558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145FB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val="uk-UA" w:eastAsia="uk-UA"/>
              </w:rPr>
              <w:pict>
                <v:rect id="Прямоугольник 2" o:spid="_x0000_s1046" style="position:absolute;left:0;text-align:left;margin-left:96.3pt;margin-top:3.75pt;width:9.65pt;height:9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nURwIAAEwEAAAOAAAAZHJzL2Uyb0RvYy54bWysVM2O0zAQviPxDpbvNE1oYTdqulp1KUJa&#10;YKWFB3Adp7FwbDN2my4npL0i8Qg8BBfEzz5D+kaMnW7pAidEDpbHM/P5m2/GmZxsGkXWApw0uqDp&#10;YEiJ0NyUUi8L+vrV/MERJc4zXTJltCjolXD0ZHr/3qS1uchMbVQpgCCIdnlrC1p7b/MkcbwWDXMD&#10;Y4VGZ2WgYR5NWCYlsBbRG5Vkw+GjpDVQWjBcOIenZ72TTiN+VQnuX1aVE56ogiI3H1eI6yKsyXTC&#10;8iUwW0u+o8H+gUXDpMZL91BnzDOyAvkHVCM5GGcqP+CmSUxVSS5iDVhNOvytmsuaWRFrQXGc3cvk&#10;/h8sf7G+ACLLgmaUaNZgi7pP2/fbj9337mZ73X3ubrpv2w/dj+5L95VkQa/WuhzTLu0FhIqdPTf8&#10;jSPazGqml+IUwLS1YCWyTEN8cichGA5TyaJ9bkq8jq28idJtKmgCIIpCNrFDV/sOiY0nHA/TLBuP&#10;x5RwdKXp6OEwdjBh+W2yBeefCtOQsCko4ABEcLY+dz6QYfltSCRvlCznUqlowHIxU0DWDIdlHr/I&#10;H2s8DFOatAU9HmfjiHzH5w4hhvH7G0QjPU69kk1Bj/ZBLA+qPdFlnEnPpOr3SFnpnYxBub4DC1Ne&#10;oYpg+pHGJ4ib2sA7Sloc54K6tysGghL1TGMnjtPRKMx/NEbjxxkacOhZHHqY5ghVUE9Jv535/s2s&#10;LMhljTelsXZtTrF7lYzKhs72rHZkcWSj4LvnFd7EoR2jfv0Epj8BAAD//wMAUEsDBBQABgAIAAAA&#10;IQCsO/fF3QAAAAgBAAAPAAAAZHJzL2Rvd25yZXYueG1sTI9BT4NAEIXvJv6HzZh4swsYqlCWxmhq&#10;4rGlF28DOwWU3SXs0qK/3vGkt3l5L2++V2wXM4gzTb53VkG8ikCQbZzubavgWO3uHkH4gFbj4Cwp&#10;+CIP2/L6qsBcu4vd0/kQWsEl1ueooAthzKX0TUcG/cqNZNk7uclgYDm1Uk944XIzyCSK1tJgb/lD&#10;hyM9d9R8HmajoO6TI37vq9fIZLv78LZUH/P7i1K3N8vTBkSgJfyF4Ref0aFkptrNVnsxsM6SNUcV&#10;PKQg2E/iOANR85GmIMtC/h9Q/gAAAP//AwBQSwECLQAUAAYACAAAACEAtoM4kv4AAADhAQAAEwAA&#10;AAAAAAAAAAAAAAAAAAAAW0NvbnRlbnRfVHlwZXNdLnhtbFBLAQItABQABgAIAAAAIQA4/SH/1gAA&#10;AJQBAAALAAAAAAAAAAAAAAAAAC8BAABfcmVscy8ucmVsc1BLAQItABQABgAIAAAAIQBuSnnURwIA&#10;AEwEAAAOAAAAAAAAAAAAAAAAAC4CAABkcnMvZTJvRG9jLnhtbFBLAQItABQABgAIAAAAIQCsO/fF&#10;3QAAAAgBAAAPAAAAAAAAAAAAAAAAAKEEAABkcnMvZG93bnJldi54bWxQSwUGAAAAAAQABADzAAAA&#10;qwUAAAAA&#10;"/>
              </w:pict>
            </w:r>
            <w:r w:rsidR="00616B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Митний склад</w:t>
            </w:r>
            <w:r w:rsidR="00616B9D"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/ </w:t>
            </w:r>
          </w:p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Custom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warehouse</w:t>
            </w:r>
          </w:p>
        </w:tc>
      </w:tr>
      <w:tr w:rsidR="00616B9D" w:rsidTr="0038558D">
        <w:trPr>
          <w:trHeight w:val="397"/>
        </w:trPr>
        <w:tc>
          <w:tcPr>
            <w:tcW w:w="421" w:type="dxa"/>
            <w:vMerge/>
          </w:tcPr>
          <w:p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B9D" w:rsidRPr="00645E52" w:rsidRDefault="00616B9D" w:rsidP="0038558D">
            <w:pPr>
              <w:tabs>
                <w:tab w:val="left" w:pos="3210"/>
              </w:tabs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Адреса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/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Address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</w:tcBorders>
          </w:tcPr>
          <w:p w:rsidR="00616B9D" w:rsidRPr="00645E52" w:rsidRDefault="00616B9D" w:rsidP="0038558D">
            <w:pPr>
              <w:tabs>
                <w:tab w:val="left" w:pos="3210"/>
              </w:tabs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6B9D" w:rsidRPr="00645E52" w:rsidRDefault="00616B9D" w:rsidP="0038558D">
            <w:pPr>
              <w:ind w:left="35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Назва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/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Name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2606" w:type="dxa"/>
            <w:gridSpan w:val="4"/>
            <w:tcBorders>
              <w:top w:val="nil"/>
              <w:left w:val="nil"/>
              <w:bottom w:val="nil"/>
            </w:tcBorders>
          </w:tcPr>
          <w:p w:rsidR="00616B9D" w:rsidRDefault="00616B9D" w:rsidP="0038558D">
            <w:pPr>
              <w:ind w:left="3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Номер 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ухвалення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/ </w:t>
            </w:r>
          </w:p>
          <w:p w:rsidR="00616B9D" w:rsidRPr="00C4038D" w:rsidRDefault="00616B9D" w:rsidP="0038558D">
            <w:pPr>
              <w:ind w:left="3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Approval number</w:t>
            </w:r>
          </w:p>
        </w:tc>
      </w:tr>
      <w:tr w:rsidR="00616B9D" w:rsidTr="0038558D">
        <w:trPr>
          <w:trHeight w:val="397"/>
        </w:trPr>
        <w:tc>
          <w:tcPr>
            <w:tcW w:w="421" w:type="dxa"/>
            <w:vMerge/>
          </w:tcPr>
          <w:p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B9D" w:rsidRPr="00645E52" w:rsidRDefault="00616B9D" w:rsidP="0038558D">
            <w:pP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Назва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/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Name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616B9D" w:rsidRPr="00645E52" w:rsidRDefault="00616B9D" w:rsidP="0038558D">
            <w:pPr>
              <w:tabs>
                <w:tab w:val="left" w:pos="3210"/>
              </w:tabs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</w:tcBorders>
          </w:tcPr>
          <w:p w:rsidR="00616B9D" w:rsidRPr="00C4038D" w:rsidRDefault="00616B9D" w:rsidP="0038558D">
            <w:pPr>
              <w:tabs>
                <w:tab w:val="left" w:pos="3210"/>
              </w:tabs>
              <w:ind w:left="34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Номер ухвалення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/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Approval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number</w:t>
            </w:r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6B9D" w:rsidRPr="00645E52" w:rsidRDefault="00616B9D" w:rsidP="0038558D">
            <w:pPr>
              <w:ind w:left="35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Адреса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/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Address</w:t>
            </w:r>
          </w:p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2606" w:type="dxa"/>
            <w:gridSpan w:val="4"/>
            <w:tcBorders>
              <w:top w:val="nil"/>
              <w:left w:val="nil"/>
              <w:bottom w:val="nil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eastAsia="zh-CN"/>
              </w:rPr>
            </w:pPr>
          </w:p>
        </w:tc>
      </w:tr>
      <w:tr w:rsidR="00616B9D" w:rsidTr="0038558D">
        <w:trPr>
          <w:trHeight w:val="397"/>
        </w:trPr>
        <w:tc>
          <w:tcPr>
            <w:tcW w:w="421" w:type="dxa"/>
            <w:vMerge/>
          </w:tcPr>
          <w:p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B9D" w:rsidRPr="00645E52" w:rsidRDefault="00616B9D" w:rsidP="0038558D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Адреса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/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Address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</w:tcBorders>
          </w:tcPr>
          <w:p w:rsidR="00616B9D" w:rsidRPr="00645E52" w:rsidRDefault="00616B9D" w:rsidP="0038558D">
            <w:pPr>
              <w:tabs>
                <w:tab w:val="left" w:pos="3210"/>
              </w:tabs>
              <w:ind w:left="34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6B9D" w:rsidRPr="00645E52" w:rsidRDefault="00616B9D" w:rsidP="0038558D">
            <w:pPr>
              <w:ind w:left="35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606" w:type="dxa"/>
            <w:gridSpan w:val="4"/>
            <w:tcBorders>
              <w:top w:val="nil"/>
              <w:left w:val="nil"/>
              <w:bottom w:val="nil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eastAsia="zh-CN"/>
              </w:rPr>
            </w:pPr>
          </w:p>
        </w:tc>
      </w:tr>
      <w:tr w:rsidR="00616B9D" w:rsidTr="0038558D">
        <w:trPr>
          <w:trHeight w:val="397"/>
        </w:trPr>
        <w:tc>
          <w:tcPr>
            <w:tcW w:w="421" w:type="dxa"/>
            <w:vMerge/>
          </w:tcPr>
          <w:p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B9D" w:rsidRPr="00E5639A" w:rsidRDefault="00616B9D" w:rsidP="0038558D">
            <w:pP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Назва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/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Name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</w:tcBorders>
          </w:tcPr>
          <w:p w:rsidR="00616B9D" w:rsidRPr="00645E52" w:rsidRDefault="00616B9D" w:rsidP="0038558D">
            <w:pPr>
              <w:tabs>
                <w:tab w:val="left" w:pos="3210"/>
              </w:tabs>
              <w:ind w:left="34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Номер ухвалення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</w:t>
            </w:r>
          </w:p>
          <w:p w:rsidR="00616B9D" w:rsidRPr="00645E52" w:rsidRDefault="00616B9D" w:rsidP="0038558D">
            <w:pPr>
              <w:tabs>
                <w:tab w:val="left" w:pos="3210"/>
              </w:tabs>
              <w:ind w:left="34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Approval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number</w:t>
            </w:r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6B9D" w:rsidRPr="00645E52" w:rsidRDefault="00616B9D" w:rsidP="0038558D">
            <w:pPr>
              <w:ind w:left="35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Поштовий індекс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</w:t>
            </w:r>
          </w:p>
          <w:p w:rsidR="00616B9D" w:rsidRPr="00645E52" w:rsidRDefault="00616B9D" w:rsidP="0038558D">
            <w:pPr>
              <w:ind w:left="35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Postcode</w:t>
            </w:r>
          </w:p>
        </w:tc>
        <w:tc>
          <w:tcPr>
            <w:tcW w:w="2606" w:type="dxa"/>
            <w:gridSpan w:val="4"/>
            <w:tcBorders>
              <w:top w:val="nil"/>
              <w:left w:val="nil"/>
              <w:bottom w:val="nil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eastAsia="zh-CN"/>
              </w:rPr>
            </w:pPr>
          </w:p>
        </w:tc>
      </w:tr>
      <w:tr w:rsidR="00616B9D" w:rsidTr="0038558D">
        <w:trPr>
          <w:trHeight w:val="397"/>
        </w:trPr>
        <w:tc>
          <w:tcPr>
            <w:tcW w:w="421" w:type="dxa"/>
            <w:vMerge/>
          </w:tcPr>
          <w:p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right w:val="nil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B9D" w:rsidRPr="00645E52" w:rsidRDefault="00616B9D" w:rsidP="0038558D">
            <w:pPr>
              <w:tabs>
                <w:tab w:val="left" w:pos="3210"/>
              </w:tabs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Адреса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/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Address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616B9D" w:rsidRPr="00645E52" w:rsidRDefault="00616B9D" w:rsidP="0038558D">
            <w:pPr>
              <w:tabs>
                <w:tab w:val="left" w:pos="3210"/>
              </w:tabs>
              <w:ind w:left="34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616B9D" w:rsidRPr="00645E52" w:rsidRDefault="00616B9D" w:rsidP="0038558D">
            <w:pPr>
              <w:tabs>
                <w:tab w:val="left" w:pos="3210"/>
              </w:tabs>
              <w:ind w:left="34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tcBorders>
              <w:top w:val="nil"/>
              <w:right w:val="nil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B9D" w:rsidRPr="00645E52" w:rsidRDefault="00616B9D" w:rsidP="0038558D">
            <w:pPr>
              <w:ind w:left="35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60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eastAsia="zh-CN"/>
              </w:rPr>
            </w:pPr>
          </w:p>
        </w:tc>
      </w:tr>
      <w:tr w:rsidR="00616B9D" w:rsidTr="0038558D">
        <w:trPr>
          <w:trHeight w:val="397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nil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bookmarkStart w:id="2" w:name="_Hlk18179103"/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.13.</w:t>
            </w:r>
            <w:bookmarkEnd w:id="2"/>
          </w:p>
        </w:tc>
        <w:tc>
          <w:tcPr>
            <w:tcW w:w="4680" w:type="dxa"/>
            <w:gridSpan w:val="6"/>
            <w:tcBorders>
              <w:left w:val="nil"/>
              <w:bottom w:val="single" w:sz="4" w:space="0" w:color="auto"/>
            </w:tcBorders>
          </w:tcPr>
          <w:p w:rsidR="00616B9D" w:rsidRPr="00645E52" w:rsidRDefault="00616B9D" w:rsidP="0038558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bookmarkStart w:id="3" w:name="_Hlk18176113"/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Місце відвантаження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Place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of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loading</w:t>
            </w:r>
          </w:p>
          <w:bookmarkEnd w:id="3"/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.14. </w:t>
            </w:r>
          </w:p>
        </w:tc>
        <w:tc>
          <w:tcPr>
            <w:tcW w:w="4819" w:type="dxa"/>
            <w:gridSpan w:val="8"/>
            <w:tcBorders>
              <w:left w:val="nil"/>
              <w:bottom w:val="single" w:sz="4" w:space="0" w:color="auto"/>
            </w:tcBorders>
          </w:tcPr>
          <w:p w:rsidR="00616B9D" w:rsidRPr="00645E52" w:rsidRDefault="00616B9D" w:rsidP="0038558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Дата відправлення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Date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of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departure</w:t>
            </w:r>
          </w:p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16B9D" w:rsidRPr="0099208A" w:rsidTr="007F4D4B">
        <w:trPr>
          <w:trHeight w:val="397"/>
        </w:trPr>
        <w:tc>
          <w:tcPr>
            <w:tcW w:w="421" w:type="dxa"/>
            <w:tcBorders>
              <w:left w:val="nil"/>
              <w:bottom w:val="nil"/>
              <w:right w:val="single" w:sz="4" w:space="0" w:color="auto"/>
            </w:tcBorders>
          </w:tcPr>
          <w:p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nil"/>
              <w:right w:val="nil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.1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4680" w:type="dxa"/>
            <w:gridSpan w:val="6"/>
            <w:tcBorders>
              <w:left w:val="nil"/>
              <w:bottom w:val="nil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bookmarkStart w:id="4" w:name="_Hlk18172890"/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Транспортний засіб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Means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of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transport</w:t>
            </w:r>
            <w:bookmarkEnd w:id="4"/>
          </w:p>
        </w:tc>
        <w:tc>
          <w:tcPr>
            <w:tcW w:w="569" w:type="dxa"/>
            <w:tcBorders>
              <w:bottom w:val="nil"/>
              <w:right w:val="nil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_Hlk18177005"/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.16.</w:t>
            </w:r>
            <w:r w:rsidRPr="00645E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 </w:t>
            </w:r>
            <w:bookmarkEnd w:id="5"/>
          </w:p>
        </w:tc>
        <w:tc>
          <w:tcPr>
            <w:tcW w:w="4819" w:type="dxa"/>
            <w:gridSpan w:val="8"/>
            <w:tcBorders>
              <w:left w:val="nil"/>
              <w:bottom w:val="nil"/>
            </w:tcBorders>
          </w:tcPr>
          <w:p w:rsidR="00616B9D" w:rsidRPr="00645E52" w:rsidRDefault="00616B9D" w:rsidP="0038558D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Вхідний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ПІП</w:t>
            </w:r>
            <w:r w:rsidRPr="00645E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в ЄС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/ 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Entry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BIP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EU</w:t>
            </w:r>
          </w:p>
        </w:tc>
      </w:tr>
      <w:tr w:rsidR="00616B9D" w:rsidTr="007F4D4B">
        <w:tc>
          <w:tcPr>
            <w:tcW w:w="421" w:type="dxa"/>
            <w:vMerge w:val="restart"/>
            <w:tcBorders>
              <w:top w:val="nil"/>
              <w:left w:val="nil"/>
              <w:bottom w:val="nil"/>
            </w:tcBorders>
          </w:tcPr>
          <w:p w:rsidR="00616B9D" w:rsidRPr="0099208A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16B9D" w:rsidRPr="0099208A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16B9D" w:rsidRPr="00645E52" w:rsidRDefault="00616B9D" w:rsidP="0038558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Літак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Aeroplane</w:t>
            </w:r>
          </w:p>
          <w:p w:rsidR="00616B9D" w:rsidRPr="00645E52" w:rsidRDefault="000145FB" w:rsidP="0038558D">
            <w:pPr>
              <w:tabs>
                <w:tab w:val="left" w:pos="822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45FB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uk-UA" w:eastAsia="uk-UA"/>
              </w:rPr>
              <w:pict>
                <v:rect id="Прямоугольник 15" o:spid="_x0000_s1045" style="position:absolute;margin-left:69.35pt;margin-top:.25pt;width:9.65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9VXgIAAIUEAAAOAAAAZHJzL2Uyb0RvYy54bWysVMtuEzEU3SPxD5b3ZDIhgXaUSVWlFCEV&#10;qFT4AMfjyVj4xbWTSVkhsUXiE/gINohHv2HyR1x70pDCDjELy9f3+vic+5jpyUYrshbgpTUlzQdD&#10;SoThtpJmWdLXr84fHFHiAzMVU9aIkl4LT09m9+9NW1eIkW2sqgQQBDG+aF1JmxBckWWeN0IzP7BO&#10;GHTWFjQLaMIyq4C1iK5VNhoOH2WthcqB5cJ7PD3rnXSW8Ota8PCyrr0IRJUUuYW0QloXcc1mU1Ys&#10;gblG8h0N9g8sNJMGH91DnbHAyArkX1BacrDe1mHArc5sXUsukgZUkw//UHPVMCeSFkyOd/s0+f8H&#10;y1+sL4HICms3ocQwjTXqPm/fbz91P7qb7YfuS3fTfd9+7H52X7tvBIMwY63zBV68cpcQNXt3Yfkb&#10;T4ydN8wsxSmAbRvBKuSZx/jszoVoeLxKFu1zW+F7bBVsSt6mBh0BMS1kk2p0va+R2ATC8TAfjSYT&#10;pMrRlefjh8NUw4wVt5cd+PBUWE3ipqSALZDA2frCh0iGFbchibxVsjqXSiUDlou5ArJm2C7n6Uv8&#10;UeNhmDKkLenxZDRJyHd8qXPFHiRs8hSjVhrF9sD5MH596+E5Nmh/fqtkD5HI3kHXMuC4KKlLenSA&#10;EpP9xFSpmQOTqt+jUmV22Y8J7wu3sNU1Jh9sPws4u7hpLLyjpMU5KKl/u2IgKFHPDBbwOB+P4+Ak&#10;Yzx5PEIDDj2LQw8zHKFKGijpt/PQD9vKgVw2+FKfDmNPsei1TAWJDdGz2pHFXk/Sd3MZh+nQTlG/&#10;/x6zXwAAAP//AwBQSwMEFAAGAAgAAAAhAEx95vXdAAAABwEAAA8AAABkcnMvZG93bnJldi54bWxM&#10;j0FLw0AQhe+C/2EZwYu0G5XUJWZTpNibIFaFettmp0kwOxuyu236752e7G0e7/Hme+Vycr044Bg6&#10;Txru5xkIpNrbjhoNX5/rmQIRoiFrek+o4YQBltX1VWkK64/0gYdNbASXUCiMhjbGoZAy1C06E+Z+&#10;QGJv70dnIsuxkXY0Ry53vXzIsoV0piP+0JoBVy3Wv5vkNMjT+0LFtP9ZvW7Xd2p4S99TlrS+vZle&#10;nkFEnOJ/GM74jA4VM+18IhtEz/pRPXFUQw7ibOeKp+34UDnIqpSX/NUfAAAA//8DAFBLAQItABQA&#10;BgAIAAAAIQC2gziS/gAAAOEBAAATAAAAAAAAAAAAAAAAAAAAAABbQ29udGVudF9UeXBlc10ueG1s&#10;UEsBAi0AFAAGAAgAAAAhADj9If/WAAAAlAEAAAsAAAAAAAAAAAAAAAAALwEAAF9yZWxzLy5yZWxz&#10;UEsBAi0AFAAGAAgAAAAhAFF+P1VeAgAAhQQAAA4AAAAAAAAAAAAAAAAALgIAAGRycy9lMm9Eb2Mu&#10;eG1sUEsBAi0AFAAGAAgAAAAhAEx95vXdAAAABwEAAA8AAAAAAAAAAAAAAAAAuAQAAGRycy9kb3du&#10;cmV2LnhtbFBLBQYAAAAABAAEAPMAAADCBQAAAAA=&#10;" strokecolor="black [3213]"/>
              </w:pic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B9D" w:rsidRPr="00645E52" w:rsidRDefault="000145FB" w:rsidP="0038558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uk-UA" w:eastAsia="uk-UA"/>
              </w:rPr>
              <w:pict>
                <v:rect id="Прямоугольник 5" o:spid="_x0000_s1044" style="position:absolute;margin-left:37.35pt;margin-top:9.15pt;width:9.65pt;height:9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qfRwIAAEwEAAAOAAAAZHJzL2Uyb0RvYy54bWysVM2O0zAQviPxDpbvNE1pYDdqulp1KUJa&#10;YKWFB3Adp7FwbDN2my4npL0i8Qg8BBfEzz5D+kaMnW7pAidEDpbHM/P5m2/GmZxsGkXWApw0uqDp&#10;YEiJ0NyUUi8L+vrV/MERJc4zXTJltCjolXD0ZHr/3qS1uRiZ2qhSAEEQ7fLWFrT23uZJ4ngtGuYG&#10;xgqNzspAwzyasExKYC2iNyoZDYePktZAacFw4RyenvVOOo34VSW4f1lVTniiCorcfFwhrouwJtMJ&#10;y5fAbC35jgb7BxYNkxov3UOdMc/ICuQfUI3kYJyp/ICbJjFVJbmINWA16fC3ai5rZkWsBcVxdi+T&#10;+3+w/MX6AogsC5pRolmDLeo+bd9vP3bfu5vtdfe5u+m+bT90P7ov3VeSBb1a63JMu7QXECp29tzw&#10;N45oM6uZXopTANPWgpXIMg3xyZ2EYDhMJYv2uSnxOrbyJkq3qaAJgCgK2cQOXe07JDaecDxMR6Ms&#10;Q6YcXWk6fjiMHUxYfptswfmnwjQkbAoKOAARnK3PnQ9kWH4bEskbJcu5VCoasFzMFJA1w2GZxy/y&#10;xxoPw5QmbUGPs1EWke/43CHEMH5/g2ikx6lXsino0T6I5UG1J7qMM+mZVP0eKSu9kzEo13dgYcor&#10;VBFMP9L4BHFTG3hHSYvjXFD3dsVAUKKeaezEcToeh/mPxjh7PEIDDj2LQw/THKEK6inptzPfv5mV&#10;Bbms8aY01q7NKXavklHZ0Nme1Y4sjmwUfPe8wps4tGPUr5/A9CcAAAD//wMAUEsDBBQABgAIAAAA&#10;IQC2l51T3QAAAAcBAAAPAAAAZHJzL2Rvd25yZXYueG1sTI9PT4NAEMXvJn6HzZh4s4ul6R/K0hhN&#10;TTy29OJtgBGo7Cxhlxb99I4nPb55L+/9Jt1NtlMXGnzr2MDjLAJFXLqq5drAKd8/rEH5gFxh55gM&#10;fJGHXXZ7k2JSuSsf6HIMtZIS9gkaaELoE6192ZBFP3M9sXgfbrAYRA61rga8Srnt9DyKltpiy7LQ&#10;YE/PDZWfx9EaKNr5Cb8P+WtkN/s4vE35eXx/Meb+bnraggo0hb8w/OILOmTCVLiRK686A6vFSpJy&#10;X8egxN8s5LXCQLyMQWep/s+f/QAAAP//AwBQSwECLQAUAAYACAAAACEAtoM4kv4AAADhAQAAEwAA&#10;AAAAAAAAAAAAAAAAAAAAW0NvbnRlbnRfVHlwZXNdLnhtbFBLAQItABQABgAIAAAAIQA4/SH/1gAA&#10;AJQBAAALAAAAAAAAAAAAAAAAAC8BAABfcmVscy8ucmVsc1BLAQItABQABgAIAAAAIQCloKqfRwIA&#10;AEwEAAAOAAAAAAAAAAAAAAAAAC4CAABkcnMvZTJvRG9jLnhtbFBLAQItABQABgAIAAAAIQC2l51T&#10;3QAAAAcBAAAPAAAAAAAAAAAAAAAAAKEEAABkcnMvZG93bnJldi54bWxQSwUGAAAAAAQABADzAAAA&#10;qwUAAAAA&#10;"/>
              </w:pict>
            </w:r>
            <w:r w:rsidR="00616B9D"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Судно</w:t>
            </w:r>
            <w:r w:rsidR="00616B9D"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</w:t>
            </w:r>
            <w:r w:rsidR="00616B9D"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616B9D" w:rsidRPr="00645E52" w:rsidRDefault="00616B9D" w:rsidP="0038558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Ship</w:t>
            </w:r>
          </w:p>
          <w:p w:rsidR="00616B9D" w:rsidRPr="00645E52" w:rsidRDefault="00616B9D" w:rsidP="0038558D">
            <w:pPr>
              <w:tabs>
                <w:tab w:val="left" w:pos="822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</w:tcBorders>
          </w:tcPr>
          <w:p w:rsidR="00616B9D" w:rsidRPr="00645E52" w:rsidRDefault="000145FB" w:rsidP="0038558D">
            <w:pP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uk-UA" w:eastAsia="uk-UA"/>
              </w:rPr>
              <w:pict>
                <v:rect id="Прямоугольник 8" o:spid="_x0000_s1043" style="position:absolute;margin-left:80.55pt;margin-top:9.05pt;width:9.65pt;height: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ilXQIAAIMEAAAOAAAAZHJzL2Uyb0RvYy54bWysVM1uEzEQviPxDpbvZLMhgXaVTVWlFCEV&#10;qFR4AMfrzVr4j7GTTTkhcUXiEXgILoifPsPmjRh705DCDbEHy+MZf/7mm5mdnmy0ImsBXlpT0nww&#10;pEQYbitpliV9/er8wRElPjBTMWWNKOm18PRkdv/etHWFGNnGqkoAQRDji9aVtAnBFVnmeSM08wPr&#10;hEFnbUGzgCYsswpYi+haZaPh8FHWWqgcWC68x9Oz3klnCb+uBQ8v69qLQFRJkVtIK6R1EddsNmXF&#10;EphrJN/RYP/AQjNp8NE91BkLjKxA/gWlJQfrbR0G3OrM1rXkIuWA2eTDP7K5apgTKRcUx7u9TP7/&#10;wfIX60sgsiopFsowjSXqPm/fbz91P7qb7YfuS3fTfd9+7H52X7tv5Cjq1Tpf4LUrdwkxY+8uLH/j&#10;ibHzhpmlOAWwbSNYhSzzGJ/duRANj1fJon1uK3yOrYJN0m1q0BEQRSGbVKHrfYXEJhCOh/loNJlM&#10;KOHoyvPxw2GqYMaK28sOfHgqrCZxU1LABkjgbH3hQyTDituQRN4qWZ1LpZIBy8VcAVkzbJbz9CX+&#10;mONhmDKkLenxZDRJyHd8qW/FHiRs8hSjVhqT7YHzYfz6xsNzbM/+/DaTPUQiewddy4DDoqTGah2g&#10;RLGfmCq1cmBS9XvMVJmd+lHwvnALW12j+GD7ScDJxU1j4R0lLU5BSf3bFQNBiXpmsIDH+XgcxyYZ&#10;48njERpw6FkcepjhCFXSQEm/nYd+1FYO5LLBl3o5jD3FotcyFSQ2RM9qRxY7PaW+m8o4Sod2ivr9&#10;75j9AgAA//8DAFBLAwQUAAYACAAAACEA+qlpf94AAAAJAQAADwAAAGRycy9kb3ducmV2LnhtbEyP&#10;QUvDQBCF74L/YRnBi7SbqIQlZlOk2JsgVgV722anSTA7G7K7bfrvnZ70NPN4jzffVKvZDeKIU+g9&#10;aciXGQikxtueWg2fH5uFAhGiIWsGT6jhjAFW9fVVZUrrT/SOx21sBZdQKI2GLsaxlDI0HToTln5E&#10;Yu/gJ2ciy6mVdjInLneDvM+yQjrTE1/ozIjrDpufbXIa5PmtUDEdduuX782dGl/T15wlrW9v5ucn&#10;EBHn+BeGCz6jQ81Me5/IBjGwLvKco7wonpeAyh5B7DU8FDnIupL/P6h/AQAA//8DAFBLAQItABQA&#10;BgAIAAAAIQC2gziS/gAAAOEBAAATAAAAAAAAAAAAAAAAAAAAAABbQ29udGVudF9UeXBlc10ueG1s&#10;UEsBAi0AFAAGAAgAAAAhADj9If/WAAAAlAEAAAsAAAAAAAAAAAAAAAAALwEAAF9yZWxzLy5yZWxz&#10;UEsBAi0AFAAGAAgAAAAhAC7OeKVdAgAAgwQAAA4AAAAAAAAAAAAAAAAALgIAAGRycy9lMm9Eb2Mu&#10;eG1sUEsBAi0AFAAGAAgAAAAhAPqpaX/eAAAACQEAAA8AAAAAAAAAAAAAAAAAtwQAAGRycy9kb3du&#10;cmV2LnhtbFBLBQYAAAAABAAEAPMAAADCBQAAAAA=&#10;" strokecolor="black [3213]"/>
              </w:pict>
            </w:r>
            <w:r w:rsidR="00616B9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</w:t>
            </w:r>
            <w:r w:rsidR="00616B9D"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Залізничний вагон</w:t>
            </w:r>
            <w:r w:rsidR="00616B9D"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</w:t>
            </w:r>
          </w:p>
          <w:p w:rsidR="00616B9D" w:rsidRPr="00645E52" w:rsidRDefault="00616B9D" w:rsidP="0038558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Railway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wagon</w:t>
            </w:r>
          </w:p>
        </w:tc>
        <w:tc>
          <w:tcPr>
            <w:tcW w:w="569" w:type="dxa"/>
            <w:tcBorders>
              <w:top w:val="nil"/>
              <w:bottom w:val="single" w:sz="4" w:space="0" w:color="auto"/>
              <w:right w:val="nil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</w:tr>
      <w:tr w:rsidR="00616B9D" w:rsidTr="007F4D4B">
        <w:tc>
          <w:tcPr>
            <w:tcW w:w="421" w:type="dxa"/>
            <w:vMerge/>
            <w:tcBorders>
              <w:left w:val="nil"/>
              <w:bottom w:val="nil"/>
            </w:tcBorders>
          </w:tcPr>
          <w:p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16B9D" w:rsidRPr="00645E52" w:rsidRDefault="000145FB" w:rsidP="0038558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45FB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uk-UA" w:eastAsia="uk-UA"/>
              </w:rPr>
              <w:pict>
                <v:rect id="Прямоугольник 4" o:spid="_x0000_s1042" style="position:absolute;margin-left:69.05pt;margin-top:8.85pt;width:9.65pt;height:9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gdIRwIAAEwEAAAOAAAAZHJzL2Uyb0RvYy54bWysVM2O0zAQviPxDpbvNElpYTdqulp1KUJa&#10;YKWFB3Adp7FwbDN2my4npL0i8Qg8BBfEzz5D+kaMnW7pAidEDpbHM/P5m2/GmZxsGkXWApw0uqDZ&#10;IKVEaG5KqZcFff1q/uCIEueZLpkyWhT0Sjh6Mr1/b9LaXAxNbVQpgCCIdnlrC1p7b/MkcbwWDXMD&#10;Y4VGZ2WgYR5NWCYlsBbRG5UM0/RR0hooLRgunMPTs95JpxG/qgT3L6vKCU9UQZGbjyvEdRHWZDph&#10;+RKYrSXf0WD/wKJhUuOle6gz5hlZgfwDqpEcjDOVH3DTJKaqJBexBqwmS3+r5rJmVsRaUBxn9zK5&#10;/wfLX6wvgMiyoCNKNGuwRd2n7fvtx+57d7O97j53N9237YfuR/el+0pGQa/WuhzTLu0FhIqdPTf8&#10;jSPazGqml+IUwLS1YCWyzEJ8cichGA5TyaJ9bkq8jq28idJtKmgCIIpCNrFDV/sOiY0nHA+z4XA8&#10;HlPC0ZVlo4dp7GDC8ttkC84/FaYhYVNQwAGI4Gx97nwgw/LbkEjeKFnOpVLRgOVipoCsGQ7LPH6R&#10;P9Z4GKY0aQt6PB6OI/IdnzuESOP3N4hGepx6JZuCHu2DWB5Ue6LLOJOeSdXvkbLSOxmDcn0HFqa8&#10;QhXB9CONTxA3tYF3lLQ4zgV1b1cMBCXqmcZOHGejUZj/aIzGj4dowKFncehhmiNUQT0l/Xbm+zez&#10;siCXNd6Uxdq1OcXuVTIqGzrbs9qRxZGNgu+eV3gTh3aM+vUTmP4EAAD//wMAUEsDBBQABgAIAAAA&#10;IQB+toZb3gAAAAkBAAAPAAAAZHJzL2Rvd25yZXYueG1sTI/BTsMwDIbvSLxDZCRuLN3K6OiaTgg0&#10;JI5bd+HmNl5baJKqSbfC0+Odxs2//On352wzmU6caPCtswrmswgE2crp1tYKDsX2YQXCB7QaO2dJ&#10;wQ952OS3Nxmm2p3tjk77UAsusT5FBU0IfSqlrxoy6GeuJ8u7oxsMBo5DLfWAZy43nVxE0ZM02Fq+&#10;0GBPrw1V3/vRKCjbxQF/d8V7ZJ63cfiYiq/x802p+7vpZQ0i0BSuMFz0WR1ydirdaLUXHed4NWeU&#10;hyQBcQGWySOIUkG8TEDmmfz/Qf4HAAD//wMAUEsBAi0AFAAGAAgAAAAhALaDOJL+AAAA4QEAABMA&#10;AAAAAAAAAAAAAAAAAAAAAFtDb250ZW50X1R5cGVzXS54bWxQSwECLQAUAAYACAAAACEAOP0h/9YA&#10;AACUAQAACwAAAAAAAAAAAAAAAAAvAQAAX3JlbHMvLnJlbHNQSwECLQAUAAYACAAAACEAfTYHSEcC&#10;AABMBAAADgAAAAAAAAAAAAAAAAAuAgAAZHJzL2Uyb0RvYy54bWxQSwECLQAUAAYACAAAACEAfraG&#10;W94AAAAJAQAADwAAAAAAAAAAAAAAAAChBAAAZHJzL2Rvd25yZXYueG1sUEsFBgAAAAAEAAQA8wAA&#10;AKwFAAAAAA==&#10;"/>
              </w:pict>
            </w:r>
            <w:r w:rsidR="00616B9D"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Дорожній екіпаж</w:t>
            </w:r>
            <w:r w:rsidR="00616B9D"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</w:t>
            </w:r>
            <w:r w:rsidR="00616B9D"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616B9D" w:rsidRPr="00645E52" w:rsidRDefault="00616B9D" w:rsidP="0038558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Road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vehicle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B9D" w:rsidRPr="00645E52" w:rsidRDefault="00616B9D" w:rsidP="0038558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Інший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616B9D" w:rsidRPr="00645E52" w:rsidRDefault="000145FB" w:rsidP="0038558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uk-UA" w:eastAsia="uk-UA"/>
              </w:rPr>
              <w:pict>
                <v:rect id="Прямоугольник 3" o:spid="_x0000_s1041" style="position:absolute;margin-left:37.9pt;margin-top:.15pt;width:9.65pt;height: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6biSwIAAEsEAAAOAAAAZHJzL2Uyb0RvYy54bWysVMuO0zAU3SPxD5b3NE0fMBM1HY06FCEN&#10;MNLAB7iO01g4trl2m5YVElskPoGPYIN4zDekf8S10ymdYYfIwvL1tY/PPfc4k7NNrchagJNG5zTt&#10;9SkRmptC6mVO37yePzqhxHmmC6aMFjndCkfPpg8fTBqbiYGpjCoEEATRLmtsTivvbZYkjleiZq5n&#10;rNCYLA3UzGMIy6QA1iB6rZJBv/84aQwUFgwXzuHqRZek04hfloL7V2XphCcqp8jNxxHiuAhjMp2w&#10;bAnMVpLvabB/YFEzqfHSA9QF84ysQP4FVUsOxpnS97ipE1OWkotYA1aT9u9Vc10xK2ItKI6zB5nc&#10;/4PlL9dXQGSR0yElmtXYovbL7sPuc/uzvdl9bL+2N+2P3af2V/ut/U6GQa/GugyPXdsrCBU7e2n4&#10;W0e0mVVML8U5gGkqwQpkmYb9yZ0DIXB4lCyaF6bA69jKmyjdpoQ6AKIoZBM7tD10SGw84biYDgbj&#10;8ZgSjqk0HQ37sYMJy24PW3D+mTA1CZOcAhoggrP1pfOBDMtut0TyRsliLpWKASwXMwVkzdAs8/hF&#10;/ljj8TalSZPT0/FgHJHv5KJvxQHEbzoF7iHU0qPplaxzetIPX2fDINpTXURLeiZVN0fGSu9VDMJ1&#10;DViYYosigukcjS8QJ5WB95Q06OacuncrBoIS9VxjI07T0SjYPwaj8ZMBBnCcWRxnmOYIlVNPSTed&#10;+e7JrCzIZYU3pbF0bc6xeaWMwobGdqz2ZNGxUe/96wpP4jiOu/78A6a/AQAA//8DAFBLAwQUAAYA&#10;CAAAACEAHL+JdN0AAAAFAQAADwAAAGRycy9kb3ducmV2LnhtbEzOQWvCQBAF4HvB/7CM0EvRjRVt&#10;mmYjReqtINoK7W3NjklodjZkdzX++05P9ji8x5svXw22FWfsfeNIwWyagEAqnWmoUvD5sZmkIHzQ&#10;ZHTrCBVc0cOqGN3lOjPuQjs870MleIR8phXUIXSZlL6s0Wo/dR0SZyfXWx347Ctpen3hcdvKxyRZ&#10;Sqsb4g+17nBdY/mzj1aBvG6XaYin7/Xb1+Yh7d7jYUiiUvfj4fUFRMAh3Mrwx2c6FGw6ukjGi1bB&#10;04LlQcEcBKfPixmII7fSOcgil//1xS8AAAD//wMAUEsBAi0AFAAGAAgAAAAhALaDOJL+AAAA4QEA&#10;ABMAAAAAAAAAAAAAAAAAAAAAAFtDb250ZW50X1R5cGVzXS54bWxQSwECLQAUAAYACAAAACEAOP0h&#10;/9YAAACUAQAACwAAAAAAAAAAAAAAAAAvAQAAX3JlbHMvLnJlbHNQSwECLQAUAAYACAAAACEAZ9Om&#10;4ksCAABLBAAADgAAAAAAAAAAAAAAAAAuAgAAZHJzL2Uyb0RvYy54bWxQSwECLQAUAAYACAAAACEA&#10;HL+JdN0AAAAFAQAADwAAAAAAAAAAAAAAAAClBAAAZHJzL2Rvd25yZXYueG1sUEsFBgAAAAAEAAQA&#10;8wAAAK8FAAAAAA==&#10;" strokecolor="black [3213]"/>
              </w:pict>
            </w:r>
            <w:r w:rsidR="00616B9D"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616B9D"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Other</w:t>
            </w:r>
          </w:p>
          <w:p w:rsidR="00616B9D" w:rsidRPr="00645E52" w:rsidRDefault="00616B9D" w:rsidP="0038558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5388" w:type="dxa"/>
            <w:gridSpan w:val="9"/>
            <w:vMerge w:val="restart"/>
            <w:tcBorders>
              <w:tr2bl w:val="single" w:sz="4" w:space="0" w:color="auto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.17.</w:t>
            </w:r>
            <w:r w:rsidRPr="00645E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 </w:t>
            </w:r>
          </w:p>
        </w:tc>
      </w:tr>
      <w:tr w:rsidR="00616B9D" w:rsidTr="007F4D4B">
        <w:trPr>
          <w:trHeight w:val="328"/>
        </w:trPr>
        <w:tc>
          <w:tcPr>
            <w:tcW w:w="421" w:type="dxa"/>
            <w:vMerge/>
            <w:tcBorders>
              <w:left w:val="nil"/>
              <w:bottom w:val="nil"/>
            </w:tcBorders>
          </w:tcPr>
          <w:p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right w:val="nil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4680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616B9D" w:rsidRDefault="00616B9D" w:rsidP="0038558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Ідентифікація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Identification</w:t>
            </w:r>
          </w:p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16B9D" w:rsidRDefault="00616B9D" w:rsidP="0038558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Документальні посилання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/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Documentation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references</w:t>
            </w:r>
          </w:p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5388" w:type="dxa"/>
            <w:gridSpan w:val="9"/>
            <w:vMerge/>
            <w:tcBorders>
              <w:bottom w:val="single" w:sz="4" w:space="0" w:color="auto"/>
              <w:tr2bl w:val="single" w:sz="4" w:space="0" w:color="auto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</w:tr>
      <w:tr w:rsidR="00616B9D" w:rsidTr="007F4D4B">
        <w:trPr>
          <w:trHeight w:val="567"/>
        </w:trPr>
        <w:tc>
          <w:tcPr>
            <w:tcW w:w="421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nil"/>
              <w:right w:val="nil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.18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4680" w:type="dxa"/>
            <w:gridSpan w:val="6"/>
            <w:tcBorders>
              <w:left w:val="nil"/>
              <w:bottom w:val="nil"/>
              <w:right w:val="nil"/>
            </w:tcBorders>
          </w:tcPr>
          <w:p w:rsidR="00616B9D" w:rsidRPr="00645E52" w:rsidRDefault="00616B9D" w:rsidP="0038558D">
            <w:pPr>
              <w:spacing w:after="6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Опис товару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Description of commodity</w:t>
            </w: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:rsidR="00616B9D" w:rsidRPr="00645E52" w:rsidRDefault="00616B9D" w:rsidP="0038558D">
            <w:pPr>
              <w:spacing w:after="60"/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nil"/>
              <w:bottom w:val="nil"/>
            </w:tcBorders>
          </w:tcPr>
          <w:p w:rsidR="00616B9D" w:rsidRPr="00645E52" w:rsidRDefault="00616B9D" w:rsidP="0038558D">
            <w:pPr>
              <w:spacing w:after="60"/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571" w:type="dxa"/>
            <w:tcBorders>
              <w:bottom w:val="single" w:sz="4" w:space="0" w:color="auto"/>
              <w:right w:val="nil"/>
            </w:tcBorders>
          </w:tcPr>
          <w:p w:rsidR="00616B9D" w:rsidRPr="00645E52" w:rsidRDefault="00616B9D" w:rsidP="0038558D">
            <w:pPr>
              <w:spacing w:after="60"/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.19.</w:t>
            </w:r>
            <w:r w:rsidRPr="00645E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3118" w:type="dxa"/>
            <w:gridSpan w:val="6"/>
            <w:tcBorders>
              <w:left w:val="nil"/>
            </w:tcBorders>
          </w:tcPr>
          <w:p w:rsidR="00616B9D" w:rsidRPr="00CC7C49" w:rsidRDefault="00616B9D" w:rsidP="0038558D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Код вантажу (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HS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код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)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/ 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Commodity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code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HS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code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</w:t>
            </w:r>
          </w:p>
        </w:tc>
      </w:tr>
      <w:tr w:rsidR="00616B9D" w:rsidTr="007F4D4B">
        <w:trPr>
          <w:trHeight w:val="418"/>
        </w:trPr>
        <w:tc>
          <w:tcPr>
            <w:tcW w:w="421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  <w:right w:val="nil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4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B9D" w:rsidRPr="00645E52" w:rsidRDefault="00616B9D" w:rsidP="0038558D">
            <w:pPr>
              <w:spacing w:after="6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B9D" w:rsidRPr="00645E52" w:rsidRDefault="00616B9D" w:rsidP="0038558D">
            <w:pPr>
              <w:spacing w:after="60"/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616B9D" w:rsidRPr="00645E52" w:rsidRDefault="00616B9D" w:rsidP="0038558D">
            <w:pPr>
              <w:spacing w:after="60"/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622" w:type="dxa"/>
            <w:tcBorders>
              <w:bottom w:val="single" w:sz="4" w:space="0" w:color="auto"/>
              <w:right w:val="nil"/>
            </w:tcBorders>
          </w:tcPr>
          <w:p w:rsidR="00616B9D" w:rsidRPr="00645E52" w:rsidRDefault="00616B9D" w:rsidP="0038558D">
            <w:pPr>
              <w:spacing w:after="60"/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I.20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645E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1984" w:type="dxa"/>
            <w:gridSpan w:val="3"/>
            <w:tcBorders>
              <w:left w:val="nil"/>
              <w:bottom w:val="single" w:sz="4" w:space="0" w:color="auto"/>
            </w:tcBorders>
          </w:tcPr>
          <w:p w:rsidR="00616B9D" w:rsidRPr="00645E52" w:rsidRDefault="00616B9D" w:rsidP="0038558D">
            <w:pPr>
              <w:spacing w:after="60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Кількість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/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 xml:space="preserve"> Quantity</w:t>
            </w:r>
          </w:p>
        </w:tc>
      </w:tr>
      <w:tr w:rsidR="00616B9D" w:rsidTr="007F4D4B">
        <w:trPr>
          <w:trHeight w:val="323"/>
        </w:trPr>
        <w:tc>
          <w:tcPr>
            <w:tcW w:w="421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nil"/>
              <w:right w:val="nil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I.21.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680" w:type="dxa"/>
            <w:gridSpan w:val="6"/>
            <w:tcBorders>
              <w:left w:val="nil"/>
              <w:bottom w:val="nil"/>
              <w:right w:val="nil"/>
            </w:tcBorders>
          </w:tcPr>
          <w:p w:rsidR="00616B9D" w:rsidRPr="00010259" w:rsidRDefault="00616B9D" w:rsidP="0038558D">
            <w:pPr>
              <w:spacing w:after="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Температура продукту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/ Temperature of product</w:t>
            </w: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:rsidR="00616B9D" w:rsidRPr="00645E52" w:rsidRDefault="00616B9D" w:rsidP="0038558D">
            <w:pPr>
              <w:spacing w:after="60"/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tcBorders>
              <w:left w:val="nil"/>
              <w:bottom w:val="nil"/>
            </w:tcBorders>
          </w:tcPr>
          <w:p w:rsidR="00616B9D" w:rsidRPr="00645E52" w:rsidRDefault="00616B9D" w:rsidP="0038558D">
            <w:pPr>
              <w:spacing w:after="60"/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nil"/>
              <w:right w:val="nil"/>
            </w:tcBorders>
          </w:tcPr>
          <w:p w:rsidR="00616B9D" w:rsidRPr="00645E52" w:rsidRDefault="00616B9D" w:rsidP="0038558D">
            <w:pPr>
              <w:spacing w:after="60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.22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616B9D" w:rsidRPr="005A3161" w:rsidRDefault="00616B9D" w:rsidP="0038558D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Кількість упаковок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 xml:space="preserve"> Number of packages</w:t>
            </w:r>
          </w:p>
        </w:tc>
      </w:tr>
      <w:tr w:rsidR="00616B9D" w:rsidTr="007F4D4B">
        <w:trPr>
          <w:trHeight w:val="331"/>
        </w:trPr>
        <w:tc>
          <w:tcPr>
            <w:tcW w:w="421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right w:val="nil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B9D" w:rsidRPr="00010259" w:rsidRDefault="00616B9D" w:rsidP="0038558D">
            <w:pPr>
              <w:spacing w:after="6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val="uk-UA" w:eastAsia="en-GB" w:bidi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 w:eastAsia="sv-SE"/>
              </w:rPr>
              <w:t>Кімнатна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 w:eastAsia="sv-SE"/>
              </w:rPr>
              <w:t>/</w:t>
            </w:r>
            <w:r w:rsidRPr="00645E52">
              <w:rPr>
                <w:rFonts w:ascii="Times New Roman" w:eastAsia="Arial" w:hAnsi="Times New Roman" w:cs="Times New Roman"/>
                <w:bCs/>
                <w:sz w:val="16"/>
                <w:szCs w:val="16"/>
                <w:lang w:val="uk-UA" w:eastAsia="en-GB" w:bidi="en-GB"/>
              </w:rPr>
              <w:t xml:space="preserve"> </w:t>
            </w:r>
            <w:r w:rsidRPr="00645E52">
              <w:rPr>
                <w:rFonts w:ascii="Times New Roman" w:eastAsia="Arial" w:hAnsi="Times New Roman" w:cs="Times New Roman"/>
                <w:bCs/>
                <w:sz w:val="16"/>
                <w:szCs w:val="16"/>
                <w:lang w:val="en-GB" w:eastAsia="en-GB" w:bidi="en-GB"/>
              </w:rPr>
              <w:t>Ambient</w:t>
            </w:r>
          </w:p>
          <w:p w:rsidR="00616B9D" w:rsidRPr="00645E52" w:rsidRDefault="00616B9D" w:rsidP="0038558D">
            <w:pPr>
              <w:spacing w:after="6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B9D" w:rsidRPr="00645E52" w:rsidRDefault="000145FB" w:rsidP="0038558D">
            <w:pPr>
              <w:spacing w:after="6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145FB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uk-UA" w:eastAsia="uk-UA"/>
              </w:rPr>
              <w:pict>
                <v:rect id="Прямоугольник 7" o:spid="_x0000_s1040" style="position:absolute;left:0;text-align:left;margin-left:136.35pt;margin-top:.3pt;width:9.65pt;height:9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4DrRwIAAEwEAAAOAAAAZHJzL2Uyb0RvYy54bWysVM2O0zAQviPxDpbvNE1p6W7UdLXqUoS0&#10;wEoLD+A6TmPh2GbsNi0nJK5IPAIPwQXxs8+QvhFjp1u6wAmRg+XxzHz+5ptxJmebWpG1ACeNzmna&#10;61MiNDeF1Mucvno5f3BCifNMF0wZLXK6FY6eTe/fmzQ2EwNTGVUIIAiiXdbYnFbe2yxJHK9EzVzP&#10;WKHRWRqomUcTlkkBrEH0WiWDfv9R0hgoLBgunMPTi85JpxG/LAX3L8rSCU9UTpGbjyvEdRHWZDph&#10;2RKYrSTf02D/wKJmUuOlB6gL5hlZgfwDqpYcjDOl73FTJ6YsJRexBqwm7f9WzXXFrIi1oDjOHmRy&#10;/w+WP19fAZFFTseUaFZji9pPu3e7j+339mb3vv3c3rTfdh/aH+2X9isZB70a6zJMu7ZXECp29tLw&#10;145oM6uYXopzANNUghXIMg3xyZ2EYDhMJYvmmSnwOrbyJkq3KaEOgCgK2cQObQ8dEhtPOB6mg8Fo&#10;NKKEoytNhw/7sYMJy26TLTj/RJiahE1OAQcggrP1pfOBDMtuQyJ5o2Qxl0pFA5aLmQKyZjgs8/hF&#10;/ljjcZjSpMnp6Wgwish3fO4Yoh+/v0HU0uPUK1nn9OQQxLKg2mNdxJn0TKpuj5SV3ssYlOs6sDDF&#10;FlUE0400PkHcVAbeUtLgOOfUvVkxEJSopxo7cZoOh2H+ozEcjQdowLFncexhmiNUTj0l3Xbmuzez&#10;siCXFd6Uxtq1OcfulTIqGzrbsdqTxZGNgu+fV3gTx3aM+vUTmP4EAAD//wMAUEsDBBQABgAIAAAA&#10;IQAvPuN13AAAAAcBAAAPAAAAZHJzL2Rvd25yZXYueG1sTI/BTsMwEETvSPyDtUjcqIOR0jbEqRCo&#10;SBzb9MJtE2+TlNiOYqcNfD3LiR5X8zTzNt/MthdnGkPnnYbHRQKCXO1N5xoNh3L7sAIRIjqDvXek&#10;4ZsCbIrbmxwz4y9uR+d9bASXuJChhjbGIZMy1C1ZDAs/kOPs6EeLkc+xkWbEC5fbXqokSaXFzvFC&#10;iwO9tlR/7SeroerUAX925Xti19un+DGXp+nzTev7u/nlGUSkOf7D8KfP6lCwU+UnZ4LoNailWjKq&#10;IQXBsVorfq1ibpWCLHJ57V/8AgAA//8DAFBLAQItABQABgAIAAAAIQC2gziS/gAAAOEBAAATAAAA&#10;AAAAAAAAAAAAAAAAAABbQ29udGVudF9UeXBlc10ueG1sUEsBAi0AFAAGAAgAAAAhADj9If/WAAAA&#10;lAEAAAsAAAAAAAAAAAAAAAAALwEAAF9yZWxzLy5yZWxzUEsBAi0AFAAGAAgAAAAhAFSLgOtHAgAA&#10;TAQAAA4AAAAAAAAAAAAAAAAALgIAAGRycy9lMm9Eb2MueG1sUEsBAi0AFAAGAAgAAAAhAC8+43Xc&#10;AAAABwEAAA8AAAAAAAAAAAAAAAAAoQQAAGRycy9kb3ducmV2LnhtbFBLBQYAAAAABAAEAPMAAACq&#10;BQAAAAA=&#10;"/>
              </w:pict>
            </w:r>
            <w:r w:rsidRPr="000145FB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uk-UA" w:eastAsia="uk-UA"/>
              </w:rPr>
              <w:pict>
                <v:rect id="Прямоугольник 14" o:spid="_x0000_s1039" style="position:absolute;left:0;text-align:left;margin-left:7.5pt;margin-top:.35pt;width:9.65pt;height:9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slSAIAAE4EAAAOAAAAZHJzL2Uyb0RvYy54bWysVM2O0zAQviPxDpbvND80sBs1Xa26FCEt&#10;sNLCA7iO01g4thm7TZcT0l6ReAQeggviZ58hfSMmTrd0gRMiB8vjGX/+5puZTE42jSJrAU4aXdBk&#10;FFMiNDel1MuCvn41f3BEifNMl0wZLQp6JRw9md6/N2ltLlJTG1UKIAiiXd7agtbe2zyKHK9Fw9zI&#10;WKHRWRlomEcTllEJrEX0RkVpHD+KWgOlBcOFc3h6NjjpNOBXleD+ZVU54YkqKHLzYYWwLvo1mk5Y&#10;vgRma8l3NNg/sGiY1PjoHuqMeUZWIP+AaiQH40zlR9w0kakqyUXIAbNJ4t+yuayZFSEXFMfZvUzu&#10;/8HyF+sLILLE2o0p0azBGnWftu+3H7vv3c32uvvc3XTfth+6H92X7ivBIFSstS7Hi5f2AvqcnT03&#10;/I0j2sxqppfiFMC0tWAl8kz6+OjOhd5weJUs2uemxPfYypsg3qaCpgdEWcgm1OhqXyOx8YTjYZKm&#10;WZZRwtGVJOOHcahhxPLbyxacfypMQ/pNQQFbIICz9bnzPRmW34YE8kbJci6VCgYsFzMFZM2wXebh&#10;C/wxx8MwpUlb0OMszQLyHZ87hIjD9zeIRnrseyWbgh7tg1jeq/ZEl6ErPZNq2CNlpXcy9soNFViY&#10;8gpVBDM0NQ4hbmoD7yhpsaEL6t6uGAhK1DONlThOxuN+AoIxzh6naMChZ3HoYZojVEE9JcN25oep&#10;WVmQyxpfSkLu2pxi9SoZlO0rO7DakcWmDYLvBqyfikM7RP36DUx/AgAA//8DAFBLAwQUAAYACAAA&#10;ACEAfXxHiNoAAAAFAQAADwAAAGRycy9kb3ducmV2LnhtbEyPwU7DMBBE70j8g7VI3KhDA7SEOBUC&#10;FYljm164beIlCcTrKHbawNeznOA4O6uZN/lmdr060hg6zwauFwko4trbjhsDh3J7tQYVIrLF3jMZ&#10;+KIAm+L8LMfM+hPv6LiPjZIQDhkaaGMcMq1D3ZLDsPADsXjvfnQYRY6NtiOeJNz1epkkd9phx9LQ&#10;4kBPLdWf+8kZqLrlAb935Uvi7rdpfJ3Lj+nt2ZjLi/nxAVSkOf49wy++oEMhTJWf2AbVi76VKdHA&#10;CpS46U0KqpLregW6yPV/+uIHAAD//wMAUEsBAi0AFAAGAAgAAAAhALaDOJL+AAAA4QEAABMAAAAA&#10;AAAAAAAAAAAAAAAAAFtDb250ZW50X1R5cGVzXS54bWxQSwECLQAUAAYACAAAACEAOP0h/9YAAACU&#10;AQAACwAAAAAAAAAAAAAAAAAvAQAAX3JlbHMvLnJlbHNQSwECLQAUAAYACAAAACEALxXbJUgCAABO&#10;BAAADgAAAAAAAAAAAAAAAAAuAgAAZHJzL2Uyb0RvYy54bWxQSwECLQAUAAYACAAAACEAfXxHiNoA&#10;AAAFAQAADwAAAAAAAAAAAAAAAACiBAAAZHJzL2Rvd25yZXYueG1sUEsFBgAAAAAEAAQA8wAAAKkF&#10;AAAAAA==&#10;"/>
              </w:pict>
            </w:r>
            <w:r w:rsidR="00616B9D">
              <w:rPr>
                <w:rFonts w:ascii="Times New Roman" w:hAnsi="Times New Roman" w:cs="Times New Roman"/>
                <w:b/>
                <w:sz w:val="16"/>
                <w:szCs w:val="16"/>
                <w:lang w:val="uk-UA" w:eastAsia="sv-SE"/>
              </w:rPr>
              <w:t xml:space="preserve">                  Охолоджений</w:t>
            </w:r>
            <w:r w:rsidR="00616B9D"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 w:eastAsia="sv-SE"/>
              </w:rPr>
              <w:t xml:space="preserve">/ </w:t>
            </w:r>
            <w:r w:rsidR="00616B9D"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 w:eastAsia="sv-SE"/>
              </w:rPr>
              <w:t>Chilled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B9D" w:rsidRPr="00645E52" w:rsidRDefault="00616B9D" w:rsidP="0038558D">
            <w:pPr>
              <w:spacing w:after="60"/>
              <w:jc w:val="both"/>
              <w:rPr>
                <w:rFonts w:ascii="Times New Roman" w:hAnsi="Times New Roman" w:cs="Times New Roman"/>
                <w:caps/>
                <w:sz w:val="16"/>
                <w:szCs w:val="16"/>
                <w:lang w:val="uk-UA"/>
              </w:rPr>
            </w:pPr>
          </w:p>
        </w:tc>
        <w:tc>
          <w:tcPr>
            <w:tcW w:w="221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616B9D" w:rsidRPr="00645E52" w:rsidRDefault="000145FB" w:rsidP="0038558D">
            <w:pPr>
              <w:spacing w:after="60"/>
              <w:jc w:val="both"/>
              <w:rPr>
                <w:rFonts w:ascii="Times New Roman" w:hAnsi="Times New Roman" w:cs="Times New Roman"/>
                <w:caps/>
                <w:sz w:val="16"/>
                <w:szCs w:val="16"/>
                <w:lang w:val="uk-UA"/>
              </w:rPr>
            </w:pPr>
            <w:r w:rsidRPr="000145FB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uk-UA" w:eastAsia="uk-UA"/>
              </w:rPr>
              <w:pict>
                <v:rect id="Прямоугольник 6" o:spid="_x0000_s1038" style="position:absolute;left:0;text-align:left;margin-left:90.15pt;margin-top:.3pt;width:9.65pt;height:9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08RwIAAEwEAAAOAAAAZHJzL2Uyb0RvYy54bWysVM2O0zAQviPxDpbvNE1py27UdLXqUoS0&#10;wEoLD+A6TmPh2GbsNi0nJK5IPAIPwQXxs8+QvhFjp1u6wAmRg+XxzHz+5ptxJmebWpG1ACeNzmna&#10;61MiNDeF1Mucvno5f3BCifNMF0wZLXK6FY6eTe/fmzQ2EwNTGVUIIAiiXdbYnFbe2yxJHK9EzVzP&#10;WKHRWRqomUcTlkkBrEH0WiWDfn+cNAYKC4YL5/D0onPSacQvS8H9i7J0whOVU+Tm4wpxXYQ1mU5Y&#10;tgRmK8n3NNg/sKiZ1HjpAeqCeUZWIP+AqiUH40zpe9zUiSlLyUWsAatJ+79Vc10xK2ItKI6zB5nc&#10;/4Plz9dXQGSR0zElmtXYovbT7t3uY/u9vdm9bz+3N+233Yf2R/ul/UrGQa/GugzTru0VhIqdvTT8&#10;tSPazCqml+IcwDSVYAWyTEN8cichGA5TyaJ5Zgq8jq28idJtSqgDIIpCNrFD20OHxMYTjofpYDAa&#10;jSjh6ErT4cN+7GDCsttkC84/EaYmYZNTwAGI4Gx96Xwgw7LbkEjeKFnMpVLRgOVipoCsGQ7LPH6R&#10;P9Z4HKY0aXJ6OhqMIvIdnzuG6MfvbxC19Dj1StY5PTkEsSyo9lgXcSY9k6rbI2Wl9zIG5boOLEyx&#10;RRXBdCONTxA3lYG3lDQ4zjl1b1YMBCXqqcZOnKbDYZj/aAxHjwZowLFncexhmiNUTj0l3Xbmuzez&#10;siCXFd6Uxtq1OcfulTIqGzrbsdqTxZGNgu+fV3gTx3aM+vUTmP4EAAD//wMAUEsDBBQABgAIAAAA&#10;IQBYTxuG2gAAAAcBAAAPAAAAZHJzL2Rvd25yZXYueG1sTI7BTsMwEETvSPyDtUjcqE0rRU2IUyFQ&#10;kTi26aW3TbwkgdiOYqcNfD2bE9x2dkYzL9/NthcXGkPnnYbHlQJBrvamc42GU7l/2IIIEZ3B3jvS&#10;8E0BdsXtTY6Z8Vd3oMsxNoJLXMhQQxvjkEkZ6pYshpUfyLH34UeLkeXYSDPilcttL9dKJdJi53ih&#10;xYFeWqq/jpPVUHXrE/4cyjdl0/0mvs/l53R+1fr+bn5+AhFpjn9hWPAZHQpmqvzkTBA9663acFRD&#10;AmKx05SPavknIItc/ucvfgEAAP//AwBQSwECLQAUAAYACAAAACEAtoM4kv4AAADhAQAAEwAAAAAA&#10;AAAAAAAAAAAAAAAAW0NvbnRlbnRfVHlwZXNdLnhtbFBLAQItABQABgAIAAAAIQA4/SH/1gAAAJQB&#10;AAALAAAAAAAAAAAAAAAAAC8BAABfcmVscy8ucmVsc1BLAQItABQABgAIAAAAIQCMHS08RwIAAEwE&#10;AAAOAAAAAAAAAAAAAAAAAC4CAABkcnMvZTJvRG9jLnhtbFBLAQItABQABgAIAAAAIQBYTxuG2gAA&#10;AAcBAAAPAAAAAAAAAAAAAAAAAKEEAABkcnMvZG93bnJldi54bWxQSwUGAAAAAAQABADzAAAAqAUA&#10;AAAA&#10;"/>
              </w:pict>
            </w:r>
            <w:r w:rsidR="00616B9D">
              <w:rPr>
                <w:rFonts w:ascii="Times New Roman" w:hAnsi="Times New Roman" w:cs="Times New Roman"/>
                <w:b/>
                <w:sz w:val="16"/>
                <w:szCs w:val="16"/>
                <w:lang w:val="uk-UA" w:eastAsia="sv-SE"/>
              </w:rPr>
              <w:t>Заморожений</w:t>
            </w:r>
            <w:r w:rsidR="00616B9D"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 w:eastAsia="sv-SE"/>
              </w:rPr>
              <w:t>/</w:t>
            </w:r>
            <w:r w:rsidR="00616B9D">
              <w:rPr>
                <w:rFonts w:ascii="Times New Roman" w:hAnsi="Times New Roman" w:cs="Times New Roman"/>
                <w:bCs/>
                <w:sz w:val="16"/>
                <w:szCs w:val="16"/>
                <w:lang w:val="uk-UA" w:eastAsia="sv-SE"/>
              </w:rPr>
              <w:t xml:space="preserve"> </w:t>
            </w:r>
            <w:r w:rsidR="00616B9D"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 w:eastAsia="sv-SE"/>
              </w:rPr>
              <w:t>Frozen</w:t>
            </w:r>
          </w:p>
        </w:tc>
        <w:tc>
          <w:tcPr>
            <w:tcW w:w="622" w:type="dxa"/>
            <w:tcBorders>
              <w:top w:val="nil"/>
              <w:right w:val="nil"/>
            </w:tcBorders>
          </w:tcPr>
          <w:p w:rsidR="00616B9D" w:rsidRPr="00645E52" w:rsidRDefault="00616B9D" w:rsidP="0038558D">
            <w:pPr>
              <w:spacing w:after="60"/>
              <w:rPr>
                <w:rFonts w:ascii="Times New Roman" w:hAnsi="Times New Roman" w:cs="Times New Roman"/>
                <w:caps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616B9D" w:rsidRPr="00645E52" w:rsidRDefault="00616B9D" w:rsidP="0038558D">
            <w:pPr>
              <w:spacing w:after="60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</w:tr>
      <w:tr w:rsidR="00616B9D" w:rsidTr="007F4D4B">
        <w:trPr>
          <w:trHeight w:val="394"/>
        </w:trPr>
        <w:tc>
          <w:tcPr>
            <w:tcW w:w="421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nil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.23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 </w:t>
            </w:r>
          </w:p>
        </w:tc>
        <w:tc>
          <w:tcPr>
            <w:tcW w:w="468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16B9D" w:rsidRPr="00991D88" w:rsidRDefault="00616B9D" w:rsidP="003855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пломби/контейнера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Seal/Container No</w:t>
            </w:r>
          </w:p>
        </w:tc>
        <w:tc>
          <w:tcPr>
            <w:tcW w:w="569" w:type="dxa"/>
            <w:tcBorders>
              <w:left w:val="nil"/>
              <w:bottom w:val="single" w:sz="4" w:space="0" w:color="auto"/>
              <w:right w:val="nil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tcBorders>
              <w:left w:val="nil"/>
              <w:bottom w:val="single" w:sz="4" w:space="0" w:color="auto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622" w:type="dxa"/>
            <w:tcBorders>
              <w:bottom w:val="single" w:sz="4" w:space="0" w:color="auto"/>
              <w:right w:val="nil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.24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1984" w:type="dxa"/>
            <w:gridSpan w:val="3"/>
            <w:tcBorders>
              <w:left w:val="nil"/>
              <w:bottom w:val="single" w:sz="4" w:space="0" w:color="auto"/>
            </w:tcBorders>
          </w:tcPr>
          <w:p w:rsidR="00616B9D" w:rsidRDefault="00616B9D" w:rsidP="0038558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Тип пакування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/ </w:t>
            </w:r>
          </w:p>
          <w:p w:rsidR="00616B9D" w:rsidRPr="007765F1" w:rsidRDefault="00616B9D" w:rsidP="00385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 xml:space="preserve">Type of packaging </w:t>
            </w:r>
          </w:p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</w:tr>
      <w:tr w:rsidR="00616B9D" w:rsidTr="007F4D4B">
        <w:tc>
          <w:tcPr>
            <w:tcW w:w="421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nil"/>
              <w:right w:val="nil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.25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4680" w:type="dxa"/>
            <w:gridSpan w:val="6"/>
            <w:tcBorders>
              <w:left w:val="nil"/>
              <w:bottom w:val="nil"/>
              <w:right w:val="nil"/>
            </w:tcBorders>
          </w:tcPr>
          <w:p w:rsidR="00616B9D" w:rsidRDefault="00616B9D" w:rsidP="0038558D">
            <w:pPr>
              <w:spacing w:after="6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Товари призначені для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: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Commodities certified for</w:t>
            </w:r>
            <w:r w:rsidRPr="005A3161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</w:p>
          <w:p w:rsidR="00C5358A" w:rsidRPr="005A3161" w:rsidRDefault="00C5358A" w:rsidP="0038558D">
            <w:pPr>
              <w:spacing w:after="6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:rsidR="00616B9D" w:rsidRPr="00645E52" w:rsidRDefault="00616B9D" w:rsidP="0038558D">
            <w:pPr>
              <w:spacing w:after="60"/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tcBorders>
              <w:left w:val="nil"/>
              <w:bottom w:val="nil"/>
              <w:right w:val="nil"/>
            </w:tcBorders>
          </w:tcPr>
          <w:p w:rsidR="00616B9D" w:rsidRPr="00645E52" w:rsidRDefault="00616B9D" w:rsidP="0038558D">
            <w:pPr>
              <w:spacing w:after="60"/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</w:tcPr>
          <w:p w:rsidR="00616B9D" w:rsidRPr="00645E52" w:rsidRDefault="00616B9D" w:rsidP="0038558D">
            <w:pPr>
              <w:spacing w:after="6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left w:val="nil"/>
              <w:bottom w:val="nil"/>
            </w:tcBorders>
          </w:tcPr>
          <w:p w:rsidR="00616B9D" w:rsidRPr="00645E52" w:rsidRDefault="00616B9D" w:rsidP="0038558D">
            <w:pPr>
              <w:spacing w:after="6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616B9D" w:rsidRPr="00751DA3" w:rsidTr="007F4D4B">
        <w:tc>
          <w:tcPr>
            <w:tcW w:w="421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262" w:type="dxa"/>
            <w:gridSpan w:val="4"/>
            <w:tcBorders>
              <w:top w:val="nil"/>
              <w:right w:val="nil"/>
            </w:tcBorders>
          </w:tcPr>
          <w:p w:rsidR="009A2983" w:rsidRDefault="009A2983" w:rsidP="00183F45">
            <w:pPr>
              <w:tabs>
                <w:tab w:val="left" w:pos="2748"/>
              </w:tabs>
              <w:ind w:left="572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0145FB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uk-UA" w:eastAsia="uk-UA"/>
              </w:rPr>
              <w:pict>
                <v:rect id="Прямоугольник 11" o:spid="_x0000_s1052" style="position:absolute;left:0;text-align:left;margin-left:130.65pt;margin-top:3.35pt;width:9.65pt;height:9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1HfRwIAAE4EAAAOAAAAZHJzL2Uyb0RvYy54bWysVM2O0zAQviPxDpbvNE1pYDdqulp1KUJa&#10;YKWFB3AdJ7FwbDN2m5YT0l6ReAQeggviZ58hfSMmTlu6wAmRg+XxzHz+5ptxJmfrWpGVACeNzmg8&#10;GFIiNDe51GVGX7+aPzihxHmmc6aMFhndCEfPpvfvTRqbipGpjMoFEATRLm1sRivvbRpFjleiZm5g&#10;rNDoLAzUzKMJZZQDaxC9VtFoOHwUNQZyC4YL5/D0onfSacAvCsH9y6JwwhOVUeTmwwphXXRrNJ2w&#10;tARmK8l3NNg/sKiZ1HjpAeqCeUaWIP+AqiUH40zhB9zUkSkKyUWoAauJh79Vc10xK0ItKI6zB5nc&#10;/4PlL1ZXQGSOvYsp0azGHrWftu+3H9vv7e32pv3c3rbfth/aH+2X9ivBIFSssS7FxGt7BV3Nzl4a&#10;/sYRbWYV06U4BzBNJViOPEN8dCehMxymkkXz3OR4H1t6E8RbF1B3gCgLWYcebQ49EmtPOB7Go1GS&#10;JJRwdMXx+OEw9DBi6T7ZgvNPhalJt8ko4AgEcLa6dB7JY+g+JJA3SuZzqVQwoFzMFJAVw3GZh6+r&#10;F1PccZjSpMnoaTJKAvIdnzuGGIbvbxC19Dj3StYZPTkEsbRT7YnOw1R6JlW/x/uVRhp75foOLEy+&#10;QRXB9EONjxA3lYF3lDQ40Bl1b5cMBCXqmcZOnMbjcfcCgjFOHo/QgGPP4tjDNEeojHpK+u3M969m&#10;aUGWFd4Uh9q1OcfuFTIo2/HrWe3I4tAG9XYPrHsVx3aI+vUbmP4EAAD//wMAUEsDBBQABgAIAAAA&#10;IQBAQn4u3gAAAAkBAAAPAAAAZHJzL2Rvd25yZXYueG1sTI/BTsMwEETvSPyDtUjcqIOjVG2IUyFQ&#10;kTi26YWbEy9JIF5HsdMGvp7lBMfVPM28LXaLG8QZp9B70nC/SkAgNd721Go4Vfu7DYgQDVkzeEIN&#10;XxhgV15fFSa3/kIHPB9jK7iEQm40dDGOuZSh6dCZsPIjEmfvfnIm8jm10k7mwuVukCpJ1tKZnnih&#10;MyM+ddh8Hmenoe7VyXwfqpfEbfdpfF2qj/ntWevbm+XxAUTEJf7B8KvP6lCyU+1nskEMGlSyTRnl&#10;IMtAMKDUZg2i1pCmGciykP8/KH8AAAD//wMAUEsBAi0AFAAGAAgAAAAhALaDOJL+AAAA4QEAABMA&#10;AAAAAAAAAAAAAAAAAAAAAFtDb250ZW50X1R5cGVzXS54bWxQSwECLQAUAAYACAAAACEAOP0h/9YA&#10;AACUAQAACwAAAAAAAAAAAAAAAAAvAQAAX3JlbHMvLnJlbHNQSwECLQAUAAYACAAAACEA5ydR30cC&#10;AABOBAAADgAAAAAAAAAAAAAAAAAuAgAAZHJzL2Uyb0RvYy54bWxQSwECLQAUAAYACAAAACEAQEJ+&#10;Lt4AAAAJAQAADwAAAAAAAAAAAAAAAAChBAAAZHJzL2Rvd25yZXYueG1sUEsFBgAAAAAEAAQA8wAA&#10;AKwFAAAAAA==&#10;"/>
              </w:pic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Технічне використання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9A2983" w:rsidRPr="00645E52" w:rsidRDefault="009A2983" w:rsidP="00183F45">
            <w:pPr>
              <w:tabs>
                <w:tab w:val="left" w:pos="2748"/>
              </w:tabs>
              <w:ind w:left="572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Technical use</w:t>
            </w:r>
          </w:p>
          <w:p w:rsidR="00616B9D" w:rsidRPr="002C000C" w:rsidRDefault="00616B9D" w:rsidP="0038558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6" w:type="dxa"/>
            <w:gridSpan w:val="6"/>
            <w:tcBorders>
              <w:top w:val="nil"/>
              <w:left w:val="nil"/>
              <w:right w:val="nil"/>
            </w:tcBorders>
          </w:tcPr>
          <w:p w:rsidR="00616B9D" w:rsidRPr="00645E52" w:rsidRDefault="00616B9D" w:rsidP="0038558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</w:tcBorders>
          </w:tcPr>
          <w:p w:rsidR="00616B9D" w:rsidRPr="00645E52" w:rsidRDefault="00616B9D" w:rsidP="009A2983">
            <w:pPr>
              <w:tabs>
                <w:tab w:val="left" w:pos="2748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616B9D" w:rsidTr="007F4D4B">
        <w:tc>
          <w:tcPr>
            <w:tcW w:w="421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616B9D" w:rsidRPr="00751DA3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nil"/>
              <w:right w:val="nil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I.26.</w:t>
            </w:r>
          </w:p>
        </w:tc>
        <w:tc>
          <w:tcPr>
            <w:tcW w:w="4680" w:type="dxa"/>
            <w:gridSpan w:val="6"/>
            <w:tcBorders>
              <w:left w:val="nil"/>
              <w:bottom w:val="nil"/>
            </w:tcBorders>
          </w:tcPr>
          <w:p w:rsidR="00616B9D" w:rsidRDefault="000145FB" w:rsidP="0038558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145FB">
              <w:rPr>
                <w:rFonts w:ascii="Times New Roman" w:hAnsi="Times New Roman" w:cs="Times New Roman"/>
                <w:noProof/>
                <w:sz w:val="16"/>
                <w:szCs w:val="16"/>
                <w:lang w:val="uk-UA" w:eastAsia="uk-UA"/>
              </w:rPr>
              <w:pict>
                <v:rect id="Прямоугольник 12" o:spid="_x0000_s1034" style="position:absolute;left:0;text-align:left;margin-left:205.25pt;margin-top:7.75pt;width:9.65pt;height:9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Pg/SAIAAE4EAAAOAAAAZHJzL2Uyb0RvYy54bWysVM2O0zAQviPxDpbvND80sBs1Xa26FCEt&#10;sNLCA7iO01g4thm7TZcT0l6ReAQeggviZ58hfSMmTrd0gRMiB8vjGX/+5puZTE42jSJrAU4aXdBk&#10;FFMiNDel1MuCvn41f3BEifNMl0wZLQp6JRw9md6/N2ltLlJTG1UKIAiiXd7agtbe2zyKHK9Fw9zI&#10;WKHRWRlomEcTllEJrEX0RkVpHD+KWgOlBcOFc3h6NjjpNOBXleD+ZVU54YkqKHLzYYWwLvo1mk5Y&#10;vgRma8l3NNg/sGiY1PjoHuqMeUZWIP+AaiQH40zlR9w0kakqyUXIAbNJ4t+yuayZFSEXFMfZvUzu&#10;/8HyF+sLILLE2qWUaNZgjbpP2/fbj9337mZ73X3ubrpv2w/dj+5L95VgECrWWpfjxUt7AX3Ozp4b&#10;/sYRbWY100txCmDaWrASeSZ9fHTnQm84vEoW7XNT4nts5U0Qb1NB0wOiLGQTanS1r5HYeMLxMEnT&#10;LMso4ehKkvHDONQwYvntZQvOPxWmIf2moIAtEMDZ+tz5ngzLb0MCeaNkOZdKBQOWi5kCsmbYLvPw&#10;Bf6Y42GY0qQt6HGWZgH5js8dQsTh+xtEIz32vZJNQY/2QSzvVXuiy9CVnkk17JGy0jsZe+WGCixM&#10;eYUqghmaGocQN7WBd5S02NAFdW9XDAQl6pnGShwn43E/AcEYZ49TNODQszj0MM0RqqCekmE788PU&#10;rCzIZY0vJSF3bU6xepUMyvaVHVjtyGLTBsF3A9ZPxaEdon79BqY/AQAA//8DAFBLAwQUAAYACAAA&#10;ACEACzB8SN8AAAAJAQAADwAAAGRycy9kb3ducmV2LnhtbEyPQU+DQBCF7yb+h82YeLNLoRhLWRqj&#10;qYnHll68DewIVHaXsEuL/nrHkz1NXt6XN+/l29n04kyj75xVsFxEIMjWTne2UXAsdw9PIHxAq7F3&#10;lhR8k4dtcXuTY6bdxe7pfAiN4BDrM1TQhjBkUvq6JYN+4Qay7H260WBgOTZSj3jhcNPLOIoepcHO&#10;8ocWB3ppqf46TEZB1cVH/NmXb5FZ75LwPpen6eNVqfu7+XkDItAc/mH4q8/VoeBOlZus9qJXsFpG&#10;KaNspHwZWMVr3lIpSJIUZJHL6wXFLwAAAP//AwBQSwECLQAUAAYACAAAACEAtoM4kv4AAADhAQAA&#10;EwAAAAAAAAAAAAAAAAAAAAAAW0NvbnRlbnRfVHlwZXNdLnhtbFBLAQItABQABgAIAAAAIQA4/SH/&#10;1gAAAJQBAAALAAAAAAAAAAAAAAAAAC8BAABfcmVscy8ucmVsc1BLAQItABQABgAIAAAAIQBgNPg/&#10;SAIAAE4EAAAOAAAAAAAAAAAAAAAAAC4CAABkcnMvZTJvRG9jLnhtbFBLAQItABQABgAIAAAAIQAL&#10;MHxI3wAAAAkBAAAPAAAAAAAAAAAAAAAAAKIEAABkcnMvZG93bnJldi54bWxQSwUGAAAAAAQABADz&#10;AAAArgUAAAAA&#10;"/>
              </w:pict>
            </w:r>
            <w:r w:rsidR="00616B9D"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Для транзиту через</w:t>
            </w:r>
            <w:r w:rsidR="00616B9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територію ЄС до третьої країни/</w:t>
            </w:r>
          </w:p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For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transit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through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EU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to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third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country</w:t>
            </w:r>
          </w:p>
          <w:p w:rsidR="00840B0B" w:rsidRDefault="00616B9D" w:rsidP="0038558D">
            <w:pPr>
              <w:tabs>
                <w:tab w:val="left" w:pos="2748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                                                     </w:t>
            </w:r>
          </w:p>
          <w:p w:rsidR="00616B9D" w:rsidRPr="00543C65" w:rsidRDefault="00616B9D" w:rsidP="0038558D">
            <w:pPr>
              <w:tabs>
                <w:tab w:val="left" w:pos="2748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                      </w:t>
            </w:r>
          </w:p>
        </w:tc>
        <w:tc>
          <w:tcPr>
            <w:tcW w:w="569" w:type="dxa"/>
            <w:tcBorders>
              <w:bottom w:val="nil"/>
              <w:right w:val="nil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.27.</w:t>
            </w:r>
          </w:p>
        </w:tc>
        <w:tc>
          <w:tcPr>
            <w:tcW w:w="4819" w:type="dxa"/>
            <w:gridSpan w:val="8"/>
            <w:tcBorders>
              <w:left w:val="nil"/>
              <w:bottom w:val="nil"/>
            </w:tcBorders>
          </w:tcPr>
          <w:p w:rsidR="00616B9D" w:rsidRDefault="000145FB" w:rsidP="0038558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uk-UA" w:eastAsia="uk-UA"/>
              </w:rPr>
              <w:pict>
                <v:rect id="Прямоугольник 13" o:spid="_x0000_s1033" style="position:absolute;left:0;text-align:left;margin-left:134.35pt;margin-top:7.8pt;width:9.65pt;height:9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BgSAIAAE4EAAAOAAAAZHJzL2Uyb0RvYy54bWysVM2O0zAQviPxDpbvND/bwG7UdLXqUoS0&#10;wEoLD+A6TmPh2GbsNl1OSFyReAQeggviZ58hfSMmTrd0gRMiB8vjGX/+5puZTE43jSJrAU4aXdBk&#10;FFMiNDel1MuCvno5f3BMifNMl0wZLQp6LRw9nd6/N2ltLlJTG1UKIAiiXd7agtbe2zyKHK9Fw9zI&#10;WKHRWRlomEcTllEJrEX0RkVpHD+MWgOlBcOFc3h6PjjpNOBXleD+RVU54YkqKHLzYYWwLvo1mk5Y&#10;vgRma8l3NNg/sGiY1PjoHuqceUZWIP+AaiQH40zlR9w0kakqyUXIAbNJ4t+yuaqZFSEXFMfZvUzu&#10;/8Hy5+tLILLE2h1RolmDNeo+bd9tP3bfu5vt++5zd9N9237ofnRfuq8Eg1Cx1rocL17ZS+hzdvbC&#10;8NeOaDOrmV6KMwDT1oKVyDPp46M7F3rD4VWyaJ+ZEt9jK2+CeJsKmh4QZSGbUKPrfY3ExhOOh0ma&#10;ZllGCUdXkoyP4lDDiOW3ly04/0SYhvSbggK2QABn6wvnezIsvw0J5I2S5VwqFQxYLmYKyJphu8zD&#10;F/hjjodhSpO2oCdZmgXkOz53CBGH728QjfTY90o2BT3eB7G8V+2xLkNXeibVsEfKSu9k7JUbKrAw&#10;5TWqCGZoahxC3NQG3lLSYkMX1L1ZMRCUqKcaK3GSjMf9BARjnD1K0YBDz+LQwzRHqIJ6SobtzA9T&#10;s7IglzW+lITctTnD6lUyKNtXdmC1I4tNGwTfDVg/FYd2iPr1G5j+BAAA//8DAFBLAwQUAAYACAAA&#10;ACEA1QOw7d4AAAAJAQAADwAAAGRycy9kb3ducmV2LnhtbEyPQU+DQBCF7yb+h82YeLOLEBEpS2M0&#10;NfHY0ou3gV2Bys4SdmnRX+94ssfJ+/Lme8VmsYM4mcn3jhTcryIQhhqne2oVHKrtXQbCBySNgyOj&#10;4Nt42JTXVwXm2p1pZ0770AouIZ+jgi6EMZfSN52x6FduNMTZp5ssBj6nVuoJz1xuBxlHUSot9sQf&#10;OhzNS2ear/1sFdR9fMCfXfUW2adtEt6X6jh/vCp1e7M8r0EEs4R/GP70WR1KdqrdTNqLQUGcZo+M&#10;cvCQgmAgzjIeVytIkhRkWcjLBeUvAAAA//8DAFBLAQItABQABgAIAAAAIQC2gziS/gAAAOEBAAAT&#10;AAAAAAAAAAAAAAAAAAAAAABbQ29udGVudF9UeXBlc10ueG1sUEsBAi0AFAAGAAgAAAAhADj9If/W&#10;AAAAlAEAAAsAAAAAAAAAAAAAAAAALwEAAF9yZWxzLy5yZWxzUEsBAi0AFAAGAAgAAAAhAB3FYGBI&#10;AgAATgQAAA4AAAAAAAAAAAAAAAAALgIAAGRycy9lMm9Eb2MueG1sUEsBAi0AFAAGAAgAAAAhANUD&#10;sO3eAAAACQEAAA8AAAAAAAAAAAAAAAAAogQAAGRycy9kb3ducmV2LnhtbFBLBQYAAAAABAAEAPMA&#10;AACtBQAAAAA=&#10;"/>
              </w:pict>
            </w:r>
            <w:r w:rsidR="00616B9D"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Для</w:t>
            </w:r>
            <w:r w:rsidR="00616B9D" w:rsidRPr="007E6CE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="00616B9D"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імпорту або ввезення до ЄС</w:t>
            </w:r>
            <w:r w:rsidR="00616B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/ </w:t>
            </w:r>
          </w:p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For import or </w:t>
            </w:r>
            <w:bookmarkStart w:id="6" w:name="_Hlk17843641"/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admission</w:t>
            </w:r>
            <w:bookmarkEnd w:id="6"/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into EU</w:t>
            </w:r>
          </w:p>
          <w:p w:rsidR="00616B9D" w:rsidRPr="00645E52" w:rsidRDefault="00616B9D" w:rsidP="0038558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616B9D" w:rsidTr="007F4D4B">
        <w:trPr>
          <w:trHeight w:val="438"/>
        </w:trPr>
        <w:tc>
          <w:tcPr>
            <w:tcW w:w="421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  <w:right w:val="nil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B9D" w:rsidRPr="00645E52" w:rsidRDefault="00616B9D" w:rsidP="0038558D">
            <w:pPr>
              <w:spacing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Третя країна/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Third country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616B9D" w:rsidRDefault="00616B9D" w:rsidP="003855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ISO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/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ISO code</w:t>
            </w:r>
          </w:p>
          <w:p w:rsidR="00616B9D" w:rsidRPr="00645E52" w:rsidRDefault="00616B9D" w:rsidP="003855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88" w:type="dxa"/>
            <w:gridSpan w:val="9"/>
            <w:tcBorders>
              <w:top w:val="nil"/>
              <w:bottom w:val="single" w:sz="4" w:space="0" w:color="auto"/>
            </w:tcBorders>
          </w:tcPr>
          <w:p w:rsidR="00616B9D" w:rsidRPr="00645E52" w:rsidRDefault="00616B9D" w:rsidP="0038558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616B9D" w:rsidTr="007F4D4B">
        <w:tc>
          <w:tcPr>
            <w:tcW w:w="421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nil"/>
              <w:right w:val="nil"/>
            </w:tcBorders>
          </w:tcPr>
          <w:p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_Hlk18250295"/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bookmarkEnd w:id="7"/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.28.</w:t>
            </w:r>
          </w:p>
        </w:tc>
        <w:tc>
          <w:tcPr>
            <w:tcW w:w="4680" w:type="dxa"/>
            <w:gridSpan w:val="6"/>
            <w:tcBorders>
              <w:left w:val="nil"/>
              <w:bottom w:val="nil"/>
              <w:right w:val="nil"/>
            </w:tcBorders>
          </w:tcPr>
          <w:p w:rsidR="00616B9D" w:rsidRPr="00645E52" w:rsidRDefault="00616B9D" w:rsidP="0038558D">
            <w:pPr>
              <w:spacing w:after="6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Ідентифікація товарів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/ Identification of the commodities </w:t>
            </w:r>
          </w:p>
          <w:p w:rsidR="00616B9D" w:rsidRPr="00645E52" w:rsidRDefault="00616B9D" w:rsidP="0038558D">
            <w:pPr>
              <w:spacing w:after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88" w:type="dxa"/>
            <w:gridSpan w:val="9"/>
            <w:tcBorders>
              <w:left w:val="nil"/>
              <w:bottom w:val="nil"/>
            </w:tcBorders>
          </w:tcPr>
          <w:p w:rsidR="00616B9D" w:rsidRPr="00645E52" w:rsidRDefault="00616B9D" w:rsidP="0038558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616B9D" w:rsidTr="007F4D4B">
        <w:tc>
          <w:tcPr>
            <w:tcW w:w="421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16B9D" w:rsidRPr="00645E52" w:rsidRDefault="00616B9D" w:rsidP="00385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8" w:type="dxa"/>
            <w:gridSpan w:val="15"/>
            <w:tcBorders>
              <w:top w:val="nil"/>
              <w:left w:val="nil"/>
              <w:bottom w:val="nil"/>
            </w:tcBorders>
          </w:tcPr>
          <w:p w:rsidR="00616B9D" w:rsidRDefault="00616B9D" w:rsidP="006A4E75">
            <w:pPr>
              <w:ind w:left="1705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Номер ухвалення потужності /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Approval number of establishments</w:t>
            </w:r>
          </w:p>
          <w:p w:rsidR="006A4E75" w:rsidRPr="006A4E75" w:rsidRDefault="006A4E75" w:rsidP="006A4E75">
            <w:pPr>
              <w:ind w:left="1705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  <w:p w:rsidR="00616B9D" w:rsidRPr="00645E52" w:rsidRDefault="00616B9D" w:rsidP="0038558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616B9D" w:rsidTr="007F4D4B">
        <w:tc>
          <w:tcPr>
            <w:tcW w:w="421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316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616B9D" w:rsidRPr="00645E52" w:rsidRDefault="00616B9D" w:rsidP="003855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Вид (наукова назва)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:rsidR="00616B9D" w:rsidRPr="00645E52" w:rsidRDefault="00616B9D" w:rsidP="003855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Species (Scientific name)</w:t>
            </w:r>
          </w:p>
          <w:p w:rsidR="00616B9D" w:rsidRPr="00645E52" w:rsidRDefault="00616B9D" w:rsidP="003855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  <w:p w:rsidR="00616B9D" w:rsidRPr="00645E52" w:rsidRDefault="00616B9D" w:rsidP="003855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  <w:p w:rsidR="00616B9D" w:rsidRPr="00645E52" w:rsidRDefault="00616B9D" w:rsidP="003855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  <w:p w:rsidR="00616B9D" w:rsidRPr="00645E52" w:rsidRDefault="00616B9D" w:rsidP="003855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  <w:p w:rsidR="00616B9D" w:rsidRPr="00645E52" w:rsidRDefault="00616B9D" w:rsidP="003855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  <w:p w:rsidR="00616B9D" w:rsidRPr="00645E52" w:rsidRDefault="00616B9D" w:rsidP="0038558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right w:val="nil"/>
            </w:tcBorders>
          </w:tcPr>
          <w:p w:rsidR="00183F45" w:rsidRPr="00645E52" w:rsidRDefault="00183F45" w:rsidP="00183F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8558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Виробнича потужність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/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Manufacturing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plant</w:t>
            </w:r>
          </w:p>
          <w:p w:rsidR="00616B9D" w:rsidRPr="00645E52" w:rsidRDefault="00616B9D" w:rsidP="00183F4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right w:val="nil"/>
            </w:tcBorders>
          </w:tcPr>
          <w:p w:rsidR="00183F45" w:rsidRPr="00645E52" w:rsidRDefault="00183F45" w:rsidP="00183F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Кількість упаковок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616B9D" w:rsidRPr="00645E52" w:rsidRDefault="00183F45" w:rsidP="0018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Number of packages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right w:val="nil"/>
            </w:tcBorders>
          </w:tcPr>
          <w:p w:rsidR="00183F45" w:rsidRPr="00645E52" w:rsidRDefault="00183F45" w:rsidP="0018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Нетто-вага</w:t>
            </w:r>
            <w:r w:rsidRPr="00645E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</w:p>
          <w:p w:rsidR="00183F45" w:rsidRPr="00645E52" w:rsidRDefault="00183F45" w:rsidP="00183F4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Net weight</w:t>
            </w:r>
          </w:p>
          <w:p w:rsidR="00616B9D" w:rsidRPr="00645E52" w:rsidRDefault="00616B9D" w:rsidP="0038558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right w:val="nil"/>
            </w:tcBorders>
          </w:tcPr>
          <w:p w:rsidR="00183F45" w:rsidRPr="00645E52" w:rsidRDefault="00183F45" w:rsidP="00183F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Номер партії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183F45" w:rsidRPr="00645E52" w:rsidRDefault="00183F45" w:rsidP="00183F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Batch number</w:t>
            </w:r>
          </w:p>
          <w:p w:rsidR="00616B9D" w:rsidRPr="00645E52" w:rsidRDefault="00616B9D" w:rsidP="0018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</w:tcBorders>
          </w:tcPr>
          <w:p w:rsidR="00616B9D" w:rsidRPr="00645E52" w:rsidRDefault="00616B9D" w:rsidP="0018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616B9D" w:rsidRPr="00A67904" w:rsidRDefault="00616B9D" w:rsidP="00616B9D"/>
    <w:p w:rsidR="007334FD" w:rsidRDefault="007334FD"/>
    <w:p w:rsidR="00616B9D" w:rsidRDefault="00616B9D"/>
    <w:p w:rsidR="00616B9D" w:rsidRDefault="00616B9D"/>
    <w:p w:rsidR="00616B9D" w:rsidRDefault="00616B9D"/>
    <w:p w:rsidR="00616B9D" w:rsidRDefault="00616B9D"/>
    <w:p w:rsidR="00616B9D" w:rsidRDefault="00616B9D"/>
    <w:p w:rsidR="00616B9D" w:rsidRDefault="00616B9D"/>
    <w:p w:rsidR="00616B9D" w:rsidRDefault="00616B9D"/>
    <w:p w:rsidR="00616B9D" w:rsidRDefault="00616B9D"/>
    <w:p w:rsidR="00616B9D" w:rsidRDefault="00616B9D"/>
    <w:p w:rsidR="00616B9D" w:rsidRDefault="00616B9D"/>
    <w:p w:rsidR="00616B9D" w:rsidRDefault="00616B9D"/>
    <w:p w:rsidR="00616B9D" w:rsidRDefault="00616B9D"/>
    <w:p w:rsidR="00616B9D" w:rsidRDefault="00616B9D"/>
    <w:p w:rsidR="00616B9D" w:rsidRDefault="00616B9D"/>
    <w:p w:rsidR="006B15C9" w:rsidRDefault="006B15C9"/>
    <w:p w:rsidR="006B15C9" w:rsidRDefault="000145FB">
      <w:r w:rsidRPr="000145FB">
        <w:rPr>
          <w:rFonts w:ascii="Times New Roman" w:hAnsi="Times New Roman" w:cs="Times New Roman"/>
          <w:b/>
          <w:noProof/>
          <w:sz w:val="20"/>
          <w:szCs w:val="20"/>
          <w:lang w:val="uk-UA"/>
        </w:rPr>
        <w:pict>
          <v:shape id="_x0000_s1027" type="#_x0000_t202" style="position:absolute;margin-left:-10.9pt;margin-top:21.8pt;width:40.15pt;height:21.45pt;z-index:251677696;visibility:visible;mso-wrap-distance-top:3.6pt;mso-wrap-distance-bottom:3.6pt;mso-position-horizontal:righ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DpzIgIAAP4DAAAOAAAAZHJzL2Uyb0RvYy54bWysU82O0zAQviPxDpbvNGnU7G6jpqtll0VI&#10;y4+08ACu4zQWtsfYbpPlxp1X4B04cODGK3TfiLHT7VZwQ+RgeTIz38z3zXhxPmhFtsJ5Caam00lO&#10;iTAcGmnWNf3w/vrZGSU+MNMwBUbU9E54er58+mTR20oU0IFqhCMIYnzV25p2IdgqyzzvhGZ+AlYY&#10;dLbgNAtounXWONYjulZZkecnWQ+usQ648B7/Xo1Oukz4bSt4eNu2XgSiaoq9hXS6dK7imS0XrFo7&#10;ZjvJ922wf+hCM2mw6AHqigVGNk7+BaUld+ChDRMOOoO2lVwkDshmmv/B5rZjViQuKI63B5n8/4Pl&#10;b7bvHJENzo4SwzSOaPdt9333Y/dr9/P+y/1XUkSNeusrDL21GByG5zDE+MjX2xvgHz0xcNkxsxYX&#10;zkHfCdZgj9OYmR2ljjg+gqz619BgMbYJkICG1ukIiJIQRMdZ3R3mI4ZAOP4s8/k8Lynh6CpOi/Jk&#10;rMCqh2TrfHgpQJN4qanD8Sdwtr3xITbDqoeQWMvAtVQqrYAypK/pvCzKlHDk0TLghiqpa3qWx2/c&#10;mcjxhWlScmBSjXcsoMyedOQ5Mg7DathrjPFRkBU0d6iCg3Eh8QHhpQP3mZIel7Gm/tOGOUGJemVQ&#10;yfl0Novbm4xZeVqg4Y49q2MPMxyhahooGa+XIW38SPkCFW9lUuOxk33LuGRJpP2DiFt8bKeox2e7&#10;/A0AAP//AwBQSwMEFAAGAAgAAAAhAOT+S6nbAAAABQEAAA8AAABkcnMvZG93bnJldi54bWxMj81O&#10;wzAQhO9IvIO1SNyoDW2jNsSpEIgriPIj9baNt0lEvI5itwlvz3Kip9VoRjPfFpvJd+pEQ2wDW7id&#10;GVDEVXAt1xY+3p9vVqBiQnbYBSYLPxRhU15eFJi7MPIbnbapVlLCMUcLTUp9rnWsGvIYZ6EnFu8Q&#10;Bo9J5FBrN+Ao5b7Td8Zk2mPLstBgT48NVd/bo7fw+XLYfS3Ma/3kl/0YJqPZr7W111fTwz2oRFP6&#10;D8MfvqBDKUz7cGQXVWdBHkkWFvMMlLgrMwe1l5stQZeFPqcvfwEAAP//AwBQSwECLQAUAAYACAAA&#10;ACEAtoM4kv4AAADhAQAAEwAAAAAAAAAAAAAAAAAAAAAAW0NvbnRlbnRfVHlwZXNdLnhtbFBLAQIt&#10;ABQABgAIAAAAIQA4/SH/1gAAAJQBAAALAAAAAAAAAAAAAAAAAC8BAABfcmVscy8ucmVsc1BLAQIt&#10;ABQABgAIAAAAIQBnADpzIgIAAP4DAAAOAAAAAAAAAAAAAAAAAC4CAABkcnMvZTJvRG9jLnhtbFBL&#10;AQItABQABgAIAAAAIQDk/kup2wAAAAUBAAAPAAAAAAAAAAAAAAAAAHwEAABkcnMvZG93bnJldi54&#10;bWxQSwUGAAAAAAQABADzAAAAhAUAAAAA&#10;" filled="f" stroked="f">
            <v:textbox>
              <w:txbxContent>
                <w:p w:rsidR="00012A53" w:rsidRPr="008D623E" w:rsidRDefault="00012A53" w:rsidP="008D623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8D623E">
                    <w:rPr>
                      <w:rFonts w:ascii="Times New Roman" w:hAnsi="Times New Roman" w:cs="Times New Roman"/>
                    </w:rPr>
                    <w:t>/7</w:t>
                  </w:r>
                </w:p>
              </w:txbxContent>
            </v:textbox>
            <w10:wrap anchorx="page"/>
          </v:shape>
        </w:pict>
      </w:r>
    </w:p>
    <w:p w:rsidR="00616B9D" w:rsidRDefault="00616B9D"/>
    <w:tbl>
      <w:tblPr>
        <w:tblStyle w:val="a3"/>
        <w:tblW w:w="11312" w:type="dxa"/>
        <w:tblInd w:w="-714" w:type="dxa"/>
        <w:tblLayout w:type="fixed"/>
        <w:tblLook w:val="04A0"/>
      </w:tblPr>
      <w:tblGrid>
        <w:gridCol w:w="419"/>
        <w:gridCol w:w="855"/>
        <w:gridCol w:w="1533"/>
        <w:gridCol w:w="1114"/>
        <w:gridCol w:w="1012"/>
        <w:gridCol w:w="3402"/>
        <w:gridCol w:w="2977"/>
      </w:tblGrid>
      <w:tr w:rsidR="000E1130" w:rsidRPr="008E4BE1" w:rsidTr="000E1130">
        <w:trPr>
          <w:trHeight w:val="362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616B9D" w:rsidRPr="00543C65" w:rsidRDefault="00616B9D" w:rsidP="0038558D">
            <w:pPr>
              <w:spacing w:afterLines="6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2"/>
                <w:lang w:val="uk-UA"/>
              </w:rPr>
            </w:pPr>
          </w:p>
        </w:tc>
        <w:tc>
          <w:tcPr>
            <w:tcW w:w="4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6B9D" w:rsidRPr="006D6BD4" w:rsidRDefault="0023375E" w:rsidP="0038558D">
            <w:pPr>
              <w:spacing w:afterLines="60"/>
              <w:jc w:val="both"/>
              <w:rPr>
                <w:rFonts w:ascii="Times New Roman" w:hAnsi="Times New Roman" w:cs="Times New Roman"/>
                <w:b/>
                <w:sz w:val="18"/>
                <w:szCs w:val="16"/>
                <w:lang w:val="uk-UA" w:eastAsia="uk-UA"/>
              </w:rPr>
            </w:pPr>
            <w:r w:rsidRPr="006D6BD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КРАЇНА/</w:t>
            </w:r>
            <w:r w:rsidRPr="006D6BD4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</w:t>
            </w:r>
            <w:r w:rsidRPr="006A4E7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COUNTRY</w:t>
            </w:r>
            <w:r w:rsidRPr="006A4E75">
              <w:rPr>
                <w:rFonts w:ascii="Times New Roman" w:hAnsi="Times New Roman" w:cs="Times New Roman"/>
                <w:b/>
                <w:bCs/>
                <w:sz w:val="18"/>
                <w:szCs w:val="20"/>
                <w:lang w:val="uk-UA"/>
              </w:rPr>
              <w:t xml:space="preserve">  </w:t>
            </w:r>
            <w:r w:rsidRPr="006A4E75">
              <w:rPr>
                <w:rFonts w:ascii="Times New Roman" w:hAnsi="Times New Roman" w:cs="Times New Roman"/>
                <w:b/>
                <w:bCs/>
                <w:sz w:val="18"/>
                <w:szCs w:val="20"/>
                <w:lang w:val="ru-RU"/>
              </w:rPr>
              <w:t xml:space="preserve">                                                        </w:t>
            </w:r>
            <w:r w:rsidRPr="006A4E75">
              <w:rPr>
                <w:rFonts w:ascii="Times New Roman" w:hAnsi="Times New Roman" w:cs="Times New Roman"/>
                <w:b/>
                <w:bCs/>
                <w:sz w:val="18"/>
                <w:szCs w:val="20"/>
                <w:lang w:val="uk-UA"/>
              </w:rPr>
              <w:t xml:space="preserve">   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033" w:rsidRPr="00983936" w:rsidRDefault="0023375E" w:rsidP="00BA25B4">
            <w:pPr>
              <w:pStyle w:val="a5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D6BD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Топлені жири, не призначені для споживання людиною, для використання </w:t>
            </w:r>
            <w:r w:rsid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в певних цілях поза харчовим ланцюгом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/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Rendered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fats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not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intended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for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human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consumption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="006A4E75"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for</w:t>
            </w:r>
            <w:r w:rsidR="006A4E75"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="006A4E75"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certain</w:t>
            </w:r>
            <w:r w:rsidR="006A4E75"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="006A4E75"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purposes</w:t>
            </w:r>
            <w:r w:rsidR="006A4E75"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="006A4E75"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outside</w:t>
            </w:r>
            <w:r w:rsidR="006A4E75"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="006A4E75"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the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feed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="006A4E75"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chain</w:t>
            </w:r>
            <w:r w:rsidRPr="006D6BD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</w:p>
        </w:tc>
      </w:tr>
      <w:tr w:rsidR="00930001" w:rsidTr="000E1130">
        <w:trPr>
          <w:trHeight w:val="362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0001" w:rsidRPr="00543C65" w:rsidRDefault="00930001" w:rsidP="0038558D">
            <w:pPr>
              <w:spacing w:afterLines="6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2"/>
                <w:lang w:val="fr-FR"/>
              </w:rPr>
            </w:pPr>
            <w:r w:rsidRPr="00543C65">
              <w:rPr>
                <w:rFonts w:ascii="Times New Roman" w:hAnsi="Times New Roman" w:cs="Times New Roman"/>
                <w:b/>
                <w:sz w:val="16"/>
                <w:szCs w:val="12"/>
                <w:lang w:val="uk-UA"/>
              </w:rPr>
              <w:t xml:space="preserve">Частина ІІ: Сертифікація/ </w:t>
            </w:r>
            <w:r w:rsidRPr="00543C65">
              <w:rPr>
                <w:rFonts w:ascii="Times New Roman" w:hAnsi="Times New Roman" w:cs="Times New Roman"/>
                <w:b/>
                <w:sz w:val="16"/>
                <w:szCs w:val="12"/>
                <w:lang w:val="fr-FR"/>
              </w:rPr>
              <w:t>Part II</w:t>
            </w:r>
            <w:r w:rsidRPr="00543C65">
              <w:rPr>
                <w:rFonts w:ascii="Times New Roman" w:hAnsi="Times New Roman" w:cs="Times New Roman"/>
                <w:b/>
                <w:sz w:val="16"/>
                <w:szCs w:val="12"/>
                <w:lang w:val="uk-UA"/>
              </w:rPr>
              <w:t xml:space="preserve">: </w:t>
            </w:r>
            <w:r w:rsidRPr="00543C65">
              <w:rPr>
                <w:rFonts w:ascii="Times New Roman" w:hAnsi="Times New Roman" w:cs="Times New Roman"/>
                <w:b/>
                <w:sz w:val="16"/>
                <w:szCs w:val="12"/>
                <w:lang w:val="fr-FR"/>
              </w:rPr>
              <w:t>Certification</w:t>
            </w:r>
          </w:p>
          <w:p w:rsidR="00930001" w:rsidRPr="00616B9D" w:rsidRDefault="00930001" w:rsidP="0038558D">
            <w:pPr>
              <w:spacing w:afterLines="60"/>
              <w:ind w:left="113" w:right="113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nil"/>
              <w:right w:val="nil"/>
            </w:tcBorders>
          </w:tcPr>
          <w:p w:rsidR="00930001" w:rsidRPr="00645E52" w:rsidRDefault="00930001" w:rsidP="0038558D">
            <w:pPr>
              <w:spacing w:afterLines="6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" w:name="_Hlk18250523"/>
            <w:bookmarkStart w:id="9" w:name="_Hlk18250312"/>
            <w:r w:rsidRPr="007117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bookmarkEnd w:id="8"/>
            <w:r w:rsidRPr="007117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bookmarkEnd w:id="9"/>
          </w:p>
        </w:tc>
        <w:tc>
          <w:tcPr>
            <w:tcW w:w="3659" w:type="dxa"/>
            <w:gridSpan w:val="3"/>
            <w:tcBorders>
              <w:left w:val="nil"/>
              <w:bottom w:val="nil"/>
            </w:tcBorders>
          </w:tcPr>
          <w:p w:rsidR="00930001" w:rsidRPr="00295239" w:rsidRDefault="00930001" w:rsidP="0038558D">
            <w:pPr>
              <w:spacing w:afterLines="6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 w:eastAsia="uk-UA"/>
              </w:rPr>
              <w:t>Інформація про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eastAsia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 w:eastAsia="uk-UA"/>
              </w:rPr>
              <w:t>здоров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eastAsia="uk-UA"/>
              </w:rPr>
              <w:t>’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 w:eastAsia="uk-UA"/>
              </w:rPr>
              <w:t>я</w:t>
            </w:r>
            <w:r w:rsidRPr="0029523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/ </w:t>
            </w:r>
            <w:r w:rsidRPr="002952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Health information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30001" w:rsidRPr="00143A11" w:rsidRDefault="00930001" w:rsidP="0038558D">
            <w:pPr>
              <w:spacing w:afterLines="60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r w:rsidRPr="00543C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543C6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Реєстраційний номер сертифіката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/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Certificate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reference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No</w:t>
            </w:r>
          </w:p>
        </w:tc>
        <w:tc>
          <w:tcPr>
            <w:tcW w:w="2977" w:type="dxa"/>
            <w:tcBorders>
              <w:bottom w:val="single" w:sz="4" w:space="0" w:color="auto"/>
              <w:tr2bl w:val="single" w:sz="4" w:space="0" w:color="auto"/>
            </w:tcBorders>
          </w:tcPr>
          <w:p w:rsidR="00930001" w:rsidRPr="00645E52" w:rsidRDefault="00930001" w:rsidP="0038558D">
            <w:pPr>
              <w:spacing w:afterLines="60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proofErr w:type="spellStart"/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II.b</w:t>
            </w:r>
            <w:proofErr w:type="spellEnd"/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.</w:t>
            </w:r>
          </w:p>
        </w:tc>
      </w:tr>
      <w:tr w:rsidR="00930001" w:rsidRPr="001A7704" w:rsidTr="00D903FC">
        <w:trPr>
          <w:trHeight w:val="112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001" w:rsidRDefault="00930001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001" w:rsidRPr="00645E52" w:rsidRDefault="00930001" w:rsidP="0038558D">
            <w:pPr>
              <w:spacing w:afterLines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8" w:type="dxa"/>
            <w:gridSpan w:val="5"/>
            <w:tcBorders>
              <w:top w:val="nil"/>
              <w:left w:val="nil"/>
              <w:bottom w:val="nil"/>
            </w:tcBorders>
          </w:tcPr>
          <w:p w:rsidR="00930001" w:rsidRPr="00DE2A0B" w:rsidRDefault="00930001" w:rsidP="00ED0F5F">
            <w:pPr>
              <w:spacing w:afterLines="60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"/>
                <w:szCs w:val="16"/>
                <w:lang w:val="uk-UA"/>
              </w:rPr>
            </w:pPr>
          </w:p>
          <w:p w:rsidR="00930001" w:rsidRPr="00645E52" w:rsidRDefault="00930001" w:rsidP="00ED0F5F">
            <w:pPr>
              <w:spacing w:afterLines="60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b/>
                <w:color w:val="000000"/>
                <w:spacing w:val="-3"/>
                <w:sz w:val="16"/>
                <w:szCs w:val="16"/>
                <w:lang w:val="uk-UA"/>
              </w:rPr>
              <w:t>Я, офіційний ветеринарний лікар, що підписався нижче, засвідчую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що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прочитав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та зрозумів положення Регламенту (ЄК) </w:t>
            </w:r>
            <w:r w:rsidRPr="00645E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</w:t>
            </w:r>
            <w:r w:rsidRPr="00DE2A0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1069/2009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Європейського Парламенту та Ради </w:t>
            </w:r>
            <w:r w:rsidRPr="00DE2A0B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uk-UA"/>
              </w:rPr>
              <w:t>(1</w:t>
            </w:r>
            <w:r w:rsidRPr="003D2CAC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a</w:t>
            </w:r>
            <w:r w:rsidRPr="00DE2A0B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uk-UA"/>
              </w:rPr>
              <w:t>)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, зокрема його Статті 8, 9 та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10, та Регламент Комісії (ЄС) </w:t>
            </w:r>
            <w:r w:rsidRPr="00645E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</w:t>
            </w:r>
            <w:r w:rsidRPr="00645E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142/2011 </w:t>
            </w:r>
            <w:r w:rsidRPr="003D2CAC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uk-UA"/>
              </w:rPr>
              <w:t>(1</w:t>
            </w:r>
            <w:r w:rsidRPr="003D2CAC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b</w:t>
            </w:r>
            <w:r w:rsidRPr="003D2CAC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uk-UA"/>
              </w:rPr>
              <w:t>)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, зокрема Розділ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І Додатка </w:t>
            </w:r>
            <w:r w:rsidRPr="00645E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645E52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zh-CN"/>
              </w:rPr>
              <w:t>V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до нього, і підтверджую, що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топлені жири,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описан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 вище</w:t>
            </w:r>
            <w:r w:rsidRPr="001A770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/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I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,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the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undersigned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official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veterinarian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,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declare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that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have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read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and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understood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Regulation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(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EC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)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No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1069/2009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of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the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European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Parliament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and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of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the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Council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D2CAC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  <w:lang w:val="uk-UA"/>
              </w:rPr>
              <w:t>(1</w:t>
            </w:r>
            <w:r w:rsidRPr="003D2CAC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a</w:t>
            </w:r>
            <w:r w:rsidRPr="003D2CAC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  <w:lang w:val="uk-UA"/>
              </w:rPr>
              <w:t>)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,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and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in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particular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Article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  <w:r w:rsidRPr="001A770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8, 9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and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10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thereof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,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and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Commission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Regulation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(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EU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)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No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142/2011 </w:t>
            </w:r>
            <w:r w:rsidRPr="003D2CAC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  <w:lang w:val="uk-UA"/>
              </w:rPr>
              <w:t>(1</w:t>
            </w:r>
            <w:r w:rsidRPr="003D2CAC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b</w:t>
            </w:r>
            <w:r w:rsidRPr="003D2CAC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  <w:lang w:val="uk-UA"/>
              </w:rPr>
              <w:t>)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,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and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in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particular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Chapter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of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Annex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bookmarkStart w:id="10" w:name="_Hlk18347744"/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X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645E52">
              <w:rPr>
                <w:rFonts w:ascii="Times New Roman" w:eastAsiaTheme="minorEastAsia" w:hAnsi="Times New Roman" w:cs="Times New Roman"/>
                <w:sz w:val="16"/>
                <w:szCs w:val="16"/>
                <w:lang w:eastAsia="zh-CN"/>
              </w:rPr>
              <w:t>V</w:t>
            </w:r>
            <w:bookmarkEnd w:id="10"/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thereto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,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and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certify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that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rendered</w:t>
            </w:r>
            <w:r w:rsidRPr="001A770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fats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described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above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:</w:t>
            </w:r>
          </w:p>
        </w:tc>
      </w:tr>
      <w:tr w:rsidR="00930001" w:rsidRPr="0054021A" w:rsidTr="00D903FC">
        <w:trPr>
          <w:trHeight w:val="387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001" w:rsidRPr="0054021A" w:rsidRDefault="00930001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001" w:rsidRPr="00645E52" w:rsidRDefault="00930001" w:rsidP="0038558D">
            <w:pPr>
              <w:spacing w:afterLines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038" w:type="dxa"/>
            <w:gridSpan w:val="5"/>
            <w:tcBorders>
              <w:top w:val="nil"/>
              <w:left w:val="nil"/>
              <w:bottom w:val="nil"/>
            </w:tcBorders>
          </w:tcPr>
          <w:p w:rsidR="00930001" w:rsidRPr="00645E52" w:rsidRDefault="00930001" w:rsidP="0038558D">
            <w:pPr>
              <w:spacing w:afterLines="6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складаю</w:t>
            </w:r>
            <w:r w:rsidRPr="00645E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ться з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топлених жирів не призначених для споживання людиною</w:t>
            </w:r>
            <w:r w:rsidRPr="00645E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 w:rsidRPr="00645E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що відповіда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ють</w:t>
            </w:r>
            <w:r w:rsidRPr="00645E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зазначе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ним нижче вимогам щодо здоров’я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/ consists of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rendered fats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not intended for human consumption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that satisfy the health requirements below;  </w:t>
            </w:r>
          </w:p>
        </w:tc>
      </w:tr>
      <w:tr w:rsidR="00930001" w:rsidRPr="00835874" w:rsidTr="00D903FC">
        <w:trPr>
          <w:trHeight w:val="286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001" w:rsidRPr="00835874" w:rsidRDefault="00930001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001" w:rsidRPr="00835874" w:rsidRDefault="00930001" w:rsidP="0038558D">
            <w:p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11" w:name="_Hlk18250944"/>
            <w:r w:rsidRPr="008358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II</w:t>
            </w:r>
            <w:r w:rsidRPr="0083587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.</w:t>
            </w:r>
            <w:r w:rsidRPr="008358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</w:t>
            </w:r>
            <w:bookmarkEnd w:id="11"/>
          </w:p>
        </w:tc>
        <w:tc>
          <w:tcPr>
            <w:tcW w:w="10038" w:type="dxa"/>
            <w:gridSpan w:val="5"/>
            <w:tcBorders>
              <w:top w:val="nil"/>
              <w:left w:val="nil"/>
              <w:bottom w:val="nil"/>
            </w:tcBorders>
          </w:tcPr>
          <w:p w:rsidR="00930001" w:rsidRPr="00F7043F" w:rsidRDefault="00930001" w:rsidP="00ED0F5F">
            <w:pPr>
              <w:spacing w:afterLines="6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7043F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 xml:space="preserve">вироблені винятково з таких побічних продуктів тваринного походження / </w:t>
            </w:r>
            <w:r w:rsidRPr="00F7043F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have</w:t>
            </w:r>
            <w:r w:rsidRPr="00F7043F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Pr="00F7043F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been</w:t>
            </w:r>
            <w:r w:rsidRPr="00F7043F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Pr="00F7043F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prepared</w:t>
            </w:r>
            <w:r w:rsidRPr="00F7043F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Pr="00F7043F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exclusively</w:t>
            </w:r>
            <w:r w:rsidRPr="00F7043F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Pr="00F7043F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with</w:t>
            </w:r>
            <w:r w:rsidRPr="00F7043F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Pr="00F7043F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the</w:t>
            </w:r>
            <w:r w:rsidRPr="00F7043F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Pr="00F7043F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following</w:t>
            </w:r>
            <w:r w:rsidRPr="00F7043F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Pr="00F7043F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animal</w:t>
            </w:r>
            <w:r w:rsidRPr="00F7043F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Pr="00F7043F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by</w:t>
            </w:r>
            <w:r w:rsidRPr="00F7043F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>-</w:t>
            </w:r>
            <w:r w:rsidRPr="00F7043F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products</w:t>
            </w:r>
            <w:r w:rsidRPr="00F7043F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>:</w:t>
            </w:r>
          </w:p>
        </w:tc>
      </w:tr>
      <w:tr w:rsidR="00930001" w:rsidRPr="00F6185C" w:rsidTr="00D903FC">
        <w:trPr>
          <w:trHeight w:val="286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001" w:rsidRPr="00835874" w:rsidRDefault="00930001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001" w:rsidRPr="00835874" w:rsidRDefault="00930001" w:rsidP="00D81E00">
            <w:p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F7043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)[</w:t>
            </w:r>
            <w:r w:rsidRPr="008358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II</w:t>
            </w:r>
            <w:r w:rsidRPr="0083587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.</w:t>
            </w:r>
            <w:r w:rsidRPr="008358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0038" w:type="dxa"/>
            <w:gridSpan w:val="5"/>
            <w:tcBorders>
              <w:top w:val="nil"/>
              <w:left w:val="nil"/>
              <w:bottom w:val="nil"/>
            </w:tcBorders>
          </w:tcPr>
          <w:p w:rsidR="00930001" w:rsidRPr="00F6185C" w:rsidRDefault="00930001" w:rsidP="004D3EF7">
            <w:pPr>
              <w:spacing w:afterLines="60"/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eastAsia="en-GB" w:bidi="en-GB"/>
              </w:rPr>
            </w:pPr>
            <w:r w:rsidRPr="00CE10D8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>у випадку матеріалів, призначених для виробництва віднов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>люваного палива, зазначеного в Глава IV, Р</w:t>
            </w:r>
            <w:r w:rsidRPr="00CE10D8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 xml:space="preserve">озділі 2, 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>П</w:t>
            </w:r>
            <w:r w:rsidRPr="00CE10D8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>ункт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>і</w:t>
            </w:r>
            <w:r w:rsidRPr="00CE10D8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 xml:space="preserve"> L, Додатку IV до Регламенту (ЄС) № 142/2011, </w:t>
            </w:r>
            <w:proofErr w:type="spellStart"/>
            <w:r w:rsidRPr="00CE10D8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>біодизель</w:t>
            </w:r>
            <w:proofErr w:type="spellEnd"/>
            <w:r w:rsidRPr="00CE10D8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 xml:space="preserve"> або </w:t>
            </w:r>
            <w:proofErr w:type="spellStart"/>
            <w:r w:rsidRPr="00CE10D8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>олеохімічні</w:t>
            </w:r>
            <w:proofErr w:type="spellEnd"/>
            <w:r w:rsidRPr="00CE10D8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 xml:space="preserve"> продукти, побічні продукти тваринного походження, зазначені у статтях 8 , 9 і 10 Регламенту (ЄС) № 1069/2009</w:t>
            </w:r>
            <w:r w:rsidRPr="00F7043F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 xml:space="preserve">/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in</w:t>
            </w:r>
            <w:r w:rsidRPr="00F6185C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case</w:t>
            </w:r>
            <w:r w:rsidRPr="00F6185C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of</w:t>
            </w:r>
            <w:r w:rsidRPr="00F6185C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materials</w:t>
            </w:r>
            <w:r w:rsidRPr="00F6185C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 xml:space="preserve">destined for the production of renewable fuels referred to in Chapter IV, Section 2, point L, of Annex IV to Regulation (EU) No 142/2011, biodiesel or </w:t>
            </w:r>
            <w:proofErr w:type="spellStart"/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oleochemical</w:t>
            </w:r>
            <w:proofErr w:type="spellEnd"/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 xml:space="preserve"> products, animal by-products referred to in Articles 8, 9 and 10 of Regulation (EC) No 1069/2009;]</w:t>
            </w:r>
          </w:p>
        </w:tc>
      </w:tr>
      <w:tr w:rsidR="00930001" w:rsidRPr="00F6185C" w:rsidTr="00D903FC">
        <w:trPr>
          <w:trHeight w:val="286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001" w:rsidRPr="00835874" w:rsidRDefault="00930001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001" w:rsidRPr="00835874" w:rsidRDefault="00930001" w:rsidP="006B0799">
            <w:p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F7043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)[</w:t>
            </w:r>
            <w:r w:rsidRPr="008358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II</w:t>
            </w:r>
            <w:r w:rsidRPr="0083587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.</w:t>
            </w:r>
            <w:r w:rsidRPr="008358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0038" w:type="dxa"/>
            <w:gridSpan w:val="5"/>
            <w:tcBorders>
              <w:top w:val="nil"/>
              <w:left w:val="nil"/>
              <w:bottom w:val="nil"/>
            </w:tcBorders>
          </w:tcPr>
          <w:p w:rsidR="00930001" w:rsidRPr="00F6185C" w:rsidRDefault="00930001" w:rsidP="00D8587D">
            <w:pPr>
              <w:spacing w:afterLines="60"/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eastAsia="en-GB" w:bidi="en-GB"/>
              </w:rPr>
            </w:pPr>
            <w:r w:rsidRPr="00CE10D8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>у випадку матеріалів, призначених для виробництва віднов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>люваного палива, зазначеного в Глава IV, Р</w:t>
            </w:r>
            <w:r w:rsidRPr="00CE10D8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 xml:space="preserve">озділі 2, 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>П</w:t>
            </w:r>
            <w:r w:rsidRPr="00CE10D8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>ункт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 xml:space="preserve">і 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eastAsia="en-GB" w:bidi="en-GB"/>
              </w:rPr>
              <w:t>J</w:t>
            </w:r>
            <w:r w:rsidRPr="00CE10D8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 xml:space="preserve">, Додатку IV до Регламенту (ЄС) № 142/2011, </w:t>
            </w:r>
            <w:r w:rsidRPr="00D8587D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>матеріали були виготовлені виключно з побічних продуктів тваринного походження, зазначених у статтях 9 і 10 Регламенту (ЄС) № 1069/2009</w:t>
            </w:r>
            <w:r w:rsidRPr="00F7043F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 xml:space="preserve">/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in</w:t>
            </w:r>
            <w:r w:rsidRPr="00F6185C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case</w:t>
            </w:r>
            <w:r w:rsidRPr="00F6185C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of</w:t>
            </w:r>
            <w:r w:rsidRPr="00F6185C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materials</w:t>
            </w:r>
            <w:r w:rsidRPr="00F6185C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destined for the production of renewable fuels referred to in Chapter IV, Section 2, point J, of Annex IV to Regulation (EU) No 142/2011, the materials have been prepared exclusively from animal by-products referred to in Articles 9 and 10 of Regulation (EC) No 1069/2009;]</w:t>
            </w:r>
          </w:p>
        </w:tc>
      </w:tr>
      <w:tr w:rsidR="00930001" w:rsidRPr="00F6185C" w:rsidTr="00D903FC">
        <w:trPr>
          <w:trHeight w:val="286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001" w:rsidRPr="00835874" w:rsidRDefault="00930001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001" w:rsidRPr="00835874" w:rsidRDefault="00930001" w:rsidP="00D81E00">
            <w:p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F7043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)[</w:t>
            </w:r>
            <w:r w:rsidRPr="008358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II</w:t>
            </w:r>
            <w:r w:rsidRPr="0083587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.</w:t>
            </w:r>
            <w:r w:rsidRPr="008358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0038" w:type="dxa"/>
            <w:gridSpan w:val="5"/>
            <w:tcBorders>
              <w:top w:val="nil"/>
              <w:left w:val="nil"/>
              <w:bottom w:val="nil"/>
            </w:tcBorders>
          </w:tcPr>
          <w:p w:rsidR="00930001" w:rsidRPr="00F6185C" w:rsidRDefault="00930001" w:rsidP="00B862BB">
            <w:pPr>
              <w:spacing w:afterLines="60"/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eastAsia="en-GB" w:bidi="en-GB"/>
              </w:rPr>
            </w:pPr>
            <w:r w:rsidRPr="000E066A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>у випадку матеріалів, призначених для інших цілей, ніж косметичні, фармацевтичні чи медичні вироби, матеріали були виготовлені виключно з:</w:t>
            </w:r>
            <w:r w:rsidRPr="00F7043F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 xml:space="preserve">/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in</w:t>
            </w:r>
            <w:r w:rsidRPr="00F6185C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case</w:t>
            </w:r>
            <w:r w:rsidRPr="00F6185C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of</w:t>
            </w:r>
            <w:r w:rsidRPr="00F6185C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materials</w:t>
            </w:r>
            <w:r w:rsidRPr="00F6185C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 xml:space="preserve">destined for purposes other than cosmetics, pharmaceuticals or medical devices, the materials have been prepared exclusively from: </w:t>
            </w:r>
          </w:p>
        </w:tc>
      </w:tr>
      <w:tr w:rsidR="00930001" w:rsidRPr="00A14765" w:rsidTr="00D903FC">
        <w:trPr>
          <w:trHeight w:val="286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1" w:rsidRPr="00835874" w:rsidRDefault="00930001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001" w:rsidRDefault="00930001" w:rsidP="00D81E00">
            <w:p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930001" w:rsidRPr="00843F9D" w:rsidRDefault="00930001" w:rsidP="00843F9D">
            <w:pPr>
              <w:spacing w:afterLines="60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6"/>
                <w:szCs w:val="16"/>
                <w:lang w:eastAsia="en-GB" w:bidi="en-GB"/>
              </w:rPr>
            </w:pPr>
            <w:r w:rsidRPr="00843F9D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6"/>
                <w:szCs w:val="16"/>
                <w:vertAlign w:val="superscript"/>
                <w:lang w:val="uk-UA" w:eastAsia="en-GB" w:bidi="en-GB"/>
              </w:rPr>
              <w:t>(2)</w:t>
            </w:r>
            <w:r w:rsidRPr="00843F9D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або</w:t>
            </w:r>
            <w:r w:rsidRPr="00843F9D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6"/>
                <w:szCs w:val="16"/>
                <w:lang w:eastAsia="en-GB" w:bidi="en-GB"/>
              </w:rPr>
              <w:t>/</w:t>
            </w:r>
            <w:r w:rsidRPr="00843F9D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Pr="00A14765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either</w:t>
            </w:r>
            <w:r w:rsidRPr="00843F9D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6"/>
                <w:szCs w:val="16"/>
                <w:lang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6"/>
                <w:szCs w:val="16"/>
                <w:lang w:eastAsia="en-GB" w:bidi="en-GB"/>
              </w:rPr>
              <w:t xml:space="preserve">       [-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001" w:rsidRPr="000E066A" w:rsidRDefault="00930001" w:rsidP="00A806DE">
            <w:pPr>
              <w:spacing w:afterLines="60"/>
              <w:ind w:right="34"/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 xml:space="preserve">побічні продукти тваринного походження, </w:t>
            </w:r>
            <w:r w:rsidRPr="007B0741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>що містять залишки дозволених речовин або забруднювачів, що перевищують дозволені рівні, зазначені у статті 15(3) Директиви Ради 96/23/EC (</w:t>
            </w:r>
            <w:r w:rsidRPr="00A806DE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vertAlign w:val="superscript"/>
                <w:lang w:val="uk-UA" w:eastAsia="en-GB" w:bidi="en-GB"/>
              </w:rPr>
              <w:t>2a</w:t>
            </w:r>
            <w:r w:rsidRPr="007B0741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>)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Pr="00F7043F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 xml:space="preserve">/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 xml:space="preserve">animal by-products containing residues of </w:t>
            </w:r>
            <w:proofErr w:type="spellStart"/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authorised</w:t>
            </w:r>
            <w:proofErr w:type="spellEnd"/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 xml:space="preserve"> substances or contaminants exceeding the permitted levels referred to in Article 15(3) of Council Directive 96/23/EC (</w:t>
            </w:r>
            <w:r w:rsidRPr="007B0741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vertAlign w:val="superscript"/>
                <w:lang w:eastAsia="en-GB" w:bidi="en-GB"/>
              </w:rPr>
              <w:t>2a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) ;]</w:t>
            </w:r>
          </w:p>
        </w:tc>
      </w:tr>
      <w:tr w:rsidR="00930001" w:rsidRPr="007121ED" w:rsidTr="00D903FC">
        <w:trPr>
          <w:trHeight w:val="286"/>
        </w:trPr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0001" w:rsidRPr="00930001" w:rsidRDefault="00930001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001" w:rsidRDefault="00930001" w:rsidP="00D81E00">
            <w:p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930001" w:rsidRPr="00A806DE" w:rsidRDefault="00930001" w:rsidP="00843F9D">
            <w:pPr>
              <w:spacing w:afterLines="60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6"/>
                <w:szCs w:val="16"/>
                <w:vertAlign w:val="superscript"/>
                <w:lang w:val="uk-UA" w:eastAsia="en-GB" w:bidi="en-GB"/>
              </w:rPr>
            </w:pP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vertAlign w:val="superscript"/>
                <w:lang w:val="uk-UA"/>
              </w:rPr>
              <w:t>(2)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та/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чи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and/or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6"/>
                <w:szCs w:val="16"/>
                <w:lang w:eastAsia="en-GB" w:bidi="en-GB"/>
              </w:rPr>
              <w:t>[-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001" w:rsidRPr="007121ED" w:rsidRDefault="00930001" w:rsidP="007121ED">
            <w:pPr>
              <w:spacing w:afterLines="60"/>
              <w:ind w:right="34"/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</w:pPr>
            <w:r w:rsidRPr="007121ED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 xml:space="preserve">продукти тваринного походження, які визнані непридатними для споживання людиною через наявність 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>чужорідних</w:t>
            </w:r>
            <w:r w:rsidRPr="007121ED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 xml:space="preserve"> тіл у цих продуктах </w:t>
            </w:r>
            <w:r w:rsidRPr="00F7043F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 xml:space="preserve">/ </w:t>
            </w:r>
            <w:r w:rsidRPr="00A806DE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products</w:t>
            </w:r>
            <w:r w:rsidRPr="007121E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Pr="00A806DE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of</w:t>
            </w:r>
            <w:r w:rsidRPr="007121E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Pr="00A806DE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animal</w:t>
            </w:r>
            <w:r w:rsidRPr="007121E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origin</w:t>
            </w:r>
            <w:r w:rsidRPr="007121E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which</w:t>
            </w:r>
            <w:r w:rsidRPr="007121E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have</w:t>
            </w:r>
            <w:r w:rsidRPr="007121E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been</w:t>
            </w:r>
            <w:r w:rsidRPr="007121E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declared</w:t>
            </w:r>
            <w:r w:rsidRPr="007121E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unfit</w:t>
            </w:r>
            <w:r w:rsidRPr="007121E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for</w:t>
            </w:r>
            <w:r w:rsidRPr="007121E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human</w:t>
            </w:r>
            <w:r w:rsidRPr="007121E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consumption</w:t>
            </w:r>
            <w:r w:rsidRPr="007121E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due</w:t>
            </w:r>
            <w:r w:rsidRPr="007121E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to</w:t>
            </w:r>
            <w:r w:rsidRPr="007121E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the</w:t>
            </w:r>
            <w:r w:rsidRPr="007121E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presence</w:t>
            </w:r>
            <w:r w:rsidRPr="007121E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of</w:t>
            </w:r>
            <w:r w:rsidRPr="007121E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foreign</w:t>
            </w:r>
            <w:r w:rsidRPr="007121E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bodies</w:t>
            </w:r>
            <w:r w:rsidRPr="007121E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in</w:t>
            </w:r>
            <w:r w:rsidRPr="007121E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those</w:t>
            </w:r>
            <w:r w:rsidRPr="007121E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products</w:t>
            </w:r>
            <w:r w:rsidRPr="007121E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>;]</w:t>
            </w:r>
            <w:r w:rsidRPr="007121ED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</w:p>
        </w:tc>
      </w:tr>
      <w:tr w:rsidR="00930001" w:rsidRPr="007121ED" w:rsidTr="00D903FC">
        <w:trPr>
          <w:trHeight w:val="286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001" w:rsidRPr="00930001" w:rsidRDefault="00930001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001" w:rsidRDefault="00930001" w:rsidP="00D81E00">
            <w:p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930001" w:rsidRPr="00A806DE" w:rsidRDefault="00930001" w:rsidP="00D81E00">
            <w:pPr>
              <w:spacing w:afterLines="60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6"/>
                <w:szCs w:val="16"/>
                <w:vertAlign w:val="superscript"/>
                <w:lang w:val="uk-UA" w:eastAsia="en-GB" w:bidi="en-GB"/>
              </w:rPr>
            </w:pP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vertAlign w:val="superscript"/>
                <w:lang w:val="uk-UA"/>
              </w:rPr>
              <w:t>(2)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та/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чи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and/or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6"/>
                <w:szCs w:val="16"/>
                <w:lang w:eastAsia="en-GB" w:bidi="en-GB"/>
              </w:rPr>
              <w:t>[-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001" w:rsidRPr="007121ED" w:rsidRDefault="00930001" w:rsidP="00BA4C8B">
            <w:pPr>
              <w:spacing w:afterLines="60"/>
              <w:ind w:right="34"/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</w:pPr>
            <w:r w:rsidRPr="00FA2D19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>тварини та частини тва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>рин, окрім тих, що зазначені у С</w:t>
            </w:r>
            <w:r w:rsidRPr="00FA2D19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>таттях 8 та 10 Регламенту (ЄС) № 1069/2009, які загинули, крім забою або вбитих для спожива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>ння людиною, включаючи тварин, вбитих з метою к</w:t>
            </w:r>
            <w:r w:rsidRPr="00FA2D19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>онтролю хвороб</w:t>
            </w:r>
            <w:r w:rsidRPr="00F7043F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 xml:space="preserve">/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animals</w:t>
            </w:r>
            <w:r w:rsidRPr="00FA2D19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and</w:t>
            </w:r>
            <w:r w:rsidRPr="00FA2D19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parts</w:t>
            </w:r>
            <w:r w:rsidRPr="00FA2D19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of</w:t>
            </w:r>
            <w:r w:rsidRPr="00FA2D19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animals</w:t>
            </w:r>
            <w:r w:rsidRPr="00FA2D19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,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other</w:t>
            </w:r>
            <w:r w:rsidRPr="00FA2D19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than</w:t>
            </w:r>
            <w:r w:rsidRPr="00FA2D19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those</w:t>
            </w:r>
            <w:r w:rsidRPr="00FA2D19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referred</w:t>
            </w:r>
            <w:r w:rsidRPr="00FA2D19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to</w:t>
            </w:r>
            <w:r w:rsidRPr="00FA2D19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in</w:t>
            </w:r>
            <w:r w:rsidRPr="00FA2D19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Articles</w:t>
            </w:r>
            <w:r w:rsidRPr="00FA2D19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8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and</w:t>
            </w:r>
            <w:r w:rsidRPr="00FA2D19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10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of</w:t>
            </w:r>
            <w:r w:rsidRPr="00FA2D19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Regulation</w:t>
            </w:r>
            <w:r w:rsidRPr="00FA2D19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(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EC</w:t>
            </w:r>
            <w:r w:rsidRPr="00FA2D19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)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No</w:t>
            </w:r>
            <w:r w:rsidRPr="00FA2D19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1069/2009,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that</w:t>
            </w:r>
            <w:r w:rsidRPr="00FA2D19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died</w:t>
            </w:r>
            <w:r w:rsidRPr="00FA2D19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other</w:t>
            </w:r>
            <w:r w:rsidRPr="00FA2D19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than</w:t>
            </w:r>
            <w:r w:rsidRPr="00FA2D19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being</w:t>
            </w:r>
            <w:r w:rsidRPr="00FA2D19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slaughtered</w:t>
            </w:r>
            <w:r w:rsidRPr="00FA2D19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or</w:t>
            </w:r>
            <w:r w:rsidRPr="00FA2D19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killed</w:t>
            </w:r>
            <w:r w:rsidRPr="00FA2D19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for</w:t>
            </w:r>
            <w:r w:rsidRPr="00FA2D19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human</w:t>
            </w:r>
            <w:r w:rsidRPr="00FA2D19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consumption</w:t>
            </w:r>
            <w:r w:rsidRPr="00FA2D19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,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including</w:t>
            </w:r>
            <w:r w:rsidRPr="00FA2D19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animals</w:t>
            </w:r>
            <w:r w:rsidRPr="00FA2D19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killed</w:t>
            </w:r>
            <w:r w:rsidRPr="00FA2D19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for</w:t>
            </w:r>
            <w:r w:rsidRPr="00FA2D19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disease</w:t>
            </w:r>
            <w:r w:rsidRPr="00FA2D19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control</w:t>
            </w:r>
            <w:r w:rsidRPr="00FA2D19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purposes</w:t>
            </w:r>
            <w:r w:rsidRPr="00FA2D19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>;]</w:t>
            </w:r>
          </w:p>
        </w:tc>
      </w:tr>
      <w:tr w:rsidR="00930001" w:rsidRPr="007121ED" w:rsidTr="00D903FC">
        <w:trPr>
          <w:trHeight w:val="286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001" w:rsidRPr="00930001" w:rsidRDefault="00930001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001" w:rsidRPr="00FA0202" w:rsidRDefault="00930001" w:rsidP="00D81E00">
            <w:p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930001" w:rsidRPr="00A806DE" w:rsidRDefault="00930001" w:rsidP="00D81E00">
            <w:pPr>
              <w:spacing w:afterLines="60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6"/>
                <w:szCs w:val="16"/>
                <w:vertAlign w:val="superscript"/>
                <w:lang w:val="uk-UA" w:eastAsia="en-GB" w:bidi="en-GB"/>
              </w:rPr>
            </w:pP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vertAlign w:val="superscript"/>
                <w:lang w:val="uk-UA"/>
              </w:rPr>
              <w:t>(2)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та/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чи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and/or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6"/>
                <w:szCs w:val="16"/>
                <w:lang w:eastAsia="en-GB" w:bidi="en-GB"/>
              </w:rPr>
              <w:t>[-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001" w:rsidRPr="00FA0202" w:rsidRDefault="00930001" w:rsidP="00BA4C8B">
            <w:pPr>
              <w:spacing w:afterLines="60"/>
              <w:ind w:right="34"/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</w:pPr>
            <w:r w:rsidRPr="00FA020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туші та частини забитих тварин або, у випадку мисливської здобичі, туші впольованих тварин або їх частини, які придатні до споживання людиною відповідно до Європейського законодавства, але не призначені для споживання людиною у комерційних цілях 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carcases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and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parts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of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animals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slaughtered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or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in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the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case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of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game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bodies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or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parts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of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animals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killed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and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which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are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fit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for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human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consumption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in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accordance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with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Union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legislation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but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are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not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intended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for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human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consumption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for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commercial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reasons</w:t>
            </w:r>
            <w:r w:rsidRPr="00FA020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;]</w:t>
            </w:r>
          </w:p>
        </w:tc>
      </w:tr>
      <w:tr w:rsidR="00930001" w:rsidRPr="007121ED" w:rsidTr="00D903FC">
        <w:trPr>
          <w:trHeight w:val="286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001" w:rsidRPr="00930001" w:rsidRDefault="00930001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001" w:rsidRPr="00FA0202" w:rsidRDefault="00930001" w:rsidP="00D81E00">
            <w:p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930001" w:rsidRPr="00A806DE" w:rsidRDefault="00930001" w:rsidP="00D81E00">
            <w:pPr>
              <w:spacing w:afterLines="60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6"/>
                <w:szCs w:val="16"/>
                <w:vertAlign w:val="superscript"/>
                <w:lang w:val="uk-UA" w:eastAsia="en-GB" w:bidi="en-GB"/>
              </w:rPr>
            </w:pP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vertAlign w:val="superscript"/>
                <w:lang w:val="uk-UA"/>
              </w:rPr>
              <w:t>(2)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та/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чи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and/or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6"/>
                <w:szCs w:val="16"/>
                <w:lang w:eastAsia="en-GB" w:bidi="en-GB"/>
              </w:rPr>
              <w:t>[-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001" w:rsidRPr="00B37462" w:rsidRDefault="00930001" w:rsidP="00BA4C8B">
            <w:pPr>
              <w:spacing w:afterLines="60"/>
              <w:ind w:right="3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B3746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туші та такі частини, що походять з цих тварин, які були забиті на бійні та , за результатами </w:t>
            </w:r>
            <w:proofErr w:type="spellStart"/>
            <w:r w:rsidRPr="00B3746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передзабійного</w:t>
            </w:r>
            <w:proofErr w:type="spellEnd"/>
            <w:r w:rsidRPr="00B3746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огляду визнані придатними до забою, та для споживання людиною, або туші тварин та їх частини, що є мисливською здобиччю, впольованою для споживання людиною відповідно до законодавства ЄС 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carcases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and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the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following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parts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originating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either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from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animals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that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have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been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slaughtered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in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a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slaughterhouse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and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were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considered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fit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for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slaughter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for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human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consumption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following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an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ante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-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mortem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inspection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or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bodies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and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the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following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parts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of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animals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from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game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killed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for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human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consumption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in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accordance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with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Union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legislation</w:t>
            </w:r>
            <w:r w:rsidRPr="00B3746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:</w:t>
            </w:r>
          </w:p>
        </w:tc>
      </w:tr>
      <w:tr w:rsidR="00930001" w:rsidRPr="007121ED" w:rsidTr="00D903FC">
        <w:trPr>
          <w:trHeight w:val="286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001" w:rsidRPr="00930001" w:rsidRDefault="00930001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001" w:rsidRPr="00FA0202" w:rsidRDefault="00930001" w:rsidP="00D81E00">
            <w:p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930001" w:rsidRPr="00A806DE" w:rsidRDefault="00930001" w:rsidP="00D81E00">
            <w:pPr>
              <w:spacing w:afterLines="6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30001" w:rsidRPr="005E1187" w:rsidRDefault="00930001" w:rsidP="00BA4C8B">
            <w:pPr>
              <w:spacing w:afterLines="60"/>
              <w:ind w:right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(і)</w:t>
            </w:r>
          </w:p>
        </w:tc>
        <w:tc>
          <w:tcPr>
            <w:tcW w:w="73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001" w:rsidRPr="005E1187" w:rsidRDefault="00DA4A70" w:rsidP="00BA4C8B">
            <w:pPr>
              <w:spacing w:afterLines="60"/>
              <w:ind w:right="3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 w:bidi="en-GB"/>
              </w:rPr>
              <w:t>туші</w:t>
            </w:r>
            <w:r w:rsidR="00930001" w:rsidRPr="005E118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 w:bidi="en-GB"/>
              </w:rPr>
              <w:t xml:space="preserve"> тварин або частини тварин, що визнані непридатними для споживання людиною відповідно до вимог </w:t>
            </w:r>
            <w:r w:rsidR="00930001" w:rsidRPr="005E118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законодавства ЄС</w:t>
            </w:r>
            <w:r w:rsidR="00930001" w:rsidRPr="005E118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 w:bidi="en-GB"/>
              </w:rPr>
              <w:t xml:space="preserve">, та щодо яких не виявлено ознак захворювання на інфекційні хвороби, що можуть передаватися людям або тваринам 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/ 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carcases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or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bodies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and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parts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of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animals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which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are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rejected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as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unfit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for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human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consumption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in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accordance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with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Union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legislation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, 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but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which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did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not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show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any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signs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of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disease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communicable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to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humans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or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animals</w:t>
            </w:r>
            <w:r w:rsidR="00930001" w:rsidRPr="005E11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>;</w:t>
            </w:r>
          </w:p>
        </w:tc>
      </w:tr>
      <w:tr w:rsidR="00930001" w:rsidRPr="007121ED" w:rsidTr="00D903FC">
        <w:trPr>
          <w:trHeight w:val="286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001" w:rsidRPr="00930001" w:rsidRDefault="00930001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001" w:rsidRPr="00FA0202" w:rsidRDefault="00930001" w:rsidP="00D81E00">
            <w:p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930001" w:rsidRPr="00A806DE" w:rsidRDefault="00930001" w:rsidP="00D81E00">
            <w:pPr>
              <w:spacing w:afterLines="6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30001" w:rsidRPr="005E1187" w:rsidRDefault="00930001" w:rsidP="00BA4C8B">
            <w:pPr>
              <w:spacing w:afterLines="60"/>
              <w:ind w:right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(іі)</w:t>
            </w:r>
          </w:p>
        </w:tc>
        <w:tc>
          <w:tcPr>
            <w:tcW w:w="73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001" w:rsidRPr="002566E0" w:rsidRDefault="00930001" w:rsidP="00BA4C8B">
            <w:pPr>
              <w:spacing w:afterLines="60"/>
              <w:ind w:right="3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 w:bidi="en-GB"/>
              </w:rPr>
            </w:pPr>
            <w:r w:rsidRPr="002566E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 w:bidi="en-GB"/>
              </w:rPr>
              <w:t>голови свійської птиці</w:t>
            </w:r>
            <w:r w:rsidRPr="002566E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bidi="en-GB"/>
              </w:rPr>
              <w:t xml:space="preserve"> </w:t>
            </w:r>
            <w:r w:rsidRPr="002566E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>/</w:t>
            </w:r>
            <w:r w:rsidRPr="002566E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bidi="en-GB"/>
              </w:rPr>
              <w:t xml:space="preserve"> </w:t>
            </w:r>
            <w:r w:rsidRPr="002566E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heads of poultry;</w:t>
            </w:r>
          </w:p>
        </w:tc>
      </w:tr>
      <w:tr w:rsidR="00930001" w:rsidRPr="007121ED" w:rsidTr="00D903FC">
        <w:trPr>
          <w:trHeight w:val="286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001" w:rsidRPr="00930001" w:rsidRDefault="00930001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001" w:rsidRPr="00FA0202" w:rsidRDefault="00930001" w:rsidP="00D81E00">
            <w:p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930001" w:rsidRPr="00A806DE" w:rsidRDefault="00930001" w:rsidP="00D81E00">
            <w:pPr>
              <w:spacing w:afterLines="6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30001" w:rsidRPr="002566E0" w:rsidRDefault="00930001" w:rsidP="00BA4C8B">
            <w:pPr>
              <w:spacing w:afterLines="60"/>
              <w:ind w:right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(iii)</w:t>
            </w:r>
          </w:p>
        </w:tc>
        <w:tc>
          <w:tcPr>
            <w:tcW w:w="73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001" w:rsidRPr="000C0B1B" w:rsidRDefault="00930001" w:rsidP="00BA4C8B">
            <w:pPr>
              <w:spacing w:afterLines="60"/>
              <w:ind w:right="3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 w:bidi="en-GB"/>
              </w:rPr>
            </w:pPr>
            <w:r w:rsidRPr="000C0B1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шкури та шкіра, включаючи їх шматки та обрізки, роги та копита, включаючи фаланги, зап’ясткові та п’ясткові кістки, а також плюснові та передплюснові кістки </w:t>
            </w:r>
            <w:r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/ </w:t>
            </w:r>
            <w:r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hides</w:t>
            </w:r>
            <w:r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and</w:t>
            </w:r>
            <w:r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skins</w:t>
            </w:r>
            <w:r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, </w:t>
            </w:r>
            <w:r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including</w:t>
            </w:r>
            <w:r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trimmings</w:t>
            </w:r>
            <w:r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and</w:t>
            </w:r>
            <w:r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splitting</w:t>
            </w:r>
            <w:r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thereof</w:t>
            </w:r>
            <w:r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, </w:t>
            </w:r>
            <w:r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horns</w:t>
            </w:r>
            <w:r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and</w:t>
            </w:r>
            <w:r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feet</w:t>
            </w:r>
            <w:r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, </w:t>
            </w:r>
            <w:r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including</w:t>
            </w:r>
            <w:r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the</w:t>
            </w:r>
            <w:r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phalanges</w:t>
            </w:r>
            <w:r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and</w:t>
            </w:r>
            <w:r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the</w:t>
            </w:r>
            <w:r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proofErr w:type="spellStart"/>
            <w:r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carpus</w:t>
            </w:r>
            <w:proofErr w:type="spellEnd"/>
            <w:r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and</w:t>
            </w:r>
            <w:r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metacarpus</w:t>
            </w:r>
            <w:r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bones</w:t>
            </w:r>
            <w:r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, </w:t>
            </w:r>
            <w:r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tarsus</w:t>
            </w:r>
            <w:r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and</w:t>
            </w:r>
            <w:r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metatarsus</w:t>
            </w:r>
            <w:r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bones</w:t>
            </w:r>
            <w:r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>;</w:t>
            </w:r>
          </w:p>
        </w:tc>
      </w:tr>
      <w:tr w:rsidR="00930001" w:rsidRPr="007121ED" w:rsidTr="00D903FC">
        <w:trPr>
          <w:trHeight w:val="286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001" w:rsidRPr="00930001" w:rsidRDefault="00930001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001" w:rsidRPr="00FA0202" w:rsidRDefault="00930001" w:rsidP="00D81E00">
            <w:p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930001" w:rsidRPr="00A806DE" w:rsidRDefault="00930001" w:rsidP="00D81E00">
            <w:pPr>
              <w:spacing w:afterLines="6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30001" w:rsidRDefault="00930001" w:rsidP="00BA4C8B">
            <w:pPr>
              <w:spacing w:afterLines="60"/>
              <w:ind w:right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(iv)</w:t>
            </w:r>
          </w:p>
        </w:tc>
        <w:tc>
          <w:tcPr>
            <w:tcW w:w="73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001" w:rsidRPr="008B1352" w:rsidRDefault="00930001" w:rsidP="00BA4C8B">
            <w:pPr>
              <w:spacing w:afterLines="60"/>
              <w:ind w:right="3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8B135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 w:bidi="en-GB"/>
              </w:rPr>
              <w:t>щетина свиней</w:t>
            </w:r>
            <w:r w:rsidRPr="008B135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bidi="en-GB"/>
              </w:rPr>
              <w:t xml:space="preserve"> </w:t>
            </w:r>
            <w:r w:rsidRPr="008B135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 w:bidi="en-GB"/>
              </w:rPr>
              <w:t>/ pig bristles;</w:t>
            </w:r>
          </w:p>
        </w:tc>
      </w:tr>
      <w:tr w:rsidR="00930001" w:rsidRPr="007121ED" w:rsidTr="00D903FC">
        <w:trPr>
          <w:trHeight w:val="286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001" w:rsidRPr="00930001" w:rsidRDefault="00930001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0001" w:rsidRPr="00FA0202" w:rsidRDefault="00930001" w:rsidP="00D81E00">
            <w:p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001" w:rsidRPr="00A806DE" w:rsidRDefault="00930001" w:rsidP="00D81E00">
            <w:pPr>
              <w:spacing w:afterLines="6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001" w:rsidRDefault="00930001" w:rsidP="00BA4C8B">
            <w:pPr>
              <w:spacing w:afterLines="60"/>
              <w:ind w:right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(v)</w:t>
            </w:r>
          </w:p>
        </w:tc>
        <w:tc>
          <w:tcPr>
            <w:tcW w:w="7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001" w:rsidRPr="008B1352" w:rsidRDefault="00930001" w:rsidP="00BA4C8B">
            <w:pPr>
              <w:spacing w:afterLines="60"/>
              <w:ind w:right="3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 w:bidi="en-GB"/>
              </w:rPr>
            </w:pPr>
            <w:r w:rsidRPr="008B135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пір</w:t>
            </w:r>
            <w:r w:rsidRPr="008B135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’</w:t>
            </w:r>
            <w:r w:rsidRPr="008B135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я</w:t>
            </w:r>
            <w:r w:rsidRPr="008B135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8B135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 w:bidi="en-GB"/>
              </w:rPr>
              <w:t>/</w:t>
            </w:r>
            <w:r w:rsidRPr="008B135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GB" w:bidi="en-GB"/>
              </w:rPr>
              <w:t xml:space="preserve"> </w:t>
            </w:r>
            <w:r w:rsidRPr="008B135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 w:bidi="en-GB"/>
              </w:rPr>
              <w:t>feathers;]</w:t>
            </w:r>
          </w:p>
        </w:tc>
      </w:tr>
    </w:tbl>
    <w:p w:rsidR="00D903FC" w:rsidRDefault="001A1F15">
      <w:r>
        <w:rPr>
          <w:noProof/>
          <w:lang w:val="uk-UA" w:eastAsia="uk-UA" w:bidi="ug-CN"/>
        </w:rPr>
        <w:pict>
          <v:shape id="_x0000_s1116" type="#_x0000_t202" style="position:absolute;margin-left:485.35pt;margin-top:15.7pt;width:40.15pt;height:28.85pt;z-index:25169100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fjhJgIAAAAEAAAOAAAAZHJzL2Uyb0RvYy54bWysU82O0zAQviPxDpbvNGnVLNuo6WrZpQhp&#10;+ZEWHsB1nMbC9hjbbVJu3HkF3oEDB268QveNGDttqeCGyMGyM55v5vvm8/yq14pshfMSTEXHo5wS&#10;YTjU0qwr+v7d8sklJT4wUzMFRlR0Jzy9Wjx+NO9sKSbQgqqFIwhifNnZirYh2DLLPG+FZn4EVhgM&#10;NuA0C3h066x2rEN0rbJJnl9kHbjaOuDCe/x7OwTpIuE3jeDhTdN4EYiqKPYW0urSuoprtpizcu2Y&#10;bSU/tMH+oQvNpMGiJ6hbFhjZOPkXlJbcgYcmjDjoDJpGcpE4IJtx/geb+5ZZkbigON6eZPL/D5a/&#10;3r51RNY4uxklhmmc0f7r/tv++/7n/sfD54cvZBJF6qwv8e69xduhfwY9JiTC3t4B/+CJgZuWmbW4&#10;dg66VrAamxzHzOwsdcDxEWTVvYIai7FNgATUN05HBVETgug4rN1pQKIPhOPPIp/N8oISjqHxNJ9e&#10;TNIEM1Yes63z4YUATeKmog4NkNDZ9s6H2A0rj1diMQNLqVQygTKkq+ismBQp4SyiZUCPKqkrepnH&#10;b3BNJPnc1Ck5MKmGPRZQ5sA6Eh0oh37VJ5WLo5grqHcog4PBkviEcNOC+0RJh3asqP+4YU5Qol4a&#10;lHI2nk6jf9NhWjxF4sSdR1bnEWY4QlU0UDJsb0LyfKTs7TVKvpRJjTiboZNDy2izJNLhSUQfn5/T&#10;rd8Pd/ELAAD//wMAUEsDBBQABgAIAAAAIQB+O7yY3wAAAAwBAAAPAAAAZHJzL2Rvd25yZXYueG1s&#10;TI/BTsMwEETvSPyDtUjcqN0EaAlxqgq15Qi0EWc3NklEvLZsNw1/z/YEx9E+zb4pV5Md2GhC7B1K&#10;mM8EMION0z22EurD9m4JLCaFWg0OjYQfE2FVXV+VqtDujB9m3KeWUQnGQknoUvIF57HpjFVx5rxB&#10;un25YFWiGFqugzpTuR14JsQjt6pH+tApb14603zvT1aCT363eA1v7+vNdhT1567O+nYj5e3NtH4G&#10;lsyU/mC46JM6VOR0dCfUkQ2UxTy/J1ZCLmjDhRBP+QLYUUL2kAngVcn/j6h+AQAA//8DAFBLAQIt&#10;ABQABgAIAAAAIQC2gziS/gAAAOEBAAATAAAAAAAAAAAAAAAAAAAAAABbQ29udGVudF9UeXBlc10u&#10;eG1sUEsBAi0AFAAGAAgAAAAhADj9If/WAAAAlAEAAAsAAAAAAAAAAAAAAAAALwEAAF9yZWxzLy5y&#10;ZWxzUEsBAi0AFAAGAAgAAAAhALHl+OEmAgAAAAQAAA4AAAAAAAAAAAAAAAAALgIAAGRycy9lMm9E&#10;b2MueG1sUEsBAi0AFAAGAAgAAAAhAH47vJjfAAAADAEAAA8AAAAAAAAAAAAAAAAAgAQAAGRycy9k&#10;b3ducmV2LnhtbFBLBQYAAAAABAAEAPMAAACMBQAAAAA=&#10;" filled="f" stroked="f">
            <v:textbox style="mso-next-textbox:#_x0000_s1116;mso-fit-shape-to-text:t">
              <w:txbxContent>
                <w:p w:rsidR="001A1F15" w:rsidRPr="008D623E" w:rsidRDefault="001A1F15" w:rsidP="001A1F1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3</w:t>
                  </w:r>
                  <w:r w:rsidRPr="008D623E">
                    <w:rPr>
                      <w:rFonts w:ascii="Times New Roman" w:hAnsi="Times New Roman" w:cs="Times New Roman"/>
                    </w:rPr>
                    <w:t>/7</w:t>
                  </w:r>
                </w:p>
              </w:txbxContent>
            </v:textbox>
          </v:shape>
        </w:pict>
      </w:r>
      <w:r w:rsidR="00D903FC">
        <w:br w:type="page"/>
      </w:r>
    </w:p>
    <w:tbl>
      <w:tblPr>
        <w:tblStyle w:val="a3"/>
        <w:tblW w:w="11312" w:type="dxa"/>
        <w:tblInd w:w="-714" w:type="dxa"/>
        <w:tblLayout w:type="fixed"/>
        <w:tblLook w:val="04A0"/>
      </w:tblPr>
      <w:tblGrid>
        <w:gridCol w:w="419"/>
        <w:gridCol w:w="855"/>
        <w:gridCol w:w="1674"/>
        <w:gridCol w:w="568"/>
        <w:gridCol w:w="1559"/>
        <w:gridCol w:w="2977"/>
        <w:gridCol w:w="3260"/>
      </w:tblGrid>
      <w:tr w:rsidR="006E463C" w:rsidRPr="008E4BE1" w:rsidTr="004D78A0">
        <w:trPr>
          <w:trHeight w:val="36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6E463C" w:rsidRPr="00543C65" w:rsidRDefault="006E463C" w:rsidP="00D81E00">
            <w:pPr>
              <w:spacing w:afterLines="6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2"/>
                <w:lang w:val="uk-UA"/>
              </w:rPr>
            </w:pPr>
          </w:p>
        </w:tc>
        <w:tc>
          <w:tcPr>
            <w:tcW w:w="46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63C" w:rsidRPr="006D6BD4" w:rsidRDefault="006E463C" w:rsidP="00D81E00">
            <w:pPr>
              <w:spacing w:afterLines="60"/>
              <w:jc w:val="both"/>
              <w:rPr>
                <w:rFonts w:ascii="Times New Roman" w:hAnsi="Times New Roman" w:cs="Times New Roman"/>
                <w:b/>
                <w:sz w:val="18"/>
                <w:szCs w:val="16"/>
                <w:lang w:val="uk-UA" w:eastAsia="uk-UA"/>
              </w:rPr>
            </w:pPr>
            <w:r w:rsidRPr="006D6BD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КРАЇНА/</w:t>
            </w:r>
            <w:r w:rsidRPr="006D6BD4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</w:t>
            </w:r>
            <w:r w:rsidRPr="006A4E7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COUNTRY</w:t>
            </w:r>
            <w:r w:rsidRPr="006A4E75">
              <w:rPr>
                <w:rFonts w:ascii="Times New Roman" w:hAnsi="Times New Roman" w:cs="Times New Roman"/>
                <w:b/>
                <w:bCs/>
                <w:sz w:val="18"/>
                <w:szCs w:val="20"/>
                <w:lang w:val="uk-UA"/>
              </w:rPr>
              <w:t xml:space="preserve">  </w:t>
            </w:r>
            <w:r w:rsidRPr="006A4E75">
              <w:rPr>
                <w:rFonts w:ascii="Times New Roman" w:hAnsi="Times New Roman" w:cs="Times New Roman"/>
                <w:b/>
                <w:bCs/>
                <w:sz w:val="18"/>
                <w:szCs w:val="20"/>
                <w:lang w:val="ru-RU"/>
              </w:rPr>
              <w:t xml:space="preserve">                                                        </w:t>
            </w:r>
            <w:r w:rsidRPr="006A4E75">
              <w:rPr>
                <w:rFonts w:ascii="Times New Roman" w:hAnsi="Times New Roman" w:cs="Times New Roman"/>
                <w:b/>
                <w:bCs/>
                <w:sz w:val="18"/>
                <w:szCs w:val="20"/>
                <w:lang w:val="uk-UA"/>
              </w:rPr>
              <w:t xml:space="preserve">   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63C" w:rsidRPr="00983936" w:rsidRDefault="006E463C" w:rsidP="00D81E00">
            <w:pPr>
              <w:pStyle w:val="a5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D6BD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Топлені жири, не призначені для споживання людиною, для використання 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в певних цілях поза харчовим ланцюгом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/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Rendered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fats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not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intended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for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human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consumption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for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certain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purposes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outside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the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feed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chain</w:t>
            </w:r>
            <w:r w:rsidRPr="006D6BD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</w:p>
        </w:tc>
      </w:tr>
      <w:tr w:rsidR="00711740" w:rsidRPr="008E4BE1" w:rsidTr="004D78A0">
        <w:trPr>
          <w:trHeight w:val="501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711740" w:rsidRPr="00543C65" w:rsidRDefault="00711740" w:rsidP="00D81E00">
            <w:pPr>
              <w:spacing w:afterLines="6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2"/>
                <w:lang w:val="uk-UA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0" w:rsidRPr="00711740" w:rsidRDefault="00711740" w:rsidP="00711740">
            <w:pPr>
              <w:spacing w:afterLines="60"/>
              <w:ind w:left="295" w:hanging="295"/>
              <w:jc w:val="both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II</w:t>
            </w:r>
            <w:r w:rsidRPr="00711740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. </w:t>
            </w:r>
            <w:r w:rsidR="000E1130" w:rsidRPr="000E1130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           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 w:eastAsia="uk-UA"/>
              </w:rPr>
              <w:t>Інформація про</w:t>
            </w:r>
            <w:r w:rsidRPr="00711740">
              <w:rPr>
                <w:rFonts w:ascii="Times New Roman" w:hAnsi="Times New Roman" w:cs="Times New Roman"/>
                <w:b/>
                <w:sz w:val="16"/>
                <w:szCs w:val="16"/>
                <w:lang w:val="uk-UA" w:eastAsia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 w:eastAsia="uk-UA"/>
              </w:rPr>
              <w:t>здоров</w:t>
            </w:r>
            <w:r w:rsidRPr="00711740">
              <w:rPr>
                <w:rFonts w:ascii="Times New Roman" w:hAnsi="Times New Roman" w:cs="Times New Roman"/>
                <w:b/>
                <w:sz w:val="16"/>
                <w:szCs w:val="16"/>
                <w:lang w:val="uk-UA" w:eastAsia="uk-UA"/>
              </w:rPr>
              <w:t>’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 w:eastAsia="uk-UA"/>
              </w:rPr>
              <w:t>я</w:t>
            </w:r>
            <w:r w:rsidRPr="0029523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/ </w:t>
            </w:r>
            <w:r w:rsidRPr="002952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Health</w:t>
            </w:r>
            <w:r w:rsidRPr="007117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2952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information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0" w:rsidRPr="006D6BD4" w:rsidRDefault="00711740" w:rsidP="00D81E00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r w:rsidRPr="00711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.а. 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Реєстраційний номер сертифіката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/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Certificate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reference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No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11740" w:rsidRPr="006D6BD4" w:rsidRDefault="00711740" w:rsidP="00D81E00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proofErr w:type="spellStart"/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II.b</w:t>
            </w:r>
            <w:proofErr w:type="spellEnd"/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.</w:t>
            </w:r>
          </w:p>
        </w:tc>
      </w:tr>
      <w:tr w:rsidR="00B449B4" w:rsidRPr="007121ED" w:rsidTr="004D78A0">
        <w:trPr>
          <w:trHeight w:val="286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9B4" w:rsidRPr="00930001" w:rsidRDefault="00B449B4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9B4" w:rsidRPr="00FA0202" w:rsidRDefault="00B449B4" w:rsidP="00D81E00">
            <w:p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B449B4" w:rsidRPr="00A806DE" w:rsidRDefault="00B449B4" w:rsidP="00D81E00">
            <w:pPr>
              <w:spacing w:afterLines="6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vertAlign w:val="superscript"/>
                <w:lang w:val="uk-UA"/>
              </w:rPr>
            </w:pP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vertAlign w:val="superscript"/>
                <w:lang w:val="uk-UA"/>
              </w:rPr>
              <w:t>(2)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та/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чи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and/or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6"/>
                <w:szCs w:val="16"/>
                <w:lang w:eastAsia="en-GB" w:bidi="en-GB"/>
              </w:rPr>
              <w:t>[-</w:t>
            </w:r>
          </w:p>
        </w:tc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9B4" w:rsidRPr="00B449B4" w:rsidRDefault="00B449B4" w:rsidP="00DA4A70">
            <w:pPr>
              <w:spacing w:afterLines="60"/>
              <w:ind w:right="3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B449B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кров</w:t>
            </w:r>
            <w:r w:rsidR="00DA4A7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і</w:t>
            </w:r>
            <w:r w:rsidRPr="00B449B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тварин, у якій не виявили жодних ознак захворювання, що може передаватись через кров людям або тваринам, отриман</w:t>
            </w:r>
            <w:r w:rsidR="00DA4A7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ої</w:t>
            </w:r>
            <w:r w:rsidRPr="00B449B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від тварин, які були забиті на бійні та внаслідок </w:t>
            </w:r>
            <w:proofErr w:type="spellStart"/>
            <w:r w:rsidRPr="00B449B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передзабійного</w:t>
            </w:r>
            <w:proofErr w:type="spellEnd"/>
            <w:r w:rsidRPr="00B449B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огляду визнані придатними до забою для споживання людиною відповідно до вимог законодавства ЄС 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blood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of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animals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which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did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not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show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any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signs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of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disease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communicable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through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blood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to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humans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or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animals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obtained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from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animals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that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have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been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slaughtered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in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a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slaughterhouse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after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having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been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considered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fit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for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slaughter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for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human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consumption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following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an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ante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-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mortem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inspection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in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accordance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with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Union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legislation</w:t>
            </w:r>
            <w:r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;]</w:t>
            </w:r>
          </w:p>
        </w:tc>
      </w:tr>
      <w:tr w:rsidR="00510232" w:rsidRPr="007121ED" w:rsidTr="004D78A0">
        <w:trPr>
          <w:trHeight w:val="286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0232" w:rsidRPr="00930001" w:rsidRDefault="00510232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0232" w:rsidRPr="00FA0202" w:rsidRDefault="00510232" w:rsidP="00D81E00">
            <w:p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10232" w:rsidRPr="00A806DE" w:rsidRDefault="00510232" w:rsidP="00D81E00">
            <w:pPr>
              <w:spacing w:afterLines="6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vertAlign w:val="superscript"/>
                <w:lang w:val="uk-UA"/>
              </w:rPr>
            </w:pP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vertAlign w:val="superscript"/>
                <w:lang w:val="uk-UA"/>
              </w:rPr>
              <w:t>(2)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та/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чи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and/or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6"/>
                <w:szCs w:val="16"/>
                <w:lang w:eastAsia="en-GB" w:bidi="en-GB"/>
              </w:rPr>
              <w:t>[-</w:t>
            </w:r>
          </w:p>
        </w:tc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0232" w:rsidRPr="00510232" w:rsidRDefault="00DA4A70" w:rsidP="00DA4A70">
            <w:pPr>
              <w:spacing w:afterLines="60"/>
              <w:ind w:right="3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побічних</w:t>
            </w:r>
            <w:r w:rsidR="00510232" w:rsidRPr="0051023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продукт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ів</w:t>
            </w:r>
            <w:r w:rsidR="00510232" w:rsidRPr="0051023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тваринного походження, для виробництва продуктів, призначених для споживання людиною, включаючи знежирені кістки, шкварки та шлам із центрифуги або сепаратора від переробки молока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animal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by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-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products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arising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from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the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production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of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products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intended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for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human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consumption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including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degreased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bone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greaves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and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centrifuge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or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separator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sludge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from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milk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processing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;]</w:t>
            </w:r>
          </w:p>
        </w:tc>
      </w:tr>
      <w:tr w:rsidR="00510232" w:rsidRPr="007121ED" w:rsidTr="004D78A0">
        <w:trPr>
          <w:trHeight w:val="286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0232" w:rsidRPr="00930001" w:rsidRDefault="00510232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0232" w:rsidRPr="00FA0202" w:rsidRDefault="00510232" w:rsidP="00D81E00">
            <w:p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10232" w:rsidRPr="00A806DE" w:rsidRDefault="00510232" w:rsidP="00D81E00">
            <w:pPr>
              <w:spacing w:afterLines="6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vertAlign w:val="superscript"/>
                <w:lang w:val="uk-UA"/>
              </w:rPr>
            </w:pP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vertAlign w:val="superscript"/>
                <w:lang w:val="uk-UA"/>
              </w:rPr>
              <w:t>(2)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та/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чи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and/or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6"/>
                <w:szCs w:val="16"/>
                <w:lang w:eastAsia="en-GB" w:bidi="en-GB"/>
              </w:rPr>
              <w:t>[-</w:t>
            </w:r>
          </w:p>
        </w:tc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0232" w:rsidRPr="00510232" w:rsidRDefault="00DA4A70" w:rsidP="00BA4C8B">
            <w:pPr>
              <w:spacing w:afterLines="60"/>
              <w:ind w:right="3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продуктів</w:t>
            </w:r>
            <w:r w:rsidR="00510232" w:rsidRPr="0051023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тваринного походження або корми, що містять продукти тваринного походження, які не призначені для споживання людиною у комерційних цілях або внаслідок виробничих, пакувальних чи інших дефектів, які не становлять загрози для здоров’я людини або тварин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products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of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animal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origin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or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foodstuffs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containing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products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of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animal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origin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which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are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no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longer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intended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for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human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consumption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for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commercial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reasons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or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due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to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problems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of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manufacturing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or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packaging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defects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or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other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defects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from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which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no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risk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to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public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or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animal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health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arise</w:t>
            </w:r>
            <w:r w:rsidR="00510232" w:rsidRPr="0051023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;]</w:t>
            </w:r>
          </w:p>
        </w:tc>
      </w:tr>
      <w:tr w:rsidR="007561E1" w:rsidRPr="007121ED" w:rsidTr="004D78A0">
        <w:trPr>
          <w:trHeight w:val="286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1E1" w:rsidRPr="00930001" w:rsidRDefault="007561E1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1E1" w:rsidRPr="00FA0202" w:rsidRDefault="007561E1" w:rsidP="00D81E00">
            <w:p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7561E1" w:rsidRPr="00A806DE" w:rsidRDefault="007561E1" w:rsidP="00D81E00">
            <w:pPr>
              <w:spacing w:afterLines="6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vertAlign w:val="superscript"/>
                <w:lang w:val="uk-UA"/>
              </w:rPr>
            </w:pP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vertAlign w:val="superscript"/>
                <w:lang w:val="uk-UA"/>
              </w:rPr>
              <w:t>(2)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та/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чи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and/or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6"/>
                <w:szCs w:val="16"/>
                <w:lang w:eastAsia="en-GB" w:bidi="en-GB"/>
              </w:rPr>
              <w:t>[-</w:t>
            </w:r>
          </w:p>
        </w:tc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1E1" w:rsidRPr="007561E1" w:rsidRDefault="00DA4A70" w:rsidP="00BA4C8B">
            <w:pPr>
              <w:spacing w:afterLines="60"/>
              <w:ind w:right="3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кормів</w:t>
            </w:r>
            <w:r w:rsidR="007561E1" w:rsidRPr="007561E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для домашніх тварин та корми тваринного походження або корми, що містять побічні продукти тваринного походження або продукти переробки, які не призначені для годування тварин у комерційних цілях або внаслідок виробничих, пакувальних або інших дефектів, які не становлять загрози для здоров'я людей або тварин 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pet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food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and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feeding</w:t>
            </w:r>
            <w:r w:rsidR="009505C0" w:rsidRPr="009505C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stuffs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of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animal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origin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or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feeding</w:t>
            </w:r>
            <w:r w:rsidR="009505C0" w:rsidRPr="009505C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stuffs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containing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animal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by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-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products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or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derived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products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which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are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no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longer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intended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for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feeding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for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commercial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reasons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or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due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to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problems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of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manufacturing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or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packaging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defects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or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other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defects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from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which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no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risk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to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public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or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animal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health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arises</w:t>
            </w:r>
            <w:r w:rsidR="007561E1" w:rsidRPr="007561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;]</w:t>
            </w:r>
          </w:p>
        </w:tc>
      </w:tr>
      <w:tr w:rsidR="002E3B0C" w:rsidRPr="007121ED" w:rsidTr="004D78A0">
        <w:trPr>
          <w:trHeight w:val="286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B0C" w:rsidRPr="00930001" w:rsidRDefault="002E3B0C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3B0C" w:rsidRPr="00FA0202" w:rsidRDefault="002E3B0C" w:rsidP="00D81E00">
            <w:p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2E3B0C" w:rsidRPr="00A806DE" w:rsidRDefault="002E3B0C" w:rsidP="00D81E00">
            <w:pPr>
              <w:spacing w:afterLines="6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vertAlign w:val="superscript"/>
                <w:lang w:val="uk-UA"/>
              </w:rPr>
            </w:pP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vertAlign w:val="superscript"/>
                <w:lang w:val="uk-UA"/>
              </w:rPr>
              <w:t>(2)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та/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чи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and/or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6"/>
                <w:szCs w:val="16"/>
                <w:lang w:eastAsia="en-GB" w:bidi="en-GB"/>
              </w:rPr>
              <w:t>[-</w:t>
            </w:r>
          </w:p>
        </w:tc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B0C" w:rsidRPr="002E3B0C" w:rsidRDefault="002E3B0C" w:rsidP="00DA4A70">
            <w:pPr>
              <w:spacing w:afterLines="60"/>
              <w:ind w:right="3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2E3B0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кров</w:t>
            </w:r>
            <w:r w:rsidR="00DA4A7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і</w:t>
            </w:r>
            <w:r w:rsidRPr="002E3B0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, плацент</w:t>
            </w:r>
            <w:r w:rsidR="00DA4A7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и, вовни, пір’я, шерсті</w:t>
            </w:r>
            <w:r w:rsidRPr="002E3B0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="00DA4A7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ріг</w:t>
            </w:r>
            <w:r w:rsidRPr="002E3B0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, частин копит і сир</w:t>
            </w:r>
            <w:r w:rsidR="00DA4A7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ого молоко, отриманого</w:t>
            </w:r>
            <w:r w:rsidRPr="002E3B0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від живих тварин, які не мали жодних ознак захворювання, що може передаватись через продукт людям або тваринам 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blood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placenta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wool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feathers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hair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horns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hoof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cuts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and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raw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milk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originating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from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live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animals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that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did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not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show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signs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of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any</w:t>
            </w:r>
            <w:proofErr w:type="spellEnd"/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disease</w:t>
            </w:r>
            <w:r w:rsidRPr="002E3B0C">
              <w:rPr>
                <w:rFonts w:ascii="Times New Roman" w:hAnsi="Times New Roman" w:cs="Times New Roman"/>
                <w:bCs/>
                <w:strike/>
                <w:color w:val="000000" w:themeColor="text1"/>
                <w:sz w:val="16"/>
                <w:szCs w:val="16"/>
                <w:lang w:val="en-GB"/>
              </w:rPr>
              <w:t>s</w:t>
            </w:r>
            <w:r w:rsidRPr="002E3B0C">
              <w:rPr>
                <w:rFonts w:ascii="Times New Roman" w:hAnsi="Times New Roman" w:cs="Times New Roman"/>
                <w:bCs/>
                <w:strike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communicable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through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that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product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to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humans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or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animals</w:t>
            </w:r>
            <w:r w:rsidRPr="002E3B0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;]</w:t>
            </w:r>
          </w:p>
        </w:tc>
      </w:tr>
      <w:tr w:rsidR="002E3B0C" w:rsidRPr="007121ED" w:rsidTr="004D78A0">
        <w:trPr>
          <w:trHeight w:val="286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B0C" w:rsidRPr="00930001" w:rsidRDefault="002E3B0C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3B0C" w:rsidRPr="00FA0202" w:rsidRDefault="002E3B0C" w:rsidP="00D81E00">
            <w:p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2E3B0C" w:rsidRPr="00A806DE" w:rsidRDefault="002E3B0C" w:rsidP="00D81E00">
            <w:pPr>
              <w:spacing w:afterLines="6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vertAlign w:val="superscript"/>
                <w:lang w:val="uk-UA"/>
              </w:rPr>
            </w:pP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vertAlign w:val="superscript"/>
                <w:lang w:val="uk-UA"/>
              </w:rPr>
              <w:t>(2)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та/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чи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and/or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6"/>
                <w:szCs w:val="16"/>
                <w:lang w:eastAsia="en-GB" w:bidi="en-GB"/>
              </w:rPr>
              <w:t>[-</w:t>
            </w:r>
          </w:p>
        </w:tc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B0C" w:rsidRPr="00D97D5F" w:rsidRDefault="00DA4A70" w:rsidP="00DA4A70">
            <w:pPr>
              <w:spacing w:afterLines="60"/>
              <w:ind w:right="3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водних</w:t>
            </w:r>
            <w:r w:rsidR="00D97D5F" w:rsidRPr="00D97D5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організм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ів 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гідробіонтів</w:t>
            </w:r>
            <w:proofErr w:type="spellEnd"/>
            <w:r w:rsidR="00D97D5F" w:rsidRPr="00D97D5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) та їх частин, крім морських ссавців, у яких не виявлено ознак захворювань, що можуть передаватися людині або тварині </w:t>
            </w:r>
            <w:r w:rsidR="00D97D5F"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="00D97D5F"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aquatic</w:t>
            </w:r>
            <w:r w:rsidR="00D97D5F"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D97D5F"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animals</w:t>
            </w:r>
            <w:r w:rsidR="00D97D5F"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="00D97D5F"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and</w:t>
            </w:r>
            <w:r w:rsidR="00D97D5F"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D97D5F"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parts</w:t>
            </w:r>
            <w:r w:rsidR="00D97D5F"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D97D5F"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of</w:t>
            </w:r>
            <w:r w:rsidR="00D97D5F"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D97D5F"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such</w:t>
            </w:r>
            <w:r w:rsidR="00D97D5F"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D97D5F"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animals</w:t>
            </w:r>
            <w:r w:rsidR="00D97D5F"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="00D97D5F"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except</w:t>
            </w:r>
            <w:r w:rsidR="00D97D5F"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D97D5F"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sea</w:t>
            </w:r>
            <w:r w:rsidR="00D97D5F"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D97D5F"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mammals</w:t>
            </w:r>
            <w:r w:rsidR="00D97D5F"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="00D97D5F"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which</w:t>
            </w:r>
            <w:r w:rsidR="00D97D5F"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D97D5F"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did</w:t>
            </w:r>
            <w:r w:rsidR="00D97D5F"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D97D5F"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not</w:t>
            </w:r>
            <w:r w:rsidR="00D97D5F"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D97D5F"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show</w:t>
            </w:r>
            <w:r w:rsidR="00D97D5F"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D97D5F"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any</w:t>
            </w:r>
            <w:r w:rsidR="00D97D5F"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D97D5F"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signs</w:t>
            </w:r>
            <w:r w:rsidR="00D97D5F"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D97D5F"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of</w:t>
            </w:r>
            <w:r w:rsidR="00D97D5F"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D97D5F"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diseases</w:t>
            </w:r>
            <w:r w:rsidR="00D97D5F"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D97D5F"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communicable</w:t>
            </w:r>
            <w:r w:rsidR="00D97D5F"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D97D5F"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to</w:t>
            </w:r>
            <w:r w:rsidR="00D97D5F"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D97D5F"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humans</w:t>
            </w:r>
            <w:r w:rsidR="00D97D5F"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D97D5F"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or</w:t>
            </w:r>
            <w:r w:rsidR="00D97D5F"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D97D5F"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animals</w:t>
            </w:r>
            <w:r w:rsidR="00D97D5F"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;]</w:t>
            </w:r>
          </w:p>
        </w:tc>
      </w:tr>
      <w:tr w:rsidR="00D97D5F" w:rsidRPr="007121ED" w:rsidTr="004D78A0">
        <w:trPr>
          <w:trHeight w:val="286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7D5F" w:rsidRPr="00930001" w:rsidRDefault="00D97D5F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7D5F" w:rsidRPr="00FA0202" w:rsidRDefault="00D97D5F" w:rsidP="00D81E00">
            <w:p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97D5F" w:rsidRPr="00A806DE" w:rsidRDefault="00D97D5F" w:rsidP="00D81E00">
            <w:pPr>
              <w:spacing w:afterLines="6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vertAlign w:val="superscript"/>
                <w:lang w:val="uk-UA"/>
              </w:rPr>
            </w:pP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vertAlign w:val="superscript"/>
                <w:lang w:val="uk-UA"/>
              </w:rPr>
              <w:t>(2)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та/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чи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and/or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6"/>
                <w:szCs w:val="16"/>
                <w:lang w:eastAsia="en-GB" w:bidi="en-GB"/>
              </w:rPr>
              <w:t>[-</w:t>
            </w:r>
          </w:p>
        </w:tc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7D5F" w:rsidRPr="00D97D5F" w:rsidRDefault="00D97D5F" w:rsidP="004D11E6">
            <w:pPr>
              <w:spacing w:afterLines="60"/>
              <w:ind w:right="3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D97D5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побічн</w:t>
            </w:r>
            <w:r w:rsidR="004D11E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их</w:t>
            </w:r>
            <w:r w:rsidRPr="00D97D5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продукт</w:t>
            </w:r>
            <w:r w:rsidR="004D11E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ів</w:t>
            </w:r>
            <w:r w:rsidRPr="00D97D5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тваринного походження з водних організмів (</w:t>
            </w:r>
            <w:proofErr w:type="spellStart"/>
            <w:r w:rsidRPr="00D97D5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гідробіонтів</w:t>
            </w:r>
            <w:proofErr w:type="spellEnd"/>
            <w:r w:rsidRPr="00D97D5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), які походять з підприємств або потужностей з виробництва продуктів для споживання людиною </w:t>
            </w:r>
            <w:r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animal</w:t>
            </w:r>
            <w:r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by</w:t>
            </w:r>
            <w:r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-</w:t>
            </w:r>
            <w:r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products</w:t>
            </w:r>
            <w:r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from</w:t>
            </w:r>
            <w:r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aquatic</w:t>
            </w:r>
            <w:r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animals</w:t>
            </w:r>
            <w:r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originating</w:t>
            </w:r>
            <w:r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from</w:t>
            </w:r>
            <w:r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plants</w:t>
            </w:r>
            <w:r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or</w:t>
            </w:r>
            <w:r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establishments</w:t>
            </w:r>
            <w:r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manufacturing</w:t>
            </w:r>
            <w:r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products</w:t>
            </w:r>
            <w:r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for</w:t>
            </w:r>
            <w:r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human</w:t>
            </w:r>
            <w:r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consumption</w:t>
            </w:r>
            <w:r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;]</w:t>
            </w:r>
          </w:p>
        </w:tc>
      </w:tr>
      <w:tr w:rsidR="00D97D5F" w:rsidRPr="007121ED" w:rsidTr="004D78A0">
        <w:trPr>
          <w:trHeight w:val="286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7D5F" w:rsidRPr="00930001" w:rsidRDefault="00D97D5F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7D5F" w:rsidRPr="00FA0202" w:rsidRDefault="00D97D5F" w:rsidP="00D81E00">
            <w:p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97D5F" w:rsidRPr="00A806DE" w:rsidRDefault="00D97D5F" w:rsidP="00D81E00">
            <w:pPr>
              <w:spacing w:afterLines="6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vertAlign w:val="superscript"/>
                <w:lang w:val="uk-UA"/>
              </w:rPr>
            </w:pP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vertAlign w:val="superscript"/>
                <w:lang w:val="uk-UA"/>
              </w:rPr>
              <w:t>(2)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та/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чи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and/or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6"/>
                <w:szCs w:val="16"/>
                <w:lang w:eastAsia="en-GB" w:bidi="en-GB"/>
              </w:rPr>
              <w:t>[-</w:t>
            </w:r>
          </w:p>
        </w:tc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7D5F" w:rsidRPr="00872644" w:rsidRDefault="004D11E6" w:rsidP="004D11E6">
            <w:pPr>
              <w:spacing w:afterLines="60"/>
              <w:ind w:right="3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  <w:lang w:val="uk-UA" w:eastAsia="en-GB" w:bidi="en-GB"/>
              </w:rPr>
              <w:t>наведеного</w:t>
            </w:r>
            <w:r w:rsidR="00872644" w:rsidRPr="0087264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  <w:lang w:val="uk-UA" w:eastAsia="en-GB" w:bidi="en-GB"/>
              </w:rPr>
              <w:t xml:space="preserve"> нижче матеріал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  <w:lang w:val="uk-UA" w:eastAsia="en-GB" w:bidi="en-GB"/>
              </w:rPr>
              <w:t>у</w:t>
            </w:r>
            <w:r w:rsidR="00872644" w:rsidRPr="0087264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  <w:lang w:val="uk-UA" w:eastAsia="en-GB" w:bidi="en-GB"/>
              </w:rPr>
              <w:t>, отриман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  <w:lang w:val="uk-UA" w:eastAsia="en-GB" w:bidi="en-GB"/>
              </w:rPr>
              <w:t>ого</w:t>
            </w:r>
            <w:r w:rsidR="00872644" w:rsidRPr="0087264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  <w:lang w:val="uk-UA" w:eastAsia="en-GB" w:bidi="en-GB"/>
              </w:rPr>
              <w:t xml:space="preserve"> від тварин, які не мали жодних ознак захворювань, що можуть передаватись людям або тваринам</w:t>
            </w:r>
            <w:r w:rsidR="00872644" w:rsidRPr="0087264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 / </w:t>
            </w:r>
            <w:r w:rsidR="00872644" w:rsidRPr="0087264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en-GB" w:eastAsia="en-GB" w:bidi="en-GB"/>
              </w:rPr>
              <w:t>the</w:t>
            </w:r>
            <w:r w:rsidR="00872644" w:rsidRPr="0087264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 </w:t>
            </w:r>
            <w:r w:rsidR="00872644" w:rsidRPr="0087264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en-GB" w:eastAsia="en-GB" w:bidi="en-GB"/>
              </w:rPr>
              <w:t>following</w:t>
            </w:r>
            <w:r w:rsidR="00872644" w:rsidRPr="0087264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 </w:t>
            </w:r>
            <w:r w:rsidR="00872644" w:rsidRPr="0087264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en-GB" w:eastAsia="en-GB" w:bidi="en-GB"/>
              </w:rPr>
              <w:t>material</w:t>
            </w:r>
            <w:r w:rsidR="00872644" w:rsidRPr="0087264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 </w:t>
            </w:r>
            <w:r w:rsidR="00872644" w:rsidRPr="0087264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en-GB" w:eastAsia="en-GB" w:bidi="en-GB"/>
              </w:rPr>
              <w:t>originating</w:t>
            </w:r>
            <w:r w:rsidR="00872644" w:rsidRPr="0087264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 </w:t>
            </w:r>
            <w:r w:rsidR="00872644" w:rsidRPr="0087264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en-GB" w:eastAsia="en-GB" w:bidi="en-GB"/>
              </w:rPr>
              <w:t>from</w:t>
            </w:r>
            <w:r w:rsidR="00872644" w:rsidRPr="0087264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 </w:t>
            </w:r>
            <w:r w:rsidR="00872644" w:rsidRPr="0087264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en-GB" w:eastAsia="en-GB" w:bidi="en-GB"/>
              </w:rPr>
              <w:t>animals</w:t>
            </w:r>
            <w:r w:rsidR="00872644" w:rsidRPr="0087264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 </w:t>
            </w:r>
            <w:r w:rsidR="00872644" w:rsidRPr="0087264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en-GB" w:eastAsia="en-GB" w:bidi="en-GB"/>
              </w:rPr>
              <w:t>which</w:t>
            </w:r>
            <w:r w:rsidR="00872644" w:rsidRPr="0087264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 </w:t>
            </w:r>
            <w:r w:rsidR="00872644" w:rsidRPr="0087264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en-GB" w:eastAsia="en-GB" w:bidi="en-GB"/>
              </w:rPr>
              <w:t>did</w:t>
            </w:r>
            <w:r w:rsidR="00872644" w:rsidRPr="0087264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 </w:t>
            </w:r>
            <w:r w:rsidR="00872644" w:rsidRPr="0087264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en-GB" w:eastAsia="en-GB" w:bidi="en-GB"/>
              </w:rPr>
              <w:t>not</w:t>
            </w:r>
            <w:r w:rsidR="00872644" w:rsidRPr="0087264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 </w:t>
            </w:r>
            <w:r w:rsidR="00872644" w:rsidRPr="0087264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en-GB" w:eastAsia="en-GB" w:bidi="en-GB"/>
              </w:rPr>
              <w:t>show</w:t>
            </w:r>
            <w:r w:rsidR="00872644" w:rsidRPr="0087264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 </w:t>
            </w:r>
            <w:r w:rsidR="00872644" w:rsidRPr="0087264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en-GB" w:eastAsia="en-GB" w:bidi="en-GB"/>
              </w:rPr>
              <w:t>any</w:t>
            </w:r>
            <w:r w:rsidR="00872644" w:rsidRPr="0087264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 </w:t>
            </w:r>
            <w:r w:rsidR="00872644" w:rsidRPr="0087264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en-GB" w:eastAsia="en-GB" w:bidi="en-GB"/>
              </w:rPr>
              <w:t>signs</w:t>
            </w:r>
            <w:r w:rsidR="00872644" w:rsidRPr="0087264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 </w:t>
            </w:r>
            <w:r w:rsidR="00872644" w:rsidRPr="0087264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en-GB" w:eastAsia="en-GB" w:bidi="en-GB"/>
              </w:rPr>
              <w:t>of</w:t>
            </w:r>
            <w:r w:rsidR="00872644" w:rsidRPr="0087264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 </w:t>
            </w:r>
            <w:r w:rsidR="00872644" w:rsidRPr="0087264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en-GB" w:eastAsia="en-GB" w:bidi="en-GB"/>
              </w:rPr>
              <w:t>disease</w:t>
            </w:r>
            <w:r w:rsidR="00872644" w:rsidRPr="0087264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 </w:t>
            </w:r>
            <w:r w:rsidR="00872644" w:rsidRPr="0087264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en-GB" w:eastAsia="en-GB" w:bidi="en-GB"/>
              </w:rPr>
              <w:t>communicable</w:t>
            </w:r>
            <w:r w:rsidR="00872644" w:rsidRPr="0087264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 </w:t>
            </w:r>
            <w:r w:rsidR="00872644" w:rsidRPr="0087264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en-GB" w:eastAsia="en-GB" w:bidi="en-GB"/>
              </w:rPr>
              <w:t>through</w:t>
            </w:r>
            <w:r w:rsidR="00872644" w:rsidRPr="0087264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 </w:t>
            </w:r>
            <w:r w:rsidR="00872644" w:rsidRPr="0087264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en-GB" w:eastAsia="en-GB" w:bidi="en-GB"/>
              </w:rPr>
              <w:t>that</w:t>
            </w:r>
            <w:r w:rsidR="00872644" w:rsidRPr="0087264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 </w:t>
            </w:r>
            <w:r w:rsidR="00872644" w:rsidRPr="0087264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en-GB" w:eastAsia="en-GB" w:bidi="en-GB"/>
              </w:rPr>
              <w:t>material</w:t>
            </w:r>
            <w:r w:rsidR="00872644" w:rsidRPr="0087264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 </w:t>
            </w:r>
            <w:r w:rsidR="00872644" w:rsidRPr="0087264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en-GB" w:eastAsia="en-GB" w:bidi="en-GB"/>
              </w:rPr>
              <w:t>to</w:t>
            </w:r>
            <w:r w:rsidR="00872644" w:rsidRPr="0087264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 </w:t>
            </w:r>
            <w:r w:rsidR="00872644" w:rsidRPr="0087264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en-GB" w:eastAsia="en-GB" w:bidi="en-GB"/>
              </w:rPr>
              <w:t>humans</w:t>
            </w:r>
            <w:r w:rsidR="00872644" w:rsidRPr="0087264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 </w:t>
            </w:r>
            <w:r w:rsidR="00872644" w:rsidRPr="0087264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en-GB" w:eastAsia="en-GB" w:bidi="en-GB"/>
              </w:rPr>
              <w:t>or</w:t>
            </w:r>
            <w:r w:rsidR="00872644" w:rsidRPr="0087264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 </w:t>
            </w:r>
            <w:r w:rsidR="00872644" w:rsidRPr="0087264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en-GB" w:eastAsia="en-GB" w:bidi="en-GB"/>
              </w:rPr>
              <w:t>animals</w:t>
            </w:r>
            <w:r w:rsidR="00872644" w:rsidRPr="0087264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>:</w:t>
            </w:r>
          </w:p>
        </w:tc>
      </w:tr>
      <w:tr w:rsidR="00CE5231" w:rsidRPr="007121ED" w:rsidTr="004D78A0">
        <w:trPr>
          <w:trHeight w:val="286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231" w:rsidRPr="00930001" w:rsidRDefault="00CE5231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5231" w:rsidRPr="00FA0202" w:rsidRDefault="00CE5231" w:rsidP="00D81E00">
            <w:p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CE5231" w:rsidRPr="00A806DE" w:rsidRDefault="00CE5231" w:rsidP="00D81E00">
            <w:pPr>
              <w:spacing w:afterLines="6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5231" w:rsidRPr="00872644" w:rsidRDefault="00CE5231" w:rsidP="00BA4C8B">
            <w:pPr>
              <w:spacing w:afterLines="60"/>
              <w:ind w:right="3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  <w:lang w:val="uk-UA" w:eastAsia="en-GB" w:bidi="en-GB"/>
              </w:rPr>
            </w:pPr>
            <w:r w:rsidRPr="001F6EF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(</w:t>
            </w:r>
            <w:proofErr w:type="spellStart"/>
            <w:r w:rsidRPr="001F6EF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</w:t>
            </w:r>
            <w:proofErr w:type="spellEnd"/>
            <w:r w:rsidRPr="001F6EF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)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231" w:rsidRPr="00872644" w:rsidRDefault="00CE5231" w:rsidP="00BA4C8B">
            <w:pPr>
              <w:spacing w:afterLines="60"/>
              <w:ind w:right="3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  <w:lang w:val="uk-UA" w:eastAsia="en-GB" w:bidi="en-GB"/>
              </w:rPr>
            </w:pPr>
            <w:r w:rsidRPr="001F6EF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панцирі</w:t>
            </w:r>
            <w:r w:rsidR="004D11E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в</w:t>
            </w:r>
            <w:r w:rsidRPr="001F6EF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від молюсків із м’якими тканинами чи м’ясом / </w:t>
            </w:r>
            <w:r w:rsidRPr="001F6EF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shells</w:t>
            </w:r>
            <w:r w:rsidRPr="00CE523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F6EF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from</w:t>
            </w:r>
            <w:r w:rsidRPr="00CE523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F6EF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shellfish</w:t>
            </w:r>
            <w:r w:rsidRPr="00CE523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 w:rsidRPr="001F6EF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with</w:t>
            </w:r>
            <w:r w:rsidRPr="00CE523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F6EF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soft</w:t>
            </w:r>
            <w:r w:rsidRPr="00CE523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F6EF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tissue</w:t>
            </w:r>
            <w:r w:rsidRPr="00CE523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F6EF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or</w:t>
            </w:r>
            <w:r w:rsidRPr="00CE523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F6EF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flesh</w:t>
            </w:r>
            <w:r w:rsidRPr="001F6EF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;</w:t>
            </w:r>
          </w:p>
        </w:tc>
      </w:tr>
      <w:tr w:rsidR="00CE5231" w:rsidRPr="007121ED" w:rsidTr="004D78A0">
        <w:trPr>
          <w:trHeight w:val="286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231" w:rsidRPr="00930001" w:rsidRDefault="00CE5231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5231" w:rsidRPr="00FA0202" w:rsidRDefault="00CE5231" w:rsidP="00D81E00">
            <w:p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CE5231" w:rsidRPr="00A806DE" w:rsidRDefault="00CE5231" w:rsidP="00D81E00">
            <w:pPr>
              <w:spacing w:afterLines="6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5231" w:rsidRPr="001F6EF6" w:rsidRDefault="00CE5231" w:rsidP="00BA4C8B">
            <w:pPr>
              <w:spacing w:afterLines="60"/>
              <w:ind w:right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(ii)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231" w:rsidRPr="007A4E25" w:rsidRDefault="00CE5231" w:rsidP="00CE5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ind w:right="3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A4E2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походять від таких наземних тварин </w:t>
            </w:r>
            <w:r w:rsidRPr="007A4E2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/ </w:t>
            </w:r>
            <w:r w:rsidRPr="007A4E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the following originating from terrestrial animals</w:t>
            </w:r>
            <w:r w:rsidRPr="007A4E2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:</w:t>
            </w:r>
          </w:p>
          <w:p w:rsidR="00CE5231" w:rsidRPr="007A4E25" w:rsidRDefault="004D11E6" w:rsidP="00CE5231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60"/>
              <w:ind w:left="606" w:right="33" w:hanging="425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інкубаційних побічних продуктів</w:t>
            </w:r>
            <w:r w:rsidR="00CE5231" w:rsidRPr="004D11E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E5231" w:rsidRPr="007A4E2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="00CE5231" w:rsidRPr="007A4E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hatchery</w:t>
            </w:r>
            <w:r w:rsidR="00CE5231" w:rsidRPr="004D11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E5231" w:rsidRPr="007A4E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</w:t>
            </w:r>
            <w:r w:rsidR="00CE5231" w:rsidRPr="004D11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-</w:t>
            </w:r>
            <w:r w:rsidR="00CE5231" w:rsidRPr="007A4E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products</w:t>
            </w:r>
            <w:r w:rsidR="00CE5231" w:rsidRPr="004D11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;</w:t>
            </w:r>
          </w:p>
          <w:p w:rsidR="004D11E6" w:rsidRDefault="004D11E6" w:rsidP="004D11E6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60"/>
              <w:ind w:left="606" w:right="33" w:hanging="426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яєць</w:t>
            </w:r>
            <w:r w:rsidR="00CE5231" w:rsidRPr="007A4E2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CE5231" w:rsidRPr="007A4E2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="00CE5231" w:rsidRPr="007A4E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eggs;</w:t>
            </w:r>
          </w:p>
          <w:p w:rsidR="00CE5231" w:rsidRPr="004D11E6" w:rsidRDefault="00CE5231" w:rsidP="004D11E6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60"/>
              <w:ind w:left="606" w:right="33" w:hanging="426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4D11E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яєчн</w:t>
            </w:r>
            <w:r w:rsidR="004D11E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их</w:t>
            </w:r>
            <w:r w:rsidRPr="004D11E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побічн</w:t>
            </w:r>
            <w:r w:rsidR="004D11E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их</w:t>
            </w:r>
            <w:r w:rsidRPr="004D11E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продукт</w:t>
            </w:r>
            <w:r w:rsidR="004D11E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ів</w:t>
            </w:r>
            <w:r w:rsidRPr="004D11E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, включаючи яєчні шкарлупи / </w:t>
            </w:r>
            <w:r w:rsidRPr="004D11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egg</w:t>
            </w:r>
            <w:r w:rsidRPr="004D11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4D11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</w:t>
            </w:r>
            <w:r w:rsidRPr="004D11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-</w:t>
            </w:r>
            <w:r w:rsidRPr="004D11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products</w:t>
            </w:r>
            <w:r w:rsidRPr="004D11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Pr="004D11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including</w:t>
            </w:r>
            <w:r w:rsidRPr="004D11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4D11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egg</w:t>
            </w:r>
            <w:r w:rsidRPr="004D11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4D11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shells</w:t>
            </w:r>
            <w:r w:rsidRPr="004D11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;</w:t>
            </w:r>
          </w:p>
        </w:tc>
      </w:tr>
      <w:tr w:rsidR="00CE5231" w:rsidRPr="007121ED" w:rsidTr="004D78A0">
        <w:trPr>
          <w:trHeight w:val="286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231" w:rsidRPr="00930001" w:rsidRDefault="00CE5231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5231" w:rsidRPr="00FA0202" w:rsidRDefault="00CE5231" w:rsidP="00D81E00">
            <w:p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CE5231" w:rsidRPr="00A806DE" w:rsidRDefault="00CE5231" w:rsidP="00D81E00">
            <w:pPr>
              <w:spacing w:afterLines="6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5231" w:rsidRDefault="00CE5231" w:rsidP="00BA4C8B">
            <w:pPr>
              <w:spacing w:afterLines="60"/>
              <w:ind w:right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A4E2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(і</w:t>
            </w:r>
            <w:r w:rsidRPr="007A4E2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ii</w:t>
            </w:r>
            <w:r w:rsidRPr="007A4E2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)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231" w:rsidRPr="007A4E25" w:rsidRDefault="004D11E6" w:rsidP="004D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ind w:right="3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добового</w:t>
            </w:r>
            <w:r w:rsidR="00CE5231" w:rsidRPr="007A4E2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молодняк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у</w:t>
            </w:r>
            <w:r w:rsidR="00CE5231" w:rsidRPr="007A4E2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, забит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ого</w:t>
            </w:r>
            <w:r w:rsidR="00CE5231" w:rsidRPr="007A4E2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для комерційних цілей</w:t>
            </w:r>
            <w:r w:rsidR="00CE5231" w:rsidRPr="007A4E2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E5231" w:rsidRPr="007A4E2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="00CE5231" w:rsidRPr="007A4E2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day-old chicks killed for commercial reasons;]</w:t>
            </w:r>
          </w:p>
        </w:tc>
      </w:tr>
      <w:tr w:rsidR="00560114" w:rsidRPr="007121ED" w:rsidTr="004D78A0">
        <w:trPr>
          <w:trHeight w:val="286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0114" w:rsidRPr="00930001" w:rsidRDefault="00560114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0114" w:rsidRPr="00FA0202" w:rsidRDefault="00560114" w:rsidP="00D81E00">
            <w:p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60114" w:rsidRPr="00A806DE" w:rsidRDefault="00560114" w:rsidP="00D81E00">
            <w:pPr>
              <w:spacing w:afterLines="6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vertAlign w:val="superscript"/>
                <w:lang w:val="uk-UA"/>
              </w:rPr>
            </w:pP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vertAlign w:val="superscript"/>
                <w:lang w:val="uk-UA"/>
              </w:rPr>
              <w:t>(2)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та/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чи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and/or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6"/>
                <w:szCs w:val="16"/>
                <w:lang w:eastAsia="en-GB" w:bidi="en-GB"/>
              </w:rPr>
              <w:t>[-</w:t>
            </w:r>
          </w:p>
        </w:tc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0114" w:rsidRPr="007A4E25" w:rsidRDefault="004D11E6" w:rsidP="00560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ind w:right="3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водних та наземних безхребетних</w:t>
            </w:r>
            <w:r w:rsidR="00E41774" w:rsidRPr="00E4177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, крім видів, патогенних для людей або тварин </w:t>
            </w:r>
            <w:r w:rsidR="00560114"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="00560114"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aquatic</w:t>
            </w:r>
            <w:r w:rsidR="00560114"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6011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and</w:t>
            </w:r>
            <w:r w:rsidR="00560114" w:rsidRPr="0056011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6011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terrestrial</w:t>
            </w:r>
            <w:r w:rsidR="00560114" w:rsidRPr="0056011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6011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invertebrates</w:t>
            </w:r>
            <w:r w:rsidR="00560114" w:rsidRPr="0056011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6011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other</w:t>
            </w:r>
            <w:r w:rsidR="00560114" w:rsidRPr="0056011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6011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than</w:t>
            </w:r>
            <w:r w:rsidR="00560114" w:rsidRPr="0056011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6011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species</w:t>
            </w:r>
            <w:r w:rsidR="00560114" w:rsidRPr="0056011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6011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pathogenic</w:t>
            </w:r>
            <w:r w:rsidR="00560114" w:rsidRPr="0056011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6011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to</w:t>
            </w:r>
            <w:r w:rsidR="00560114" w:rsidRPr="0056011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6011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humans</w:t>
            </w:r>
            <w:r w:rsidR="00560114" w:rsidRPr="0056011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6011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or</w:t>
            </w:r>
            <w:r w:rsidR="00560114" w:rsidRPr="0056011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6011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animals</w:t>
            </w:r>
            <w:r w:rsidR="00560114" w:rsidRPr="00D97D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;]</w:t>
            </w:r>
          </w:p>
        </w:tc>
      </w:tr>
      <w:tr w:rsidR="00E41774" w:rsidRPr="007121ED" w:rsidTr="004D78A0">
        <w:trPr>
          <w:trHeight w:val="286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1774" w:rsidRPr="00930001" w:rsidRDefault="00E41774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774" w:rsidRPr="00FA0202" w:rsidRDefault="00E41774" w:rsidP="00D81E00">
            <w:p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41774" w:rsidRPr="00A806DE" w:rsidRDefault="00E41774" w:rsidP="00D81E00">
            <w:pPr>
              <w:spacing w:afterLines="6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vertAlign w:val="superscript"/>
                <w:lang w:val="uk-UA"/>
              </w:rPr>
            </w:pP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vertAlign w:val="superscript"/>
                <w:lang w:val="uk-UA"/>
              </w:rPr>
              <w:t>(2)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та/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чи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and/or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6"/>
                <w:szCs w:val="16"/>
                <w:lang w:eastAsia="en-GB" w:bidi="en-GB"/>
              </w:rPr>
              <w:t>[-</w:t>
            </w:r>
          </w:p>
        </w:tc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1774" w:rsidRPr="00D81E00" w:rsidRDefault="00A87884" w:rsidP="004D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ind w:right="3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  <w:lang w:val="uk-UA" w:eastAsia="en-GB" w:bidi="en-GB"/>
              </w:rPr>
              <w:t>тварин та</w:t>
            </w:r>
            <w:r w:rsidR="00D81E00" w:rsidRPr="00D81E0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  <w:lang w:val="uk-UA" w:eastAsia="en-GB" w:bidi="en-GB"/>
              </w:rPr>
              <w:t xml:space="preserve"> </w:t>
            </w:r>
            <w:r w:rsidR="006D6B2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  <w:lang w:val="uk-UA" w:eastAsia="en-GB" w:bidi="en-GB"/>
              </w:rPr>
              <w:t xml:space="preserve">їх </w:t>
            </w:r>
            <w:r w:rsidR="00D81E00" w:rsidRPr="00D81E0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  <w:lang w:val="uk-UA" w:eastAsia="en-GB" w:bidi="en-GB"/>
              </w:rPr>
              <w:t>частин</w:t>
            </w:r>
            <w:r w:rsidR="007E0F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  <w:lang w:val="uk-UA" w:eastAsia="en-GB" w:bidi="en-GB"/>
              </w:rPr>
              <w:t xml:space="preserve">, що відносяться до </w:t>
            </w:r>
            <w:r w:rsidR="00D81E00" w:rsidRPr="00D81E0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  <w:lang w:val="uk-UA" w:eastAsia="en-GB" w:bidi="en-GB"/>
              </w:rPr>
              <w:t>зоологічн</w:t>
            </w:r>
            <w:r w:rsidR="006D6B2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  <w:lang w:val="uk-UA" w:eastAsia="en-GB" w:bidi="en-GB"/>
              </w:rPr>
              <w:t>ого</w:t>
            </w:r>
            <w:r w:rsidR="00D81E00" w:rsidRPr="00D81E0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  <w:lang w:val="uk-UA" w:eastAsia="en-GB" w:bidi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  <w:lang w:val="uk-UA" w:eastAsia="en-GB" w:bidi="en-GB"/>
              </w:rPr>
              <w:t>ряд</w:t>
            </w:r>
            <w:r w:rsidR="006D6B2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  <w:lang w:val="uk-UA" w:eastAsia="en-GB" w:bidi="en-GB"/>
              </w:rPr>
              <w:t>у</w:t>
            </w:r>
            <w:r w:rsidR="00D81E00" w:rsidRPr="00D81E0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  <w:lang w:val="uk-UA" w:eastAsia="en-GB" w:bidi="en-GB"/>
              </w:rPr>
              <w:t xml:space="preserve"> </w:t>
            </w:r>
            <w:r w:rsidR="006D6B2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  <w:lang w:val="uk-UA" w:eastAsia="en-GB" w:bidi="en-GB"/>
              </w:rPr>
              <w:t>Гризунів</w:t>
            </w:r>
            <w:r w:rsidRPr="00A8788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  <w:lang w:val="uk-UA" w:eastAsia="en-GB" w:bidi="en-GB"/>
              </w:rPr>
              <w:t xml:space="preserve"> </w:t>
            </w:r>
            <w:r w:rsidR="00D81E00" w:rsidRPr="00D81E0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  <w:lang w:val="uk-UA" w:eastAsia="en-GB" w:bidi="en-GB"/>
              </w:rPr>
              <w:t xml:space="preserve">і </w:t>
            </w:r>
            <w:r w:rsidR="007E0F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  <w:lang w:val="uk-UA" w:eastAsia="en-GB" w:bidi="en-GB"/>
              </w:rPr>
              <w:t>Зайцеподібних</w:t>
            </w:r>
            <w:r w:rsidR="00D81E00" w:rsidRPr="00D81E0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  <w:lang w:val="uk-UA" w:eastAsia="en-GB" w:bidi="en-GB"/>
              </w:rPr>
              <w:t>, за винятком матеріалу категорії 1, як зазначено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  <w:lang w:val="uk-UA" w:eastAsia="en-GB" w:bidi="en-GB"/>
              </w:rPr>
              <w:t xml:space="preserve"> в пункті (a)(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  <w:lang w:val="uk-UA" w:eastAsia="en-GB" w:bidi="en-GB"/>
              </w:rPr>
              <w:t>iii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  <w:lang w:val="uk-UA" w:eastAsia="en-GB" w:bidi="en-GB"/>
              </w:rPr>
              <w:t>), 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  <w:lang w:val="uk-UA" w:eastAsia="en-GB" w:bidi="en-GB"/>
              </w:rPr>
              <w:t>iv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  <w:lang w:val="uk-UA" w:eastAsia="en-GB" w:bidi="en-GB"/>
              </w:rPr>
              <w:t>) і (v) С</w:t>
            </w:r>
            <w:r w:rsidR="00D81E00" w:rsidRPr="00D81E0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  <w:lang w:val="uk-UA" w:eastAsia="en-GB" w:bidi="en-GB"/>
              </w:rPr>
              <w:t xml:space="preserve">татті 8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  <w:lang w:val="uk-UA" w:eastAsia="en-GB" w:bidi="en-GB"/>
              </w:rPr>
              <w:t>Регламенту (ЄС) № 1069/2009 та м</w:t>
            </w:r>
            <w:r w:rsidR="00D81E00" w:rsidRPr="00D81E0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  <w:lang w:val="uk-UA" w:eastAsia="en-GB" w:bidi="en-GB"/>
              </w:rPr>
              <w:t>атеріал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  <w:lang w:val="uk-UA" w:eastAsia="en-GB" w:bidi="en-GB"/>
              </w:rPr>
              <w:t>у</w:t>
            </w:r>
            <w:r w:rsidR="00D81E00" w:rsidRPr="00D81E0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  <w:lang w:val="uk-UA" w:eastAsia="en-GB" w:bidi="en-GB"/>
              </w:rPr>
              <w:t xml:space="preserve"> категорії 2,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  <w:lang w:val="uk-UA" w:eastAsia="en-GB" w:bidi="en-GB"/>
              </w:rPr>
              <w:t>як зазначено в пунктах (a)–(g) С</w:t>
            </w:r>
            <w:r w:rsidR="00D81E00" w:rsidRPr="00D81E0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  <w:lang w:val="uk-UA" w:eastAsia="en-GB" w:bidi="en-GB"/>
              </w:rPr>
              <w:t>татті 9 Регламенту</w:t>
            </w:r>
            <w:r w:rsidR="00E41774" w:rsidRPr="0087264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/ </w:t>
            </w:r>
            <w:r w:rsidR="00E4177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eastAsia="en-GB" w:bidi="en-GB"/>
              </w:rPr>
              <w:t>animals</w:t>
            </w:r>
            <w:r w:rsidR="00E41774" w:rsidRPr="00D81E0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 </w:t>
            </w:r>
            <w:r w:rsidR="00E4177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eastAsia="en-GB" w:bidi="en-GB"/>
              </w:rPr>
              <w:t>and</w:t>
            </w:r>
            <w:r w:rsidR="00E41774" w:rsidRPr="00D81E0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 </w:t>
            </w:r>
            <w:r w:rsidR="00E4177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eastAsia="en-GB" w:bidi="en-GB"/>
              </w:rPr>
              <w:t>parts</w:t>
            </w:r>
            <w:r w:rsidR="00E41774" w:rsidRPr="00D81E0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 </w:t>
            </w:r>
            <w:r w:rsidR="00E4177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eastAsia="en-GB" w:bidi="en-GB"/>
              </w:rPr>
              <w:t>thereof</w:t>
            </w:r>
            <w:r w:rsidR="00E41774" w:rsidRPr="00D81E0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 </w:t>
            </w:r>
            <w:r w:rsidR="00E4177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eastAsia="en-GB" w:bidi="en-GB"/>
              </w:rPr>
              <w:t>of</w:t>
            </w:r>
            <w:r w:rsidR="00E41774" w:rsidRPr="00D81E0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 </w:t>
            </w:r>
            <w:r w:rsidR="00E4177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eastAsia="en-GB" w:bidi="en-GB"/>
              </w:rPr>
              <w:t>the</w:t>
            </w:r>
            <w:r w:rsidR="00E41774" w:rsidRPr="00D81E0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 </w:t>
            </w:r>
            <w:r w:rsidR="00E4177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eastAsia="en-GB" w:bidi="en-GB"/>
              </w:rPr>
              <w:t>zoological</w:t>
            </w:r>
            <w:r w:rsidR="00E41774" w:rsidRPr="00D81E0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 </w:t>
            </w:r>
            <w:r w:rsidR="00E4177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eastAsia="en-GB" w:bidi="en-GB"/>
              </w:rPr>
              <w:t>orders</w:t>
            </w:r>
            <w:r w:rsidR="00E41774" w:rsidRPr="00D81E0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 </w:t>
            </w:r>
            <w:r w:rsidR="00E4177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eastAsia="en-GB" w:bidi="en-GB"/>
              </w:rPr>
              <w:t>of</w:t>
            </w:r>
            <w:r w:rsidR="00E41774" w:rsidRPr="00D81E0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 </w:t>
            </w:r>
            <w:proofErr w:type="spellStart"/>
            <w:r w:rsidR="00E4177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eastAsia="en-GB" w:bidi="en-GB"/>
              </w:rPr>
              <w:t>Rodentia</w:t>
            </w:r>
            <w:proofErr w:type="spellEnd"/>
            <w:r w:rsidR="00E41774" w:rsidRPr="00D81E0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 </w:t>
            </w:r>
            <w:r w:rsidR="00E4177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eastAsia="en-GB" w:bidi="en-GB"/>
              </w:rPr>
              <w:t>and</w:t>
            </w:r>
            <w:r w:rsidR="00E41774" w:rsidRPr="00D81E0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 </w:t>
            </w:r>
            <w:proofErr w:type="spellStart"/>
            <w:r w:rsidR="00E4177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eastAsia="en-GB" w:bidi="en-GB"/>
              </w:rPr>
              <w:t>Lagomorpha</w:t>
            </w:r>
            <w:proofErr w:type="spellEnd"/>
            <w:r w:rsidR="00E41774" w:rsidRPr="00D81E0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, </w:t>
            </w:r>
            <w:r w:rsidR="00E4177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eastAsia="en-GB" w:bidi="en-GB"/>
              </w:rPr>
              <w:t>except</w:t>
            </w:r>
            <w:r w:rsidR="00E41774" w:rsidRPr="00D81E0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 </w:t>
            </w:r>
            <w:r w:rsidR="00E4177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eastAsia="en-GB" w:bidi="en-GB"/>
              </w:rPr>
              <w:t>Category</w:t>
            </w:r>
            <w:r w:rsidR="00E41774" w:rsidRPr="00D81E0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 1 </w:t>
            </w:r>
            <w:r w:rsidR="00E4177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eastAsia="en-GB" w:bidi="en-GB"/>
              </w:rPr>
              <w:t>material</w:t>
            </w:r>
            <w:r w:rsidR="00E41774" w:rsidRPr="00D81E0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 </w:t>
            </w:r>
            <w:r w:rsidR="00E4177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eastAsia="en-GB" w:bidi="en-GB"/>
              </w:rPr>
              <w:t>as</w:t>
            </w:r>
            <w:r w:rsidR="00E41774" w:rsidRPr="00D81E0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 </w:t>
            </w:r>
            <w:r w:rsidR="0009610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eastAsia="en-GB" w:bidi="en-GB"/>
              </w:rPr>
              <w:t>referred</w:t>
            </w:r>
            <w:r w:rsidR="00096109" w:rsidRPr="00D81E0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 </w:t>
            </w:r>
            <w:r w:rsidR="0009610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eastAsia="en-GB" w:bidi="en-GB"/>
              </w:rPr>
              <w:t>to</w:t>
            </w:r>
            <w:r w:rsidR="00096109" w:rsidRPr="00D81E0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 </w:t>
            </w:r>
            <w:r w:rsidR="0009610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eastAsia="en-GB" w:bidi="en-GB"/>
              </w:rPr>
              <w:t>in</w:t>
            </w:r>
            <w:r w:rsidR="00096109" w:rsidRPr="00D81E0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 </w:t>
            </w:r>
            <w:r w:rsidR="0009610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eastAsia="en-GB" w:bidi="en-GB"/>
              </w:rPr>
              <w:t>Article</w:t>
            </w:r>
            <w:r w:rsidR="00096109" w:rsidRPr="00D81E0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 8, </w:t>
            </w:r>
            <w:r w:rsidR="0009610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eastAsia="en-GB" w:bidi="en-GB"/>
              </w:rPr>
              <w:t>point</w:t>
            </w:r>
            <w:r w:rsidR="00096109" w:rsidRPr="00D81E0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 (</w:t>
            </w:r>
            <w:r w:rsidR="0009610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eastAsia="en-GB" w:bidi="en-GB"/>
              </w:rPr>
              <w:t>a</w:t>
            </w:r>
            <w:r w:rsidR="00096109" w:rsidRPr="00D81E0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>)(</w:t>
            </w:r>
            <w:r w:rsidR="0009610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eastAsia="en-GB" w:bidi="en-GB"/>
              </w:rPr>
              <w:t>iii</w:t>
            </w:r>
            <w:r w:rsidR="00096109" w:rsidRPr="00D81E0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>), (</w:t>
            </w:r>
            <w:r w:rsidR="0009610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eastAsia="en-GB" w:bidi="en-GB"/>
              </w:rPr>
              <w:t>iv</w:t>
            </w:r>
            <w:r w:rsidR="00096109" w:rsidRPr="00D81E0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) </w:t>
            </w:r>
            <w:r w:rsidR="0009610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eastAsia="en-GB" w:bidi="en-GB"/>
              </w:rPr>
              <w:t>and</w:t>
            </w:r>
            <w:r w:rsidR="00096109" w:rsidRPr="00D81E0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 (</w:t>
            </w:r>
            <w:r w:rsidR="0009610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eastAsia="en-GB" w:bidi="en-GB"/>
              </w:rPr>
              <w:t>v</w:t>
            </w:r>
            <w:r w:rsidR="00096109" w:rsidRPr="00D81E0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), </w:t>
            </w:r>
            <w:r w:rsidR="0009610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eastAsia="en-GB" w:bidi="en-GB"/>
              </w:rPr>
              <w:t>of</w:t>
            </w:r>
            <w:r w:rsidR="00096109" w:rsidRPr="00D81E0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 </w:t>
            </w:r>
            <w:r w:rsidR="0009610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eastAsia="en-GB" w:bidi="en-GB"/>
              </w:rPr>
              <w:t>Regulation</w:t>
            </w:r>
            <w:r w:rsidR="00096109" w:rsidRPr="00D81E0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 (</w:t>
            </w:r>
            <w:r w:rsidR="0009610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eastAsia="en-GB" w:bidi="en-GB"/>
              </w:rPr>
              <w:t>EC</w:t>
            </w:r>
            <w:r w:rsidR="00096109" w:rsidRPr="00D81E0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) </w:t>
            </w:r>
            <w:r w:rsidR="0009610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eastAsia="en-GB" w:bidi="en-GB"/>
              </w:rPr>
              <w:t>No</w:t>
            </w:r>
            <w:r w:rsidR="00096109" w:rsidRPr="00D81E0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 1069/2009 </w:t>
            </w:r>
            <w:r w:rsidR="0009610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eastAsia="en-GB" w:bidi="en-GB"/>
              </w:rPr>
              <w:t>and</w:t>
            </w:r>
            <w:r w:rsidR="00096109" w:rsidRPr="00D81E0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 </w:t>
            </w:r>
            <w:r w:rsidR="0009610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eastAsia="en-GB" w:bidi="en-GB"/>
              </w:rPr>
              <w:t>Category</w:t>
            </w:r>
            <w:r w:rsidR="00096109" w:rsidRPr="00D81E0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 2 </w:t>
            </w:r>
            <w:r w:rsidR="0009610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eastAsia="en-GB" w:bidi="en-GB"/>
              </w:rPr>
              <w:t>material</w:t>
            </w:r>
            <w:r w:rsidR="00096109" w:rsidRPr="00D81E0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 </w:t>
            </w:r>
            <w:r w:rsidR="0009610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eastAsia="en-GB" w:bidi="en-GB"/>
              </w:rPr>
              <w:t>as</w:t>
            </w:r>
            <w:r w:rsidR="00096109" w:rsidRPr="00D81E0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 </w:t>
            </w:r>
            <w:r w:rsidR="0009610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eastAsia="en-GB" w:bidi="en-GB"/>
              </w:rPr>
              <w:t>referred</w:t>
            </w:r>
            <w:r w:rsidR="00096109" w:rsidRPr="00D81E0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 </w:t>
            </w:r>
            <w:r w:rsidR="0009610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eastAsia="en-GB" w:bidi="en-GB"/>
              </w:rPr>
              <w:t>to</w:t>
            </w:r>
            <w:r w:rsidR="00096109" w:rsidRPr="00D81E0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 </w:t>
            </w:r>
            <w:r w:rsidR="0009610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eastAsia="en-GB" w:bidi="en-GB"/>
              </w:rPr>
              <w:t>in</w:t>
            </w:r>
            <w:r w:rsidR="00096109" w:rsidRPr="00D81E0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 </w:t>
            </w:r>
            <w:r w:rsidR="0009610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eastAsia="en-GB" w:bidi="en-GB"/>
              </w:rPr>
              <w:t>Article</w:t>
            </w:r>
            <w:r w:rsidR="00096109" w:rsidRPr="00D81E0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 9, </w:t>
            </w:r>
            <w:r w:rsidR="0009610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eastAsia="en-GB" w:bidi="en-GB"/>
              </w:rPr>
              <w:t>points</w:t>
            </w:r>
            <w:r w:rsidR="00096109" w:rsidRPr="00D81E0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 (</w:t>
            </w:r>
            <w:r w:rsidR="0009610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eastAsia="en-GB" w:bidi="en-GB"/>
              </w:rPr>
              <w:t>a</w:t>
            </w:r>
            <w:r w:rsidR="00096109" w:rsidRPr="00D81E0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) </w:t>
            </w:r>
            <w:r w:rsidR="0009610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eastAsia="en-GB" w:bidi="en-GB"/>
              </w:rPr>
              <w:t>to</w:t>
            </w:r>
            <w:r w:rsidR="00096109" w:rsidRPr="00D81E0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 (</w:t>
            </w:r>
            <w:r w:rsidR="0009610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eastAsia="en-GB" w:bidi="en-GB"/>
              </w:rPr>
              <w:t>g</w:t>
            </w:r>
            <w:r w:rsidR="00096109" w:rsidRPr="00D81E0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), </w:t>
            </w:r>
            <w:r w:rsidR="0009610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eastAsia="en-GB" w:bidi="en-GB"/>
              </w:rPr>
              <w:t>of</w:t>
            </w:r>
            <w:r w:rsidR="00096109" w:rsidRPr="00D81E0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 xml:space="preserve"> </w:t>
            </w:r>
            <w:r w:rsidR="0009610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eastAsia="en-GB" w:bidi="en-GB"/>
              </w:rPr>
              <w:t>Regulation</w:t>
            </w:r>
            <w:r w:rsidR="00096109" w:rsidRPr="00D81E0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lang w:val="uk-UA" w:eastAsia="en-GB" w:bidi="en-GB"/>
              </w:rPr>
              <w:t>;]</w:t>
            </w:r>
          </w:p>
        </w:tc>
      </w:tr>
      <w:tr w:rsidR="003A19C6" w:rsidRPr="007121ED" w:rsidTr="004D78A0">
        <w:trPr>
          <w:trHeight w:val="286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9C6" w:rsidRPr="00930001" w:rsidRDefault="003A19C6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19C6" w:rsidRPr="00FA0202" w:rsidRDefault="003A19C6" w:rsidP="00D81E00">
            <w:p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3A19C6" w:rsidRPr="00A806DE" w:rsidRDefault="003A19C6" w:rsidP="00012A53">
            <w:pPr>
              <w:spacing w:afterLines="6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vertAlign w:val="superscript"/>
                <w:lang w:val="uk-UA"/>
              </w:rPr>
            </w:pP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vertAlign w:val="superscript"/>
                <w:lang w:val="uk-UA"/>
              </w:rPr>
              <w:t>(2)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та/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чи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and/or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6"/>
                <w:szCs w:val="16"/>
                <w:lang w:eastAsia="en-GB" w:bidi="en-GB"/>
              </w:rPr>
              <w:t>[-</w:t>
            </w:r>
          </w:p>
        </w:tc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9C6" w:rsidRPr="00A13436" w:rsidRDefault="00A13436" w:rsidP="00240F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ind w:right="3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  <w:lang w:val="uk-UA" w:eastAsia="en-GB" w:bidi="en-GB"/>
              </w:rPr>
            </w:pPr>
            <w:r w:rsidRPr="00A134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шкури, копит, пір'я, шерст</w:t>
            </w:r>
            <w:r w:rsidR="00240FA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і</w:t>
            </w:r>
            <w:r w:rsidRPr="00A134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="00240FA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рогів</w:t>
            </w:r>
            <w:r w:rsidRPr="00A134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, волосся та хутр</w:t>
            </w:r>
            <w:r w:rsidR="00240FA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а</w:t>
            </w:r>
            <w:r w:rsidRPr="00A134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, що походять від мертвих тварин, які не виявляли жодних ознак захворювання, що передається через цей продукт людям або тваринам </w:t>
            </w:r>
            <w:r w:rsidR="003A19C6"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/ </w:t>
            </w:r>
            <w:r w:rsidR="003A19C6"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hides</w:t>
            </w:r>
            <w:r w:rsidR="003A19C6"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="003A19C6"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and</w:t>
            </w:r>
            <w:r w:rsidR="003A19C6"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="003A19C6"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skins</w:t>
            </w:r>
            <w:r w:rsidR="003A19C6"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, </w:t>
            </w:r>
            <w:r w:rsidR="007500A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hooves</w:t>
            </w:r>
            <w:r w:rsidR="007500AD" w:rsidRPr="007500A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, </w:t>
            </w:r>
            <w:r w:rsidR="007500A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bidi="en-GB"/>
              </w:rPr>
              <w:t>feathers</w:t>
            </w:r>
            <w:r w:rsidR="007500AD" w:rsidRPr="007500A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, </w:t>
            </w:r>
            <w:r w:rsidR="007500A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bidi="en-GB"/>
              </w:rPr>
              <w:t>wool</w:t>
            </w:r>
            <w:r w:rsidR="007500AD" w:rsidRPr="007500A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, </w:t>
            </w:r>
            <w:r w:rsidR="003A19C6"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horns</w:t>
            </w:r>
            <w:r w:rsidR="007500AD" w:rsidRPr="007500A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, </w:t>
            </w:r>
            <w:r w:rsidR="007500A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hai</w:t>
            </w:r>
            <w:r w:rsidR="00F80A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r</w:t>
            </w:r>
            <w:r w:rsidR="003A19C6"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="003A19C6"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and</w:t>
            </w:r>
            <w:r w:rsidR="003A19C6"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="00F80A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 w:bidi="en-GB"/>
              </w:rPr>
              <w:t>fur</w:t>
            </w:r>
            <w:r w:rsidR="003A19C6"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="00F80A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bidi="en-GB"/>
              </w:rPr>
              <w:t>originating</w:t>
            </w:r>
            <w:r w:rsidR="00F80AA8" w:rsidRPr="00F80A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="00F80A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bidi="en-GB"/>
              </w:rPr>
              <w:t>from</w:t>
            </w:r>
            <w:r w:rsidR="00F80AA8" w:rsidRPr="00F80A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="00F80A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bidi="en-GB"/>
              </w:rPr>
              <w:t>dead</w:t>
            </w:r>
            <w:r w:rsidR="00F80AA8" w:rsidRPr="00F80A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="00F80A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bidi="en-GB"/>
              </w:rPr>
              <w:t>animals</w:t>
            </w:r>
            <w:r w:rsidR="00F80AA8" w:rsidRPr="00F80A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="00F80A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bidi="en-GB"/>
              </w:rPr>
              <w:t>that</w:t>
            </w:r>
            <w:r w:rsidR="00F80AA8" w:rsidRPr="00F80A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="00F80A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bidi="en-GB"/>
              </w:rPr>
              <w:t>did</w:t>
            </w:r>
            <w:r w:rsidR="00F80AA8" w:rsidRPr="00F80A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="00F80A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bidi="en-GB"/>
              </w:rPr>
              <w:t>not</w:t>
            </w:r>
            <w:r w:rsidR="00F80AA8" w:rsidRPr="00F80A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="00F80A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bidi="en-GB"/>
              </w:rPr>
              <w:t>show</w:t>
            </w:r>
            <w:r w:rsidR="00F80AA8" w:rsidRPr="00F80A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bidi="en-GB"/>
              </w:rPr>
              <w:t>any</w:t>
            </w:r>
            <w:r w:rsidRPr="00A134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bidi="en-GB"/>
              </w:rPr>
              <w:t>signs</w:t>
            </w:r>
            <w:r w:rsidRPr="00A134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bidi="en-GB"/>
              </w:rPr>
              <w:t>of</w:t>
            </w:r>
            <w:r w:rsidRPr="00A134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bidi="en-GB"/>
              </w:rPr>
              <w:t>disease</w:t>
            </w:r>
            <w:r w:rsidRPr="00A134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bidi="en-GB"/>
              </w:rPr>
              <w:t>communicable</w:t>
            </w:r>
            <w:r w:rsidRPr="00A134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bidi="en-GB"/>
              </w:rPr>
              <w:t>through</w:t>
            </w:r>
            <w:r w:rsidRPr="00A134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bidi="en-GB"/>
              </w:rPr>
              <w:t>that</w:t>
            </w:r>
            <w:r w:rsidRPr="00A134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bidi="en-GB"/>
              </w:rPr>
              <w:t>product</w:t>
            </w:r>
            <w:r w:rsidRPr="00A134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bidi="en-GB"/>
              </w:rPr>
              <w:t>to</w:t>
            </w:r>
            <w:r w:rsidRPr="00A134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bidi="en-GB"/>
              </w:rPr>
              <w:t>humans</w:t>
            </w:r>
            <w:r w:rsidRPr="00A134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bidi="en-GB"/>
              </w:rPr>
              <w:t>or</w:t>
            </w:r>
            <w:r w:rsidRPr="00A134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bidi="en-GB"/>
              </w:rPr>
              <w:t>animals</w:t>
            </w:r>
            <w:r w:rsidR="003A19C6" w:rsidRPr="000C0B1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>;</w:t>
            </w:r>
            <w:r w:rsidRPr="00A134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 w:bidi="en-GB"/>
              </w:rPr>
              <w:t>]</w:t>
            </w:r>
          </w:p>
        </w:tc>
      </w:tr>
      <w:tr w:rsidR="00205D6D" w:rsidRPr="007121ED" w:rsidTr="004D78A0">
        <w:trPr>
          <w:trHeight w:val="286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D6D" w:rsidRPr="00930001" w:rsidRDefault="00205D6D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5D6D" w:rsidRPr="00FA0202" w:rsidRDefault="00205D6D" w:rsidP="00D81E00">
            <w:p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D6D" w:rsidRPr="00A806DE" w:rsidRDefault="00205D6D" w:rsidP="00012A53">
            <w:pPr>
              <w:spacing w:afterLines="6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vertAlign w:val="superscript"/>
                <w:lang w:val="uk-UA"/>
              </w:rPr>
            </w:pP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vertAlign w:val="superscript"/>
                <w:lang w:val="uk-UA"/>
              </w:rPr>
              <w:t>(2)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та/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чи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and/or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6"/>
                <w:szCs w:val="16"/>
                <w:lang w:eastAsia="en-GB" w:bidi="en-GB"/>
              </w:rPr>
              <w:t>[-</w:t>
            </w:r>
          </w:p>
        </w:tc>
        <w:tc>
          <w:tcPr>
            <w:tcW w:w="8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D6D" w:rsidRPr="00A13436" w:rsidRDefault="00240FA9" w:rsidP="003F17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ind w:right="3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жирової тканини</w:t>
            </w:r>
            <w:r w:rsidR="00205D6D" w:rsidRPr="00B449B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тварин, у якій не виявили жодних ознак захворювання, що може передаватись через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цей матеріал</w:t>
            </w:r>
            <w:r w:rsidR="00205D6D" w:rsidRPr="00B449B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людям або тваринам, які були забиті на бійні та </w:t>
            </w:r>
            <w:r w:rsidR="003F17D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які були </w:t>
            </w:r>
            <w:r w:rsidR="00205D6D" w:rsidRPr="00B449B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визнані придатними до забою для споживання людиною</w:t>
            </w:r>
            <w:r w:rsidR="003F17D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після перед забійного огляду</w:t>
            </w:r>
            <w:r w:rsidR="00205D6D" w:rsidRPr="00B449B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відповідно до вимог законодавства ЄС 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="00205D6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adipose</w:t>
            </w:r>
            <w:r w:rsidR="00205D6D" w:rsidRPr="00205D6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05D6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tissue</w:t>
            </w:r>
            <w:r w:rsidR="00205D6D" w:rsidRPr="00205D6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05D6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from</w:t>
            </w:r>
            <w:r w:rsidR="00205D6D" w:rsidRPr="00205D6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05D6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animals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which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did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not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show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any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signs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of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disease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communicable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through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05D6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that</w:t>
            </w:r>
            <w:r w:rsidR="00205D6D" w:rsidRPr="00205D6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05D6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material</w:t>
            </w:r>
            <w:r w:rsidR="00205D6D" w:rsidRPr="00205D6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to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humans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or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animals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="00073B6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which</w:t>
            </w:r>
            <w:r w:rsidR="00073B6D" w:rsidRPr="00073B6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073B6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were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slaughtered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in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a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slaughterhouse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073B6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and</w:t>
            </w:r>
            <w:r w:rsidR="00073B6D" w:rsidRPr="00073B6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073B6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which</w:t>
            </w:r>
            <w:r w:rsidR="00073B6D" w:rsidRPr="00073B6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073B6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were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considered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fit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for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slaughter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for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human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consumption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following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an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ante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-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mortem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inspection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in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accordance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with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Union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legislation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;</w:t>
            </w:r>
            <w:r w:rsidR="00073B6D" w:rsidRPr="00073B6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]</w:t>
            </w:r>
            <w:r w:rsidR="00205D6D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]</w:t>
            </w:r>
          </w:p>
        </w:tc>
      </w:tr>
    </w:tbl>
    <w:p w:rsidR="00F038AD" w:rsidRDefault="001A1F15">
      <w:r>
        <w:rPr>
          <w:rFonts w:ascii="Times New Roman" w:hAnsi="Times New Roman" w:cs="Times New Roman"/>
          <w:b/>
          <w:noProof/>
          <w:sz w:val="18"/>
          <w:szCs w:val="20"/>
          <w:lang w:val="uk-UA" w:eastAsia="uk-UA" w:bidi="ug-CN"/>
        </w:rPr>
        <w:pict>
          <v:shape id="_x0000_s1117" type="#_x0000_t202" style="position:absolute;margin-left:491.65pt;margin-top:39.35pt;width:40.15pt;height:28.85pt;z-index:251692032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fjhJgIAAAAEAAAOAAAAZHJzL2Uyb0RvYy54bWysU82O0zAQviPxDpbvNGnVLNuo6WrZpQhp&#10;+ZEWHsB1nMbC9hjbbVJu3HkF3oEDB268QveNGDttqeCGyMGyM55v5vvm8/yq14pshfMSTEXHo5wS&#10;YTjU0qwr+v7d8sklJT4wUzMFRlR0Jzy9Wjx+NO9sKSbQgqqFIwhifNnZirYh2DLLPG+FZn4EVhgM&#10;NuA0C3h066x2rEN0rbJJnl9kHbjaOuDCe/x7OwTpIuE3jeDhTdN4EYiqKPYW0urSuoprtpizcu2Y&#10;bSU/tMH+oQvNpMGiJ6hbFhjZOPkXlJbcgYcmjDjoDJpGcpE4IJtx/geb+5ZZkbigON6eZPL/D5a/&#10;3r51RNY4uxklhmmc0f7r/tv++/7n/sfD54cvZBJF6qwv8e69xduhfwY9JiTC3t4B/+CJgZuWmbW4&#10;dg66VrAamxzHzOwsdcDxEWTVvYIai7FNgATUN05HBVETgug4rN1pQKIPhOPPIp/N8oISjqHxNJ9e&#10;TNIEM1Yes63z4YUATeKmog4NkNDZ9s6H2A0rj1diMQNLqVQygTKkq+ismBQp4SyiZUCPKqkrepnH&#10;b3BNJPnc1Ck5MKmGPRZQ5sA6Eh0oh37VJ5WLo5grqHcog4PBkviEcNOC+0RJh3asqP+4YU5Qol4a&#10;lHI2nk6jf9NhWjxF4sSdR1bnEWY4QlU0UDJsb0LyfKTs7TVKvpRJjTiboZNDy2izJNLhSUQfn5/T&#10;rd8Pd/ELAAD//wMAUEsDBBQABgAIAAAAIQB+O7yY3wAAAAwBAAAPAAAAZHJzL2Rvd25yZXYueG1s&#10;TI/BTsMwEETvSPyDtUjcqN0EaAlxqgq15Qi0EWc3NklEvLZsNw1/z/YEx9E+zb4pV5Md2GhC7B1K&#10;mM8EMION0z22EurD9m4JLCaFWg0OjYQfE2FVXV+VqtDujB9m3KeWUQnGQknoUvIF57HpjFVx5rxB&#10;un25YFWiGFqugzpTuR14JsQjt6pH+tApb14603zvT1aCT363eA1v7+vNdhT1567O+nYj5e3NtH4G&#10;lsyU/mC46JM6VOR0dCfUkQ2UxTy/J1ZCLmjDhRBP+QLYUUL2kAngVcn/j6h+AQAA//8DAFBLAQIt&#10;ABQABgAIAAAAIQC2gziS/gAAAOEBAAATAAAAAAAAAAAAAAAAAAAAAABbQ29udGVudF9UeXBlc10u&#10;eG1sUEsBAi0AFAAGAAgAAAAhADj9If/WAAAAlAEAAAsAAAAAAAAAAAAAAAAALwEAAF9yZWxzLy5y&#10;ZWxzUEsBAi0AFAAGAAgAAAAhALHl+OEmAgAAAAQAAA4AAAAAAAAAAAAAAAAALgIAAGRycy9lMm9E&#10;b2MueG1sUEsBAi0AFAAGAAgAAAAhAH47vJjfAAAADAEAAA8AAAAAAAAAAAAAAAAAgAQAAGRycy9k&#10;b3ducmV2LnhtbFBLBQYAAAAABAAEAPMAAACMBQAAAAA=&#10;" filled="f" stroked="f">
            <v:textbox style="mso-next-textbox:#_x0000_s1117;mso-fit-shape-to-text:t">
              <w:txbxContent>
                <w:p w:rsidR="001A1F15" w:rsidRPr="008D623E" w:rsidRDefault="001A1F15" w:rsidP="001A1F1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4</w:t>
                  </w:r>
                  <w:r w:rsidRPr="008D623E">
                    <w:rPr>
                      <w:rFonts w:ascii="Times New Roman" w:hAnsi="Times New Roman" w:cs="Times New Roman"/>
                    </w:rPr>
                    <w:t>/7</w:t>
                  </w:r>
                </w:p>
              </w:txbxContent>
            </v:textbox>
          </v:shape>
        </w:pict>
      </w:r>
      <w:r w:rsidR="00F038AD">
        <w:br w:type="page"/>
      </w:r>
    </w:p>
    <w:tbl>
      <w:tblPr>
        <w:tblStyle w:val="a3"/>
        <w:tblW w:w="11312" w:type="dxa"/>
        <w:tblInd w:w="-714" w:type="dxa"/>
        <w:tblLayout w:type="fixed"/>
        <w:tblLook w:val="04A0"/>
      </w:tblPr>
      <w:tblGrid>
        <w:gridCol w:w="419"/>
        <w:gridCol w:w="855"/>
        <w:gridCol w:w="1533"/>
        <w:gridCol w:w="141"/>
        <w:gridCol w:w="1276"/>
        <w:gridCol w:w="993"/>
        <w:gridCol w:w="3118"/>
        <w:gridCol w:w="2977"/>
      </w:tblGrid>
      <w:tr w:rsidR="00F038AD" w:rsidRPr="008E4BE1" w:rsidTr="00777CA7">
        <w:trPr>
          <w:trHeight w:val="36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F038AD" w:rsidRPr="00543C65" w:rsidRDefault="00F038AD" w:rsidP="00012A53">
            <w:pPr>
              <w:spacing w:afterLines="6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2"/>
                <w:lang w:val="uk-UA"/>
              </w:rPr>
            </w:pPr>
          </w:p>
        </w:tc>
        <w:tc>
          <w:tcPr>
            <w:tcW w:w="47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8AD" w:rsidRPr="006D6BD4" w:rsidRDefault="00F038AD" w:rsidP="00012A53">
            <w:pPr>
              <w:spacing w:afterLines="60"/>
              <w:jc w:val="both"/>
              <w:rPr>
                <w:rFonts w:ascii="Times New Roman" w:hAnsi="Times New Roman" w:cs="Times New Roman"/>
                <w:b/>
                <w:sz w:val="18"/>
                <w:szCs w:val="16"/>
                <w:lang w:val="uk-UA" w:eastAsia="uk-UA"/>
              </w:rPr>
            </w:pPr>
            <w:r w:rsidRPr="006D6BD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КРАЇНА/</w:t>
            </w:r>
            <w:r w:rsidRPr="006D6BD4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</w:t>
            </w:r>
            <w:r w:rsidRPr="006A4E7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COUNTRY</w:t>
            </w:r>
            <w:r w:rsidRPr="006A4E75">
              <w:rPr>
                <w:rFonts w:ascii="Times New Roman" w:hAnsi="Times New Roman" w:cs="Times New Roman"/>
                <w:b/>
                <w:bCs/>
                <w:sz w:val="18"/>
                <w:szCs w:val="20"/>
                <w:lang w:val="uk-UA"/>
              </w:rPr>
              <w:t xml:space="preserve">  </w:t>
            </w:r>
            <w:r w:rsidRPr="006A4E75">
              <w:rPr>
                <w:rFonts w:ascii="Times New Roman" w:hAnsi="Times New Roman" w:cs="Times New Roman"/>
                <w:b/>
                <w:bCs/>
                <w:sz w:val="18"/>
                <w:szCs w:val="20"/>
                <w:lang w:val="ru-RU"/>
              </w:rPr>
              <w:t xml:space="preserve">                                                        </w:t>
            </w:r>
            <w:r w:rsidRPr="006A4E75">
              <w:rPr>
                <w:rFonts w:ascii="Times New Roman" w:hAnsi="Times New Roman" w:cs="Times New Roman"/>
                <w:b/>
                <w:bCs/>
                <w:sz w:val="18"/>
                <w:szCs w:val="20"/>
                <w:lang w:val="uk-UA"/>
              </w:rPr>
              <w:t xml:space="preserve">  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8AD" w:rsidRPr="00983936" w:rsidRDefault="00F038AD" w:rsidP="00012A53">
            <w:pPr>
              <w:pStyle w:val="a5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D6BD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Топлені жири, не призначені для споживання людиною, для використання 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в певних цілях поза харчовим ланцюгом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/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Rendered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fats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not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intended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for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human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consumption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for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certain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purposes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outside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the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feed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chain</w:t>
            </w:r>
            <w:r w:rsidRPr="006D6BD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</w:p>
        </w:tc>
      </w:tr>
      <w:tr w:rsidR="00F038AD" w:rsidRPr="008E4BE1" w:rsidTr="00777CA7">
        <w:trPr>
          <w:trHeight w:val="479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F038AD" w:rsidRPr="00543C65" w:rsidRDefault="00F038AD" w:rsidP="00012A53">
            <w:pPr>
              <w:spacing w:afterLines="6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2"/>
                <w:lang w:val="uk-UA"/>
              </w:rPr>
            </w:pPr>
          </w:p>
        </w:tc>
        <w:tc>
          <w:tcPr>
            <w:tcW w:w="4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AD" w:rsidRPr="00711740" w:rsidRDefault="00F038AD" w:rsidP="00012A53">
            <w:pPr>
              <w:spacing w:afterLines="60"/>
              <w:ind w:left="295" w:hanging="295"/>
              <w:jc w:val="both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II</w:t>
            </w:r>
            <w:r w:rsidRPr="00711740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. </w:t>
            </w:r>
            <w:r w:rsidRPr="000E1130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           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 w:eastAsia="uk-UA"/>
              </w:rPr>
              <w:t>Інформація про</w:t>
            </w:r>
            <w:r w:rsidRPr="00711740">
              <w:rPr>
                <w:rFonts w:ascii="Times New Roman" w:hAnsi="Times New Roman" w:cs="Times New Roman"/>
                <w:b/>
                <w:sz w:val="16"/>
                <w:szCs w:val="16"/>
                <w:lang w:val="uk-UA" w:eastAsia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 w:eastAsia="uk-UA"/>
              </w:rPr>
              <w:t>здоров</w:t>
            </w:r>
            <w:r w:rsidRPr="00711740">
              <w:rPr>
                <w:rFonts w:ascii="Times New Roman" w:hAnsi="Times New Roman" w:cs="Times New Roman"/>
                <w:b/>
                <w:sz w:val="16"/>
                <w:szCs w:val="16"/>
                <w:lang w:val="uk-UA" w:eastAsia="uk-UA"/>
              </w:rPr>
              <w:t>’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 w:eastAsia="uk-UA"/>
              </w:rPr>
              <w:t>я</w:t>
            </w:r>
            <w:r w:rsidRPr="0029523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/ </w:t>
            </w:r>
            <w:r w:rsidRPr="002952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Health</w:t>
            </w:r>
            <w:r w:rsidRPr="007117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2952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information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AD" w:rsidRPr="006D6BD4" w:rsidRDefault="00F038AD" w:rsidP="00012A53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r w:rsidRPr="00711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.а. 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Реєстраційний номер сертифіката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/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Certificate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reference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No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038AD" w:rsidRPr="006D6BD4" w:rsidRDefault="00F038AD" w:rsidP="00012A53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proofErr w:type="spellStart"/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II.b</w:t>
            </w:r>
            <w:proofErr w:type="spellEnd"/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.</w:t>
            </w:r>
          </w:p>
        </w:tc>
      </w:tr>
      <w:tr w:rsidR="009114A3" w:rsidRPr="007121ED" w:rsidTr="00777CA7">
        <w:trPr>
          <w:trHeight w:val="286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14A3" w:rsidRPr="00930001" w:rsidRDefault="009114A3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14A3" w:rsidRPr="00835874" w:rsidRDefault="009114A3" w:rsidP="00012A53">
            <w:p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F7043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)[</w:t>
            </w:r>
            <w:r w:rsidRPr="008358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II</w:t>
            </w:r>
            <w:r w:rsidRPr="0083587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.</w:t>
            </w:r>
            <w:r w:rsidRPr="008358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003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14A3" w:rsidRDefault="00E072FE" w:rsidP="00E072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ind w:right="3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E072FE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 xml:space="preserve">у випадку матеріалів, призначених для інших цілей, ніж виробництво органічних добрив або </w:t>
            </w:r>
            <w:proofErr w:type="spellStart"/>
            <w:r w:rsidRPr="00E072FE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>покращувачів</w:t>
            </w:r>
            <w:proofErr w:type="spellEnd"/>
            <w:r w:rsidRPr="00E072FE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 xml:space="preserve"> ґрунту, косметичних, фармацевтичних або медичних виробів</w:t>
            </w:r>
            <w:r w:rsidR="009114A3" w:rsidRPr="000E066A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>:</w:t>
            </w:r>
            <w:r w:rsidR="009114A3" w:rsidRPr="00F7043F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 xml:space="preserve">/ </w:t>
            </w:r>
            <w:r w:rsidR="009114A3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in</w:t>
            </w:r>
            <w:r w:rsidR="009114A3" w:rsidRPr="00F6185C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 xml:space="preserve"> </w:t>
            </w:r>
            <w:r w:rsidR="009114A3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case</w:t>
            </w:r>
            <w:r w:rsidR="009114A3" w:rsidRPr="00F6185C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 xml:space="preserve"> </w:t>
            </w:r>
            <w:r w:rsidR="009114A3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of</w:t>
            </w:r>
            <w:r w:rsidR="009114A3" w:rsidRPr="00F6185C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 xml:space="preserve"> </w:t>
            </w:r>
            <w:r w:rsidR="009114A3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materials</w:t>
            </w:r>
            <w:r w:rsidR="009114A3" w:rsidRPr="00F6185C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 xml:space="preserve"> </w:t>
            </w:r>
            <w:r w:rsidR="009114A3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 xml:space="preserve">destined for purposes other than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 xml:space="preserve">the production of organic </w:t>
            </w:r>
            <w:proofErr w:type="spellStart"/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fertilisers</w:t>
            </w:r>
            <w:proofErr w:type="spellEnd"/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 xml:space="preserve"> or soil improvers, </w:t>
            </w:r>
            <w:r w:rsidR="009114A3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 xml:space="preserve">cosmetics, pharmaceutical or medical devices: </w:t>
            </w:r>
          </w:p>
        </w:tc>
      </w:tr>
      <w:tr w:rsidR="00CD6111" w:rsidRPr="007121ED" w:rsidTr="00777CA7">
        <w:trPr>
          <w:trHeight w:val="286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111" w:rsidRPr="00930001" w:rsidRDefault="00CD6111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6111" w:rsidRDefault="00CD6111" w:rsidP="00012A53">
            <w:p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111" w:rsidRPr="00843F9D" w:rsidRDefault="00CD6111" w:rsidP="00012A53">
            <w:pPr>
              <w:spacing w:afterLines="60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6"/>
                <w:szCs w:val="16"/>
                <w:lang w:eastAsia="en-GB" w:bidi="en-GB"/>
              </w:rPr>
            </w:pPr>
            <w:r w:rsidRPr="00843F9D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6"/>
                <w:szCs w:val="16"/>
                <w:vertAlign w:val="superscript"/>
                <w:lang w:val="uk-UA" w:eastAsia="en-GB" w:bidi="en-GB"/>
              </w:rPr>
              <w:t>(2)</w:t>
            </w:r>
            <w:r w:rsidRPr="00843F9D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або</w:t>
            </w:r>
            <w:r w:rsidRPr="00843F9D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6"/>
                <w:szCs w:val="16"/>
                <w:lang w:eastAsia="en-GB" w:bidi="en-GB"/>
              </w:rPr>
              <w:t>/</w:t>
            </w:r>
            <w:r w:rsidRPr="00843F9D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Pr="00A14765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either</w:t>
            </w:r>
            <w:r w:rsidRPr="00843F9D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6"/>
                <w:szCs w:val="16"/>
                <w:lang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6"/>
                <w:szCs w:val="16"/>
                <w:lang w:eastAsia="en-GB" w:bidi="en-GB"/>
              </w:rPr>
              <w:t xml:space="preserve">       [-</w:t>
            </w:r>
          </w:p>
        </w:tc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111" w:rsidRDefault="007558B5" w:rsidP="00755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ind w:right="3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5E20C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матеріал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у </w:t>
            </w:r>
            <w:r w:rsidR="00791C7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специфічного</w:t>
            </w:r>
            <w:r w:rsidR="005E20C5" w:rsidRPr="005E20C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E20C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ризик</w:t>
            </w:r>
            <w:r w:rsidR="005E20C5" w:rsidRPr="005E20C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, як</w:t>
            </w:r>
            <w:r w:rsidR="00791C7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ий визначено у С</w:t>
            </w:r>
            <w:r w:rsidR="005E20C5" w:rsidRPr="005E20C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татті 3(1), пункт</w:t>
            </w:r>
            <w:r w:rsidR="00791C7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і</w:t>
            </w:r>
            <w:r w:rsidR="005E20C5" w:rsidRPr="005E20C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(g) Регламенту (ЄС) № 999/2001 Європейського Парламенту та Ради (</w:t>
            </w:r>
            <w:r w:rsidR="005E20C5" w:rsidRPr="00791C7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  <w:lang w:val="uk-UA"/>
              </w:rPr>
              <w:t>2b</w:t>
            </w:r>
            <w:r w:rsidR="005E20C5" w:rsidRPr="005E20C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)</w:t>
            </w:r>
            <w:r w:rsidR="005E20C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CD6111" w:rsidRPr="00B449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="00CD611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 xml:space="preserve">specified risk material as defined in Article 3(1), point (g), of Regulation (EC) No 999/2001 of the European Parliament and of the Council </w:t>
            </w:r>
            <w:r w:rsidR="005E20C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>(</w:t>
            </w:r>
            <w:r w:rsidR="005E20C5" w:rsidRPr="005E20C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vertAlign w:val="superscript"/>
                <w:lang w:val="en-GB"/>
              </w:rPr>
              <w:t>2b</w:t>
            </w:r>
            <w:r w:rsidR="005E20C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GB"/>
              </w:rPr>
              <w:t xml:space="preserve">);] </w:t>
            </w:r>
          </w:p>
        </w:tc>
      </w:tr>
      <w:tr w:rsidR="00791C7E" w:rsidRPr="007121ED" w:rsidTr="00777CA7">
        <w:trPr>
          <w:trHeight w:val="286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1C7E" w:rsidRPr="00930001" w:rsidRDefault="00791C7E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C7E" w:rsidRDefault="00791C7E" w:rsidP="00012A53">
            <w:p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1C7E" w:rsidRPr="00A806DE" w:rsidRDefault="00791C7E" w:rsidP="00012A53">
            <w:pPr>
              <w:spacing w:afterLines="6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vertAlign w:val="superscript"/>
                <w:lang w:val="uk-UA"/>
              </w:rPr>
            </w:pP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vertAlign w:val="superscript"/>
                <w:lang w:val="uk-UA"/>
              </w:rPr>
              <w:t>(2)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та/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чи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and/or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6"/>
                <w:szCs w:val="16"/>
                <w:lang w:eastAsia="en-GB" w:bidi="en-GB"/>
              </w:rPr>
              <w:t>[-</w:t>
            </w:r>
          </w:p>
        </w:tc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1C7E" w:rsidRPr="0016646B" w:rsidRDefault="0016646B" w:rsidP="00755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ind w:right="3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>ц</w:t>
            </w:r>
            <w:r w:rsidR="007A49F2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>ілих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 xml:space="preserve"> туш </w:t>
            </w:r>
            <w:r w:rsidRPr="0016646B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>або частин загиблих тварин, що містять м</w:t>
            </w:r>
            <w:r w:rsidR="007A49F2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 xml:space="preserve">атеріал </w:t>
            </w:r>
            <w:r w:rsidR="007558B5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>специфічного</w:t>
            </w:r>
            <w:r w:rsidR="007558B5" w:rsidRPr="0016646B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7A49F2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>ризику, як визначено у С</w:t>
            </w:r>
            <w:r w:rsidRPr="0016646B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>татті 3(1), пункт</w:t>
            </w:r>
            <w:r w:rsidR="007A49F2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>і</w:t>
            </w:r>
            <w:r w:rsidRPr="0016646B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 xml:space="preserve"> (g) Регламенту (ЄС) № 999/2001 на момент утилізації</w:t>
            </w:r>
            <w:r w:rsidR="001C17C2" w:rsidRPr="00F7043F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>/</w:t>
            </w:r>
            <w:r w:rsidR="001C17C2" w:rsidRPr="001C17C2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1C17C2" w:rsidRPr="001C17C2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entire</w:t>
            </w:r>
            <w:r w:rsidR="001C17C2" w:rsidRPr="0016646B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1C17C2" w:rsidRPr="001C17C2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bodies</w:t>
            </w:r>
            <w:r w:rsidR="001C17C2" w:rsidRPr="0016646B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1C17C2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or</w:t>
            </w:r>
            <w:r w:rsidR="001C17C2" w:rsidRPr="0016646B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1C17C2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parts</w:t>
            </w:r>
            <w:r w:rsidR="001C17C2" w:rsidRPr="0016646B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1C17C2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of</w:t>
            </w:r>
            <w:r w:rsidR="001C17C2" w:rsidRPr="0016646B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1C17C2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dead</w:t>
            </w:r>
            <w:r w:rsidR="001C17C2" w:rsidRPr="0016646B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1C17C2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animals</w:t>
            </w:r>
            <w:r w:rsidR="001C17C2" w:rsidRPr="0016646B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1C17C2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containing</w:t>
            </w:r>
            <w:r w:rsidR="001C17C2" w:rsidRPr="0016646B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1C17C2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specific</w:t>
            </w:r>
            <w:r w:rsidR="001C17C2" w:rsidRPr="0016646B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1C17C2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risk</w:t>
            </w:r>
            <w:r w:rsidR="001C17C2" w:rsidRPr="0016646B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1C17C2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material</w:t>
            </w:r>
            <w:r w:rsidR="001C17C2" w:rsidRPr="0016646B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1C17C2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as</w:t>
            </w:r>
            <w:r w:rsidR="001C17C2" w:rsidRPr="0016646B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1C17C2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defined</w:t>
            </w:r>
            <w:r w:rsidR="001C17C2" w:rsidRPr="0016646B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1C17C2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in</w:t>
            </w:r>
            <w:r w:rsidR="001C17C2" w:rsidRPr="0016646B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1C17C2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Article</w:t>
            </w:r>
            <w:r w:rsidR="001C17C2" w:rsidRPr="0016646B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3(</w:t>
            </w:r>
            <w:r w:rsidRPr="0016646B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1),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point</w:t>
            </w:r>
            <w:r w:rsidRPr="0016646B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(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g</w:t>
            </w:r>
            <w:r w:rsidRPr="0016646B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),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of</w:t>
            </w:r>
            <w:r w:rsidRPr="0016646B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Regulation</w:t>
            </w:r>
            <w:r w:rsidRPr="0016646B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(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EC</w:t>
            </w:r>
            <w:r w:rsidR="001C17C2" w:rsidRPr="0016646B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>)</w:t>
            </w:r>
            <w:r w:rsidRPr="0016646B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No</w:t>
            </w:r>
            <w:r w:rsidRPr="0016646B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999/2001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at</w:t>
            </w:r>
            <w:r w:rsidRPr="0016646B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the</w:t>
            </w:r>
            <w:r w:rsidRPr="0016646B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time</w:t>
            </w:r>
            <w:r w:rsidRPr="0016646B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of</w:t>
            </w:r>
            <w:r w:rsidRPr="0016646B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disposal</w:t>
            </w:r>
            <w:r w:rsidRPr="0016646B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;] </w:t>
            </w:r>
          </w:p>
        </w:tc>
      </w:tr>
      <w:tr w:rsidR="007A49F2" w:rsidRPr="007121ED" w:rsidTr="00777CA7">
        <w:trPr>
          <w:trHeight w:val="286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9F2" w:rsidRPr="00930001" w:rsidRDefault="007A49F2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9F2" w:rsidRPr="007558B5" w:rsidRDefault="007A49F2" w:rsidP="00012A53">
            <w:p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9F2" w:rsidRPr="00A806DE" w:rsidRDefault="007A49F2" w:rsidP="00012A53">
            <w:pPr>
              <w:spacing w:afterLines="6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vertAlign w:val="superscript"/>
                <w:lang w:val="uk-UA"/>
              </w:rPr>
            </w:pP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vertAlign w:val="superscript"/>
                <w:lang w:val="uk-UA"/>
              </w:rPr>
              <w:t>(2)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та/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чи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and/or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6"/>
                <w:szCs w:val="16"/>
                <w:lang w:eastAsia="en-GB" w:bidi="en-GB"/>
              </w:rPr>
              <w:t>[-</w:t>
            </w:r>
          </w:p>
        </w:tc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9F2" w:rsidRPr="00EC0EFD" w:rsidRDefault="00EC0EFD" w:rsidP="00EC0E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ind w:right="33"/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</w:pPr>
            <w:r w:rsidRPr="00EC0EFD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>побічн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>их</w:t>
            </w:r>
            <w:r w:rsidRPr="00EC0EFD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 xml:space="preserve"> продукт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>ів</w:t>
            </w:r>
            <w:r w:rsidRPr="00EC0EFD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 xml:space="preserve"> тваринного походження, отриман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>их</w:t>
            </w:r>
            <w:r w:rsidRPr="00EC0EFD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 xml:space="preserve"> від тв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>арин, які були піддані незаконній</w:t>
            </w:r>
            <w:r w:rsidRPr="00EC0EFD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>обробці, як визначено в С</w:t>
            </w:r>
            <w:r w:rsidRPr="00EC0EFD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>татті 1(2), пункт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>і</w:t>
            </w:r>
            <w:r w:rsidRPr="00EC0EFD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 xml:space="preserve"> (d), Директиви Ради 96/22/EC (</w:t>
            </w:r>
            <w:r w:rsidRPr="00EC0EFD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vertAlign w:val="superscript"/>
                <w:lang w:val="uk-UA" w:eastAsia="en-GB" w:bidi="en-GB"/>
              </w:rPr>
              <w:t>2c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>) або С</w:t>
            </w:r>
            <w:r w:rsidRPr="00EC0EFD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>татті 2, пункт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>і</w:t>
            </w:r>
            <w:r w:rsidRPr="00EC0EFD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 xml:space="preserve"> (b) , Директиви 96/23/EC</w:t>
            </w:r>
            <w:r w:rsidR="007A49F2" w:rsidRPr="00F7043F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>/</w:t>
            </w:r>
            <w:r w:rsidR="007A49F2" w:rsidRPr="001C17C2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7A49F2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animal</w:t>
            </w:r>
            <w:r w:rsidR="007A49F2" w:rsidRPr="00EC0EF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7A49F2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by</w:t>
            </w:r>
            <w:r w:rsidR="007A49F2" w:rsidRPr="00EC0EF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>-</w:t>
            </w:r>
            <w:r w:rsidR="007A49F2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products</w:t>
            </w:r>
            <w:r w:rsidR="007A49F2" w:rsidRPr="00EC0EF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9E4452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which</w:t>
            </w:r>
            <w:r w:rsidR="009E4452" w:rsidRPr="00EC0EF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9E4452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have</w:t>
            </w:r>
            <w:r w:rsidR="009E4452" w:rsidRPr="00EC0EF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9E4452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been</w:t>
            </w:r>
            <w:r w:rsidR="009E4452" w:rsidRPr="00EC0EF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9E4452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derived</w:t>
            </w:r>
            <w:r w:rsidR="009E4452" w:rsidRPr="00EC0EF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9E4452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from</w:t>
            </w:r>
            <w:r w:rsidR="009E4452" w:rsidRPr="00EC0EF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9E4452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animals</w:t>
            </w:r>
            <w:r w:rsidR="009E4452" w:rsidRPr="00EC0EF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9E4452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which</w:t>
            </w:r>
            <w:r w:rsidR="009E4452" w:rsidRPr="00EC0EF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9E4452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have</w:t>
            </w:r>
            <w:r w:rsidR="009E4452" w:rsidRPr="00EC0EF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9E4452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been</w:t>
            </w:r>
            <w:r w:rsidR="009E4452" w:rsidRPr="00EC0EF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9E4452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submitted</w:t>
            </w:r>
            <w:r w:rsidR="009E4452" w:rsidRPr="00EC0EF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9E4452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to</w:t>
            </w:r>
            <w:r w:rsidR="009E4452" w:rsidRPr="00EC0EF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9E4452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illegal</w:t>
            </w:r>
            <w:r w:rsidR="009E4452" w:rsidRPr="00EC0EF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9E4452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treatment</w:t>
            </w:r>
            <w:r w:rsidR="009E4452" w:rsidRPr="00EC0EF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9E4452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as</w:t>
            </w:r>
            <w:r w:rsidR="009E4452" w:rsidRPr="00EC0EF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9E4452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defined</w:t>
            </w:r>
            <w:r w:rsidR="009E4452" w:rsidRPr="00EC0EF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9E4452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in</w:t>
            </w:r>
            <w:r w:rsidR="009E4452" w:rsidRPr="00EC0EF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9E4452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Article</w:t>
            </w:r>
            <w:r w:rsidR="009E4452" w:rsidRPr="00EC0EF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1(2), </w:t>
            </w:r>
            <w:r w:rsidR="009E4452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point</w:t>
            </w:r>
            <w:r w:rsidR="009E4452" w:rsidRPr="00EC0EF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(</w:t>
            </w:r>
            <w:r w:rsidR="009E4452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d</w:t>
            </w:r>
            <w:r w:rsidR="009E4452" w:rsidRPr="00EC0EF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), </w:t>
            </w:r>
            <w:r w:rsidR="009E4452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of</w:t>
            </w:r>
            <w:r w:rsidR="009E4452" w:rsidRPr="00EC0EF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9E4452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Council</w:t>
            </w:r>
            <w:r w:rsidR="009E4452" w:rsidRPr="00EC0EF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9E4452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Directive</w:t>
            </w:r>
            <w:r w:rsidR="009E4452" w:rsidRPr="00EC0EF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96/22/</w:t>
            </w:r>
            <w:r w:rsidR="009E4452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EC</w:t>
            </w:r>
            <w:r w:rsidR="009E4452" w:rsidRPr="00EC0EF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>(</w:t>
            </w:r>
            <w:r w:rsidR="009E4452" w:rsidRPr="00EC0EF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vertAlign w:val="superscript"/>
                <w:lang w:val="uk-UA" w:eastAsia="en-GB" w:bidi="en-GB"/>
              </w:rPr>
              <w:t>2</w:t>
            </w:r>
            <w:r w:rsidR="009E4452" w:rsidRPr="009E4452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vertAlign w:val="superscript"/>
                <w:lang w:eastAsia="en-GB" w:bidi="en-GB"/>
              </w:rPr>
              <w:t>c</w:t>
            </w:r>
            <w:r w:rsidR="009E4452" w:rsidRPr="00EC0EF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) </w:t>
            </w:r>
            <w:r w:rsidR="009E4452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or</w:t>
            </w:r>
            <w:r w:rsidR="009E4452" w:rsidRPr="00EC0EF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9E4452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Article</w:t>
            </w:r>
            <w:r w:rsidR="009E4452" w:rsidRPr="00EC0EF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Pr="00EC0EF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2,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point</w:t>
            </w:r>
            <w:r w:rsidRPr="00EC0EF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(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b</w:t>
            </w:r>
            <w:r w:rsidRPr="00EC0EF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),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of</w:t>
            </w:r>
            <w:r w:rsidRPr="00EC0EF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Directive</w:t>
            </w:r>
            <w:r w:rsidRPr="00EC0EF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96/23/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EC</w:t>
            </w:r>
            <w:r w:rsidRPr="00EC0EF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>;]</w:t>
            </w:r>
          </w:p>
        </w:tc>
      </w:tr>
      <w:tr w:rsidR="00A118F1" w:rsidRPr="007121ED" w:rsidTr="00777CA7">
        <w:trPr>
          <w:trHeight w:val="286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8F1" w:rsidRPr="00930001" w:rsidRDefault="00A118F1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8F1" w:rsidRPr="007558B5" w:rsidRDefault="00A118F1" w:rsidP="00012A53">
            <w:p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8F1" w:rsidRPr="00A806DE" w:rsidRDefault="00A118F1" w:rsidP="00012A53">
            <w:pPr>
              <w:spacing w:afterLines="6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vertAlign w:val="superscript"/>
                <w:lang w:val="uk-UA"/>
              </w:rPr>
            </w:pP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vertAlign w:val="superscript"/>
                <w:lang w:val="uk-UA"/>
              </w:rPr>
              <w:t>(2)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та/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чи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and/or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6"/>
                <w:szCs w:val="16"/>
                <w:lang w:eastAsia="en-GB" w:bidi="en-GB"/>
              </w:rPr>
              <w:t>[-</w:t>
            </w:r>
          </w:p>
        </w:tc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8F1" w:rsidRPr="00A118F1" w:rsidRDefault="00B77642" w:rsidP="00B7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ind w:right="33"/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>побічних</w:t>
            </w:r>
            <w:r w:rsidR="00DF5097" w:rsidRPr="00DF5097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 xml:space="preserve"> продукт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>ів</w:t>
            </w:r>
            <w:r w:rsidR="00DF5097" w:rsidRPr="00DF5097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 xml:space="preserve"> тваринного походження, що містять залишки інших речовин та забруднювачів навколишньо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>го середовища, перерахованих у Г</w:t>
            </w:r>
            <w:r w:rsidR="00DF5097" w:rsidRPr="00DF5097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>рупі B(3) Додатку I Директиви 96/23/EC, якщо такі залишки перевищують дозволені рівні, встановлені законодавством Союзу, або, за їх відсутності, законодавство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>м</w:t>
            </w:r>
            <w:r w:rsidR="00DF5097" w:rsidRPr="00DF5097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 xml:space="preserve"> країни-члена імпорту</w:t>
            </w:r>
            <w:r w:rsidR="00A118F1" w:rsidRPr="00F7043F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 xml:space="preserve">/ </w:t>
            </w:r>
            <w:r w:rsidR="00A118F1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animal</w:t>
            </w:r>
            <w:r w:rsidR="00A118F1" w:rsidRPr="00A118F1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A118F1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by</w:t>
            </w:r>
            <w:r w:rsidR="00A118F1" w:rsidRPr="00A118F1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>-</w:t>
            </w:r>
            <w:r w:rsidR="00A118F1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products</w:t>
            </w:r>
            <w:r w:rsidR="00A118F1" w:rsidRPr="00A118F1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A118F1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containing</w:t>
            </w:r>
            <w:r w:rsidR="00A118F1" w:rsidRPr="00A118F1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A118F1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residues</w:t>
            </w:r>
            <w:r w:rsidR="00A118F1" w:rsidRPr="00A118F1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A118F1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of</w:t>
            </w:r>
            <w:r w:rsidR="00A118F1" w:rsidRPr="00A118F1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5F4C52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other</w:t>
            </w:r>
            <w:r w:rsidR="00A118F1" w:rsidRPr="00A118F1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A118F1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substances</w:t>
            </w:r>
            <w:r w:rsidR="00A118F1" w:rsidRPr="00A118F1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5F4C52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and</w:t>
            </w:r>
            <w:r w:rsidR="005F4C52" w:rsidRPr="005F4C52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5F4C52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environmental</w:t>
            </w:r>
            <w:r w:rsidR="00A118F1" w:rsidRPr="00A118F1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A118F1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contaminants</w:t>
            </w:r>
            <w:r w:rsidR="00A118F1" w:rsidRPr="00A118F1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5F4C52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listed</w:t>
            </w:r>
            <w:r w:rsidR="005F4C52" w:rsidRPr="005F4C52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5F4C52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in</w:t>
            </w:r>
            <w:r w:rsidR="005F4C52" w:rsidRPr="005F4C52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5F4C52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Group</w:t>
            </w:r>
            <w:r w:rsidR="005F4C52" w:rsidRPr="005F4C52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5F4C52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B</w:t>
            </w:r>
            <w:r w:rsidR="005F4C52" w:rsidRPr="005F4C52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 xml:space="preserve">(3) </w:t>
            </w:r>
            <w:r w:rsidR="005F4C52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of</w:t>
            </w:r>
            <w:r w:rsidR="005F4C52" w:rsidRPr="005F4C52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5F4C52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Annex</w:t>
            </w:r>
            <w:r w:rsidR="005F4C52" w:rsidRPr="005F4C52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5F4C52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I</w:t>
            </w:r>
            <w:r w:rsidR="005F4C52" w:rsidRPr="005F4C52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5F4C52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to</w:t>
            </w:r>
            <w:r w:rsidR="005F4C52" w:rsidRPr="005F4C52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5F4C52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Directive</w:t>
            </w:r>
            <w:r w:rsidR="005F4C52" w:rsidRPr="005F4C52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 xml:space="preserve"> 96/23/</w:t>
            </w:r>
            <w:r w:rsidR="005F4C52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EC</w:t>
            </w:r>
            <w:r w:rsidR="005F4C52" w:rsidRPr="005F4C52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 xml:space="preserve">, </w:t>
            </w:r>
            <w:r w:rsidR="005F4C52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if</w:t>
            </w:r>
            <w:r w:rsidR="005F4C52" w:rsidRPr="005F4C52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5F4C52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such</w:t>
            </w:r>
            <w:r w:rsidR="005F4C52" w:rsidRPr="005F4C52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5F4C52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residues</w:t>
            </w:r>
            <w:r w:rsidR="005F4C52" w:rsidRPr="005F4C52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A118F1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exceed</w:t>
            </w:r>
            <w:r w:rsidR="00A118F1" w:rsidRPr="00A118F1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A118F1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the</w:t>
            </w:r>
            <w:r w:rsidR="00A118F1" w:rsidRPr="00A118F1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A118F1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permitted</w:t>
            </w:r>
            <w:r w:rsidR="00A118F1" w:rsidRPr="00A118F1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A118F1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levels</w:t>
            </w:r>
            <w:r w:rsidR="00A118F1" w:rsidRPr="00A118F1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DF5097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laid</w:t>
            </w:r>
            <w:r w:rsidR="00DF5097" w:rsidRPr="00DF5097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DF5097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down</w:t>
            </w:r>
            <w:r w:rsidR="00DF5097" w:rsidRPr="00DF5097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DF5097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by</w:t>
            </w:r>
            <w:r w:rsidR="00DF5097" w:rsidRPr="00DF5097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DF5097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Union</w:t>
            </w:r>
            <w:r w:rsidR="00DF5097" w:rsidRPr="00DF5097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DF5097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legislation</w:t>
            </w:r>
            <w:r w:rsidR="00DF5097" w:rsidRPr="00DF5097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DF5097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or</w:t>
            </w:r>
            <w:r w:rsidR="00DF5097" w:rsidRPr="00DF5097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 xml:space="preserve">, </w:t>
            </w:r>
            <w:r w:rsidR="00DF5097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in</w:t>
            </w:r>
            <w:r w:rsidR="00DF5097" w:rsidRPr="00DF5097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DF5097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the</w:t>
            </w:r>
            <w:r w:rsidR="00DF5097" w:rsidRPr="00DF5097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DF5097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absence</w:t>
            </w:r>
            <w:r w:rsidR="00DF5097" w:rsidRPr="00DF5097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DF5097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thereof</w:t>
            </w:r>
            <w:r w:rsidR="00DF5097" w:rsidRPr="00DF5097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 xml:space="preserve">, </w:t>
            </w:r>
            <w:r w:rsidR="00DF5097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by</w:t>
            </w:r>
            <w:r w:rsidR="00DF5097" w:rsidRPr="00DF5097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DF5097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legislation</w:t>
            </w:r>
            <w:r w:rsidR="00DF5097" w:rsidRPr="00DF5097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DF5097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of</w:t>
            </w:r>
            <w:r w:rsidR="00DF5097" w:rsidRPr="00DF5097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DF5097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the</w:t>
            </w:r>
            <w:r w:rsidR="00DF5097" w:rsidRPr="00DF5097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DF5097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Member</w:t>
            </w:r>
            <w:r w:rsidR="00DF5097" w:rsidRPr="00DF5097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DF5097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State</w:t>
            </w:r>
            <w:r w:rsidR="00DF5097" w:rsidRPr="00DF5097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DF5097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of</w:t>
            </w:r>
            <w:r w:rsidR="00DF5097" w:rsidRPr="00DF5097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DF5097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importation</w:t>
            </w:r>
            <w:r w:rsidR="00A118F1" w:rsidRPr="00A118F1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>;</w:t>
            </w:r>
            <w:r w:rsidR="00DF5097" w:rsidRPr="00DF5097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>]</w:t>
            </w:r>
            <w:r w:rsidR="00A118F1" w:rsidRPr="00A118F1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>]</w:t>
            </w:r>
          </w:p>
        </w:tc>
      </w:tr>
      <w:tr w:rsidR="00EC53D3" w:rsidRPr="007121ED" w:rsidTr="00777CA7">
        <w:trPr>
          <w:trHeight w:val="286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3D3" w:rsidRPr="00930001" w:rsidRDefault="00EC53D3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3D3" w:rsidRPr="00835874" w:rsidRDefault="00EC53D3" w:rsidP="00012A53">
            <w:p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58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II</w:t>
            </w:r>
            <w:r w:rsidRPr="0083587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3</w:t>
            </w:r>
            <w:r w:rsidRPr="008358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003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3D3" w:rsidRPr="00EC53D3" w:rsidRDefault="00EC53D3" w:rsidP="00E522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ind w:right="33"/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</w:pPr>
            <w:r w:rsidRPr="00EC53D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топлені жири</w:t>
            </w:r>
            <w:r w:rsidRPr="00EC53D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Pr="00EC53D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the rendered fats </w:t>
            </w:r>
          </w:p>
        </w:tc>
      </w:tr>
      <w:tr w:rsidR="003B67D8" w:rsidRPr="007121ED" w:rsidTr="00777CA7">
        <w:trPr>
          <w:trHeight w:val="286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7D8" w:rsidRPr="00930001" w:rsidRDefault="003B67D8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7D8" w:rsidRPr="00835874" w:rsidRDefault="003B67D8" w:rsidP="00012A53">
            <w:p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03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7D8" w:rsidRPr="003B67D8" w:rsidRDefault="003B67D8" w:rsidP="001349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ind w:left="574" w:right="33" w:hanging="574"/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eastAsia="en-GB" w:bidi="en-GB"/>
              </w:rPr>
            </w:pPr>
            <w:r w:rsidRPr="003B67D8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 xml:space="preserve">(a)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 xml:space="preserve">    </w:t>
            </w:r>
            <w:r w:rsidR="0013497A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 xml:space="preserve">     </w:t>
            </w:r>
            <w:r w:rsidR="00F029C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п</w:t>
            </w:r>
            <w:r w:rsidRPr="003B67D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іддавались переробці відповідно до </w:t>
            </w:r>
            <w:r w:rsidR="00EE332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методу ______________ (вказати метод обробки), як зазначено в </w:t>
            </w:r>
            <w:r w:rsidR="00EE3322" w:rsidRPr="00EE332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Главі III Додатку IV Регламенту (ЄС) № 142/2011</w:t>
            </w:r>
            <w:r w:rsidR="00F029C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,</w:t>
            </w:r>
            <w:r w:rsidRPr="003B67D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з метою </w:t>
            </w:r>
            <w:r w:rsidR="0013497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знищення збудників захворювань</w:t>
            </w:r>
            <w:r w:rsidR="0013497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3B67D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Pr="003B67D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C5BF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have been subjected to processing in accordance with </w:t>
            </w:r>
            <w:r w:rsidR="009C5BF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method _______________ (indicate the processing method)</w:t>
            </w:r>
            <w:r w:rsidR="004D15F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as set out in Chapter III of Annex IV to Regulation (EU) No 142/2011</w:t>
            </w:r>
            <w:r w:rsidRPr="009C5BF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, in order to kill pathogenic agents</w:t>
            </w:r>
            <w:r w:rsidR="0013497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,</w:t>
            </w:r>
          </w:p>
        </w:tc>
      </w:tr>
      <w:tr w:rsidR="00F029CD" w:rsidRPr="007121ED" w:rsidTr="00777CA7">
        <w:trPr>
          <w:trHeight w:val="286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9CD" w:rsidRPr="00930001" w:rsidRDefault="00F029CD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9CD" w:rsidRPr="00835874" w:rsidRDefault="00F029CD" w:rsidP="00012A53">
            <w:p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03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9CD" w:rsidRPr="003B67D8" w:rsidRDefault="00C51A1F" w:rsidP="000E5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ind w:left="574" w:right="33" w:hanging="574"/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eastAsia="en-GB" w:bidi="en-GB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[(</w:t>
            </w:r>
            <w:r w:rsidRPr="00C51A1F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vertAlign w:val="superscript"/>
                <w:lang w:eastAsia="en-GB" w:bidi="en-GB"/>
              </w:rPr>
              <w:t>2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)</w:t>
            </w:r>
            <w:r w:rsidR="00F029CD" w:rsidRPr="003B67D8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(</w:t>
            </w:r>
            <w:r w:rsidR="00F029C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b</w:t>
            </w:r>
            <w:r w:rsidR="00F029CD" w:rsidRPr="003B67D8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 xml:space="preserve">) </w:t>
            </w:r>
            <w:r w:rsidR="00F029C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 xml:space="preserve">    </w:t>
            </w:r>
            <w:r w:rsidR="00DD5ACD" w:rsidRPr="00DD5ACD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>з</w:t>
            </w:r>
            <w:r w:rsidR="00DD5ACD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044C34" w:rsidRPr="00044C3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матеріалів категорій 1 і 2 перед відправленням до Європейського Союзу було позначено </w:t>
            </w:r>
            <w:proofErr w:type="spellStart"/>
            <w:r w:rsidR="00044C34" w:rsidRPr="00044C3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гліцеролтригептаноатом</w:t>
            </w:r>
            <w:proofErr w:type="spellEnd"/>
            <w:r w:rsidR="00044C34" w:rsidRPr="00044C3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(GTH), </w:t>
            </w:r>
            <w:r w:rsidR="000E56B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та</w:t>
            </w:r>
            <w:r w:rsidR="00044C34" w:rsidRPr="00044C3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досягнута однорідна мінімальна концентрація щонайменше 250 мг GTH на кілограм жиру</w:t>
            </w:r>
            <w:r w:rsidR="00F029CD" w:rsidRPr="003B67D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/ </w:t>
            </w:r>
            <w:r w:rsidR="00F029CD" w:rsidRPr="003B67D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13497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of Category 1 and 2 materials have been marked before dispatch to the European Union with </w:t>
            </w:r>
            <w:proofErr w:type="spellStart"/>
            <w:r w:rsidR="0013497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glyceroltriheptanoate</w:t>
            </w:r>
            <w:proofErr w:type="spellEnd"/>
            <w:r w:rsidR="0013497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(GTH)</w:t>
            </w:r>
            <w:r w:rsidR="00044C3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, so that a homogenous minimum concentration of at least 250 mg GTH per </w:t>
            </w:r>
            <w:proofErr w:type="spellStart"/>
            <w:r w:rsidR="00044C3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kilogramme</w:t>
            </w:r>
            <w:proofErr w:type="spellEnd"/>
            <w:r w:rsidR="00044C3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fat is achieved,]</w:t>
            </w:r>
          </w:p>
        </w:tc>
      </w:tr>
      <w:tr w:rsidR="000E56B5" w:rsidRPr="007121ED" w:rsidTr="00777CA7">
        <w:trPr>
          <w:trHeight w:val="286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6B5" w:rsidRPr="00930001" w:rsidRDefault="000E56B5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6B5" w:rsidRPr="00835874" w:rsidRDefault="000E56B5" w:rsidP="00012A53">
            <w:p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03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F68" w:rsidRPr="00A32624" w:rsidRDefault="00447F68" w:rsidP="00A32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ind w:left="574" w:right="33" w:hanging="57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47F68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>(c</w:t>
            </w:r>
            <w:r w:rsidRPr="00A32624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 xml:space="preserve">)           </w:t>
            </w:r>
            <w:r w:rsidR="00A32624" w:rsidRPr="00A3262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у випадку матеріалу жуйного походження видалено нерозчинні домішки понад 0,15% маси</w:t>
            </w:r>
            <w:r w:rsidRPr="00A3262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/</w:t>
            </w:r>
            <w:r w:rsidRPr="00A32624">
              <w:rPr>
                <w:b/>
                <w:color w:val="000000" w:themeColor="text1"/>
                <w:lang w:val="uk-UA"/>
              </w:rPr>
              <w:t xml:space="preserve"> </w:t>
            </w:r>
            <w:r w:rsidRPr="00A3262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in the case of material of ruminant origin,</w:t>
            </w:r>
            <w:r w:rsidRPr="00A3262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8771D1" w:rsidRPr="00A3262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insoluble impurities</w:t>
            </w:r>
            <w:r w:rsidR="008771D1" w:rsidRPr="00A3262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8771D1" w:rsidRPr="00A3262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in excess of 0,15% in weight</w:t>
            </w:r>
            <w:r w:rsidR="00AC2712" w:rsidRPr="00A3262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have been removed,</w:t>
            </w:r>
          </w:p>
        </w:tc>
      </w:tr>
      <w:tr w:rsidR="00BB5F9A" w:rsidRPr="007121ED" w:rsidTr="00777CA7">
        <w:trPr>
          <w:trHeight w:val="286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F9A" w:rsidRPr="00930001" w:rsidRDefault="00BB5F9A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5F9A" w:rsidRPr="00835874" w:rsidRDefault="00BB5F9A" w:rsidP="00012A53">
            <w:p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03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F9A" w:rsidRPr="00447F68" w:rsidRDefault="00BB5F9A" w:rsidP="00DA30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ind w:left="574" w:right="33" w:hanging="574"/>
              <w:jc w:val="both"/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 xml:space="preserve">(d)      </w:t>
            </w:r>
            <w:r w:rsidR="00DA3070"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 xml:space="preserve"> </w:t>
            </w:r>
            <w:r w:rsidR="00DA3070" w:rsidRPr="00DA307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були перевезені в умовах, </w:t>
            </w:r>
            <w:r w:rsidR="00DA307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що запобігають їх забрудненню, та</w:t>
            </w:r>
            <w:r w:rsidR="00DA3070" w:rsidRPr="00DA307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D62539" w:rsidRPr="00A3262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/</w:t>
            </w:r>
            <w:r w:rsidR="00D62539" w:rsidRPr="00A32624">
              <w:rPr>
                <w:b/>
                <w:color w:val="000000" w:themeColor="text1"/>
                <w:lang w:val="uk-UA"/>
              </w:rPr>
              <w:t xml:space="preserve"> </w:t>
            </w:r>
            <w:r w:rsidR="00D6253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have been transported under conditions which prevent their contamination, and</w:t>
            </w:r>
          </w:p>
        </w:tc>
      </w:tr>
      <w:tr w:rsidR="00DA3070" w:rsidRPr="007121ED" w:rsidTr="00777CA7">
        <w:trPr>
          <w:trHeight w:val="286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3070" w:rsidRPr="00930001" w:rsidRDefault="00DA3070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3070" w:rsidRPr="00835874" w:rsidRDefault="00DA3070" w:rsidP="00012A53">
            <w:p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03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3070" w:rsidRDefault="00396F21" w:rsidP="00520D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ind w:left="574" w:right="33" w:hanging="574"/>
              <w:jc w:val="both"/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eastAsia="en-GB" w:bidi="en-GB"/>
              </w:rPr>
              <w:t xml:space="preserve">(e)        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 xml:space="preserve">містять </w:t>
            </w:r>
            <w:r w:rsidRPr="00396F2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 w:bidi="en-GB"/>
              </w:rPr>
              <w:t>маркування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 w:bidi="en-GB"/>
              </w:rPr>
              <w:t xml:space="preserve"> на упаковці чи контейнері</w:t>
            </w:r>
            <w:r w:rsidR="00520D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 w:bidi="en-GB"/>
              </w:rPr>
              <w:t xml:space="preserve"> </w:t>
            </w:r>
            <w:r w:rsidRPr="00396F2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 w:bidi="en-GB"/>
              </w:rPr>
              <w:t>«НЕ ДЛЯ СПОЖИВАННЯ ЛЮДИНОЮ» /</w:t>
            </w:r>
            <w:r w:rsidRPr="00396F21">
              <w:rPr>
                <w:color w:val="000000" w:themeColor="text1"/>
                <w:sz w:val="20"/>
                <w:szCs w:val="20"/>
                <w:lang w:val="uk-UA" w:bidi="en-GB"/>
              </w:rPr>
              <w:t xml:space="preserve"> </w:t>
            </w:r>
            <w:r w:rsidRPr="00396F2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bear</w:t>
            </w:r>
            <w:r w:rsidRPr="00396F2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396F2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labels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on the packaging or container</w:t>
            </w:r>
            <w:r w:rsidRPr="00396F2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396F2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indicating</w:t>
            </w:r>
            <w:r w:rsidRPr="00396F2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‘</w:t>
            </w:r>
            <w:r w:rsidRPr="00396F2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NOT</w:t>
            </w:r>
            <w:r w:rsidRPr="00396F2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396F2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FOR</w:t>
            </w:r>
            <w:r w:rsidRPr="00396F2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396F2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HUMAN</w:t>
            </w:r>
            <w:r w:rsidRPr="00396F2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396F2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CONSUMPTION</w:t>
            </w:r>
            <w:r w:rsidRPr="00396F2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’;</w:t>
            </w:r>
          </w:p>
        </w:tc>
      </w:tr>
      <w:tr w:rsidR="00520D58" w:rsidRPr="007121ED" w:rsidTr="00777CA7">
        <w:trPr>
          <w:trHeight w:val="286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0D58" w:rsidRPr="00930001" w:rsidRDefault="00520D58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0D58" w:rsidRPr="00835874" w:rsidRDefault="00520D58" w:rsidP="00012A53">
            <w:p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(</w:t>
            </w:r>
            <w:r w:rsidRPr="00520D5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</w:t>
            </w:r>
            <w:r w:rsidRPr="008358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II</w:t>
            </w:r>
            <w:r w:rsidRPr="0083587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4</w:t>
            </w:r>
            <w:r w:rsidRPr="008358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003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0D58" w:rsidRPr="00387E35" w:rsidRDefault="006C7091" w:rsidP="007454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ind w:right="33"/>
              <w:jc w:val="both"/>
              <w:rPr>
                <w:rFonts w:ascii="Times New Roman" w:eastAsia="Arial" w:hAnsi="Times New Roman" w:cs="Times New Roman"/>
                <w:bCs/>
                <w:color w:val="000000" w:themeColor="text1"/>
                <w:sz w:val="16"/>
                <w:szCs w:val="16"/>
                <w:lang w:val="uk-UA" w:eastAsia="en-GB" w:bidi="en-GB"/>
              </w:rPr>
            </w:pPr>
            <w:r w:rsidRPr="00E072FE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>у випадку матеріалів, призначених для органічних добрив, косметичних, фармацевтичних або медичних виробів</w:t>
            </w:r>
            <w:r w:rsidR="00745473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="00745473" w:rsidRPr="00E072FE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 xml:space="preserve">або </w:t>
            </w:r>
            <w:proofErr w:type="spellStart"/>
            <w:r w:rsidR="00745473" w:rsidRPr="00E072FE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>покращувачів</w:t>
            </w:r>
            <w:proofErr w:type="spellEnd"/>
            <w:r w:rsidR="00745473" w:rsidRPr="00E072FE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 xml:space="preserve"> ґрунту</w:t>
            </w:r>
            <w:r w:rsidR="00745473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>, згадані вище жири</w:t>
            </w:r>
            <w:r w:rsidRPr="00F7043F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 xml:space="preserve">/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in</w:t>
            </w:r>
            <w:r w:rsidRPr="00F6185C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case</w:t>
            </w:r>
            <w:r w:rsidRPr="00F6185C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of</w:t>
            </w:r>
            <w:r w:rsidRPr="00F6185C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materials</w:t>
            </w:r>
            <w:r w:rsidRPr="00F6185C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 xml:space="preserve">destined for organic </w:t>
            </w:r>
            <w:proofErr w:type="spellStart"/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fertilisers</w:t>
            </w:r>
            <w:proofErr w:type="spellEnd"/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, cosmetics, pharmaceutical or medical devices</w:t>
            </w:r>
            <w:r w:rsidR="00387E35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 xml:space="preserve"> or soil improvers the referred fats described above</w:t>
            </w:r>
          </w:p>
        </w:tc>
      </w:tr>
      <w:tr w:rsidR="007307E7" w:rsidRPr="007121ED" w:rsidTr="00777CA7">
        <w:trPr>
          <w:trHeight w:val="286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7E7" w:rsidRPr="00930001" w:rsidRDefault="007307E7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7E7" w:rsidRPr="0016646B" w:rsidRDefault="007307E7" w:rsidP="00012A53">
            <w:p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7E7" w:rsidRPr="00843F9D" w:rsidRDefault="007307E7" w:rsidP="00012A53">
            <w:pPr>
              <w:spacing w:afterLines="60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6"/>
                <w:szCs w:val="16"/>
                <w:lang w:eastAsia="en-GB" w:bidi="en-GB"/>
              </w:rPr>
            </w:pPr>
            <w:r w:rsidRPr="00843F9D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6"/>
                <w:szCs w:val="16"/>
                <w:vertAlign w:val="superscript"/>
                <w:lang w:val="uk-UA" w:eastAsia="en-GB" w:bidi="en-GB"/>
              </w:rPr>
              <w:t>(2)</w:t>
            </w:r>
            <w:r w:rsidRPr="00843F9D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або</w:t>
            </w:r>
            <w:r w:rsidRPr="00843F9D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6"/>
                <w:szCs w:val="16"/>
                <w:lang w:eastAsia="en-GB" w:bidi="en-GB"/>
              </w:rPr>
              <w:t>/</w:t>
            </w:r>
            <w:r w:rsidRPr="00843F9D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Pr="00A14765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either</w:t>
            </w:r>
            <w:r w:rsidRPr="00843F9D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6"/>
                <w:szCs w:val="16"/>
                <w:lang w:eastAsia="en-GB" w:bidi="en-GB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6"/>
                <w:szCs w:val="16"/>
                <w:lang w:eastAsia="en-GB" w:bidi="en-GB"/>
              </w:rPr>
              <w:t xml:space="preserve">   </w:t>
            </w:r>
          </w:p>
        </w:tc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7E7" w:rsidRPr="00F7160F" w:rsidRDefault="007307E7" w:rsidP="003F17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ind w:right="3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F7160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[отримані від жуйних тварин, крім ВРХ, овець або кіз </w:t>
            </w:r>
            <w:r w:rsidRPr="00F7160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are</w:t>
            </w:r>
            <w:r w:rsidRPr="00F7160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F7160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derived</w:t>
            </w:r>
            <w:r w:rsidRPr="00F7160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F7160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from</w:t>
            </w:r>
            <w:r w:rsidRPr="00F7160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F7160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other</w:t>
            </w:r>
            <w:r w:rsidRPr="00F7160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F7160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ruminants</w:t>
            </w:r>
            <w:r w:rsidRPr="00F7160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F7160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than</w:t>
            </w:r>
            <w:r w:rsidRPr="00F7160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F7160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bovine</w:t>
            </w:r>
            <w:r w:rsidRPr="00F7160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Pr="00F7160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ovine</w:t>
            </w:r>
            <w:r w:rsidRPr="00F7160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F7160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or</w:t>
            </w:r>
            <w:r w:rsidRPr="00F7160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7160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caprine</w:t>
            </w:r>
            <w:proofErr w:type="spellEnd"/>
            <w:r w:rsidRPr="00F7160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F7160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animals</w:t>
            </w:r>
            <w:r w:rsidRPr="00F7160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.]]</w:t>
            </w:r>
          </w:p>
        </w:tc>
      </w:tr>
      <w:tr w:rsidR="007307E7" w:rsidRPr="007121ED" w:rsidTr="00777CA7">
        <w:trPr>
          <w:trHeight w:val="286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7E7" w:rsidRPr="00930001" w:rsidRDefault="007307E7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7E7" w:rsidRPr="0016646B" w:rsidRDefault="007307E7" w:rsidP="00012A53">
            <w:p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7E7" w:rsidRPr="00A806DE" w:rsidRDefault="007307E7" w:rsidP="00695E5D">
            <w:pPr>
              <w:spacing w:afterLines="6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vertAlign w:val="superscript"/>
                <w:lang w:val="uk-UA"/>
              </w:rPr>
            </w:pP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vertAlign w:val="superscript"/>
                <w:lang w:val="uk-UA"/>
              </w:rPr>
              <w:t>(2)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чи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7E7" w:rsidRPr="00EE1984" w:rsidRDefault="00EE1984" w:rsidP="00EE1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ind w:right="3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EE198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[отримані від ВРХ, овець або кіз</w:t>
            </w:r>
            <w:r w:rsidRPr="00EE198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EE198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та не містять і не походить від </w:t>
            </w:r>
            <w:r w:rsidRPr="00EE198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are</w:t>
            </w:r>
            <w:r w:rsidRPr="00EE198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EE198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derived</w:t>
            </w:r>
            <w:r w:rsidRPr="00EE198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EE198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from</w:t>
            </w:r>
            <w:r w:rsidRPr="00EE198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EE198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bovine</w:t>
            </w:r>
            <w:r w:rsidRPr="00EE198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Pr="00EE198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ovine</w:t>
            </w:r>
            <w:r w:rsidRPr="00EE198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EE198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or</w:t>
            </w:r>
            <w:r w:rsidRPr="00EE198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E198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caprine</w:t>
            </w:r>
            <w:proofErr w:type="spellEnd"/>
            <w:r w:rsidRPr="00EE198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EE198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animals and does not contain and is not derived from:</w:t>
            </w:r>
          </w:p>
        </w:tc>
      </w:tr>
      <w:tr w:rsidR="003D14BC" w:rsidRPr="00560114" w:rsidTr="00777CA7">
        <w:trPr>
          <w:trHeight w:val="250"/>
        </w:trPr>
        <w:tc>
          <w:tcPr>
            <w:tcW w:w="419" w:type="dxa"/>
            <w:tcBorders>
              <w:top w:val="nil"/>
              <w:left w:val="nil"/>
              <w:bottom w:val="nil"/>
            </w:tcBorders>
          </w:tcPr>
          <w:p w:rsidR="003D14BC" w:rsidRPr="00835874" w:rsidRDefault="003D14BC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  <w:right w:val="nil"/>
            </w:tcBorders>
          </w:tcPr>
          <w:p w:rsidR="003D14BC" w:rsidRPr="007A4E25" w:rsidRDefault="003D14BC" w:rsidP="0038558D">
            <w:p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3D14BC" w:rsidRPr="007A4E25" w:rsidRDefault="003D14BC" w:rsidP="0038558D">
            <w:pPr>
              <w:spacing w:afterLines="6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4BC" w:rsidRPr="00560114" w:rsidRDefault="003D14BC" w:rsidP="00BC5A54">
            <w:pPr>
              <w:spacing w:afterLines="60"/>
              <w:ind w:left="11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843F9D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6"/>
                <w:szCs w:val="16"/>
                <w:vertAlign w:val="superscript"/>
                <w:lang w:val="uk-UA" w:eastAsia="en-GB" w:bidi="en-GB"/>
              </w:rPr>
              <w:t>(2)</w:t>
            </w:r>
            <w:r w:rsidRPr="00843F9D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або</w:t>
            </w:r>
            <w:r w:rsidRPr="00843F9D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6"/>
                <w:szCs w:val="16"/>
                <w:lang w:eastAsia="en-GB" w:bidi="en-GB"/>
              </w:rPr>
              <w:t>/</w:t>
            </w:r>
            <w:r w:rsidRPr="00843F9D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en-GB" w:bidi="en-GB"/>
              </w:rPr>
              <w:t xml:space="preserve"> </w:t>
            </w:r>
            <w:r w:rsidRPr="00A14765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either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</w:tcBorders>
          </w:tcPr>
          <w:p w:rsidR="003D14BC" w:rsidRPr="005B6212" w:rsidRDefault="005B6212" w:rsidP="005B6212">
            <w:pPr>
              <w:spacing w:afterLines="6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5B621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[матеріалу від ВРХ, овець та кіз, отриманого від тварин, крім тих, що були народжені, постійно вирощувалися і були забиті в країні чи регіоні, з незначним ризиком захворювання на </w:t>
            </w:r>
            <w:proofErr w:type="spellStart"/>
            <w:r w:rsidRPr="005B621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губчастоподібну</w:t>
            </w:r>
            <w:proofErr w:type="spellEnd"/>
            <w:r w:rsidRPr="005B621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B621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енцефалопатію</w:t>
            </w:r>
            <w:proofErr w:type="spellEnd"/>
            <w:r w:rsidRPr="005B621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великої рогатої худоби відповідно до Рішення 2007/453</w:t>
            </w:r>
            <w:r w:rsidRPr="005B621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EC</w:t>
            </w:r>
            <w:r w:rsidR="00467CA3" w:rsidRPr="00467CA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(</w:t>
            </w:r>
            <w:r w:rsidR="00467CA3" w:rsidRPr="00467CA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vertAlign w:val="superscript"/>
                <w:lang w:val="uk-UA"/>
              </w:rPr>
              <w:t>3</w:t>
            </w:r>
            <w:r w:rsidR="00467CA3" w:rsidRPr="00467CA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)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bovine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ovine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and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caprine</w:t>
            </w:r>
            <w:proofErr w:type="spellEnd"/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materials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other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than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those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derived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from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animals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born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continuously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reared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and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slaughtered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in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country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or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region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classified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as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posing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negligible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67CA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bovine</w:t>
            </w:r>
            <w:r w:rsidR="00467CA3" w:rsidRPr="00467CA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67CA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spongiform</w:t>
            </w:r>
            <w:r w:rsidR="00467CA3" w:rsidRPr="00467CA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67CA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encephalopathy</w:t>
            </w:r>
            <w:r w:rsidR="00467CA3" w:rsidRPr="00467CA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(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BSE</w:t>
            </w:r>
            <w:r w:rsidR="00467CA3" w:rsidRPr="00467CA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)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risk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in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accordance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with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Decision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2007/453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EC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(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vertAlign w:val="superscript"/>
                <w:lang w:val="uk-UA"/>
              </w:rPr>
              <w:t>3</w:t>
            </w:r>
            <w:r w:rsidRPr="005B621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).]</w:t>
            </w:r>
          </w:p>
        </w:tc>
      </w:tr>
      <w:tr w:rsidR="00065BFD" w:rsidRPr="00560114" w:rsidTr="00777CA7">
        <w:trPr>
          <w:trHeight w:val="250"/>
        </w:trPr>
        <w:tc>
          <w:tcPr>
            <w:tcW w:w="419" w:type="dxa"/>
            <w:tcBorders>
              <w:top w:val="nil"/>
              <w:left w:val="nil"/>
              <w:bottom w:val="nil"/>
            </w:tcBorders>
          </w:tcPr>
          <w:p w:rsidR="00065BFD" w:rsidRPr="00835874" w:rsidRDefault="00065BFD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  <w:right w:val="nil"/>
            </w:tcBorders>
          </w:tcPr>
          <w:p w:rsidR="00065BFD" w:rsidRPr="007A4E25" w:rsidRDefault="00065BFD" w:rsidP="0038558D">
            <w:p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65BFD" w:rsidRPr="007A4E25" w:rsidRDefault="00065BFD" w:rsidP="0038558D">
            <w:pPr>
              <w:spacing w:afterLines="6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BFD" w:rsidRPr="00A806DE" w:rsidRDefault="00065BFD" w:rsidP="00BC5A54">
            <w:pPr>
              <w:spacing w:afterLines="60"/>
              <w:ind w:left="11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vertAlign w:val="superscript"/>
                <w:lang w:val="uk-UA"/>
              </w:rPr>
            </w:pP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vertAlign w:val="superscript"/>
                <w:lang w:val="uk-UA"/>
              </w:rPr>
              <w:t>(2)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806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чи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Pr="00A806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</w:tcBorders>
          </w:tcPr>
          <w:p w:rsidR="00065BFD" w:rsidRPr="007704AF" w:rsidRDefault="00012A53" w:rsidP="00B831EF">
            <w:pPr>
              <w:spacing w:afterLines="60"/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704A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[(</w:t>
            </w:r>
            <w:r w:rsidRPr="007704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</w:t>
            </w:r>
            <w:r w:rsidRPr="007704A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)     </w:t>
            </w:r>
            <w:r w:rsidRPr="007704A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матеріал специфічного ризику, визначений у пункті 1 Додатка </w:t>
            </w:r>
            <w:r w:rsidRPr="007704A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V</w:t>
            </w:r>
            <w:r w:rsidRPr="007704A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Регламенту (ЄС) </w:t>
            </w:r>
            <w:r w:rsidRPr="007704A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No</w:t>
            </w:r>
            <w:r w:rsidRPr="007704A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999/2001</w:t>
            </w:r>
            <w:r w:rsidRPr="007704A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vertAlign w:val="superscript"/>
                <w:lang w:val="uk-UA"/>
              </w:rPr>
              <w:t xml:space="preserve"> </w:t>
            </w:r>
            <w:r w:rsidRPr="007704A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Pr="007704A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specified</w:t>
            </w:r>
            <w:r w:rsidRPr="007704A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7704A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risk</w:t>
            </w:r>
            <w:r w:rsidRPr="007704A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7704A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material</w:t>
            </w:r>
            <w:r w:rsidRPr="007704A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7704A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as</w:t>
            </w:r>
            <w:r w:rsidRPr="007704A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7704A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defined</w:t>
            </w:r>
            <w:r w:rsidRPr="007704A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7704A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in</w:t>
            </w:r>
            <w:r w:rsidRPr="007704A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7704A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point</w:t>
            </w:r>
            <w:r w:rsidRPr="007704A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1 </w:t>
            </w:r>
            <w:r w:rsidRPr="007704A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of</w:t>
            </w:r>
            <w:r w:rsidRPr="007704A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7704A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Annex</w:t>
            </w:r>
            <w:r w:rsidRPr="007704A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7704A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V</w:t>
            </w:r>
            <w:r w:rsidRPr="007704A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7704A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to</w:t>
            </w:r>
            <w:r w:rsidRPr="007704A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7704A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Regulation</w:t>
            </w:r>
            <w:r w:rsidRPr="007704A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(</w:t>
            </w:r>
            <w:r w:rsidRPr="007704A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EC</w:t>
            </w:r>
            <w:r w:rsidRPr="007704A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) </w:t>
            </w:r>
            <w:r w:rsidRPr="007704A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No</w:t>
            </w:r>
            <w:r w:rsidRPr="007704A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999/2001;</w:t>
            </w:r>
          </w:p>
        </w:tc>
      </w:tr>
      <w:tr w:rsidR="00012A53" w:rsidRPr="00560114" w:rsidTr="00777CA7">
        <w:trPr>
          <w:trHeight w:val="250"/>
        </w:trPr>
        <w:tc>
          <w:tcPr>
            <w:tcW w:w="419" w:type="dxa"/>
            <w:tcBorders>
              <w:top w:val="nil"/>
              <w:left w:val="nil"/>
              <w:bottom w:val="nil"/>
            </w:tcBorders>
          </w:tcPr>
          <w:p w:rsidR="00012A53" w:rsidRPr="00835874" w:rsidRDefault="00012A53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single" w:sz="4" w:space="0" w:color="auto"/>
              <w:right w:val="nil"/>
            </w:tcBorders>
          </w:tcPr>
          <w:p w:rsidR="00012A53" w:rsidRPr="007A4E25" w:rsidRDefault="00012A53" w:rsidP="0038558D">
            <w:p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53" w:rsidRPr="007A4E25" w:rsidRDefault="00012A53" w:rsidP="0038558D">
            <w:pPr>
              <w:spacing w:afterLines="6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53" w:rsidRPr="00A806DE" w:rsidRDefault="00012A53" w:rsidP="00BC5A54">
            <w:pPr>
              <w:spacing w:afterLines="60"/>
              <w:ind w:left="11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012A53" w:rsidRPr="00012A53" w:rsidRDefault="00012A53" w:rsidP="00215B35">
            <w:pPr>
              <w:spacing w:afterLines="60"/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704A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</w:t>
            </w:r>
            <w:r w:rsidRPr="00012A5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)    </w:t>
            </w:r>
            <w:r w:rsidR="00215B35" w:rsidRPr="00215B3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2A5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м’ясо механічного обвалювання відокремлене від кісток ВРХ, овець або кіз, за винятком тих тварин, що були народжені,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2A5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постійно вирощувалися і були забиті в країні чи регіоні з незначним ризиком захворювання на </w:t>
            </w:r>
            <w:proofErr w:type="spellStart"/>
            <w:r w:rsidRPr="00012A5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губчастоподібну</w:t>
            </w:r>
            <w:proofErr w:type="spellEnd"/>
            <w:r w:rsidRPr="00012A5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12A5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енцефалопатію</w:t>
            </w:r>
            <w:proofErr w:type="spellEnd"/>
            <w:r w:rsidRPr="00012A5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великої рогатої худоби відповідно до Рішення 2007/453</w:t>
            </w:r>
            <w:r w:rsidRPr="00012A5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EC</w:t>
            </w:r>
            <w:r w:rsidR="00215B35" w:rsidRPr="00215B3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,</w:t>
            </w:r>
            <w:r w:rsidRPr="00012A5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і в яких не було жодного випадку </w:t>
            </w:r>
            <w:proofErr w:type="spellStart"/>
            <w:r w:rsidRPr="00012A5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губчастоподібної</w:t>
            </w:r>
            <w:proofErr w:type="spellEnd"/>
            <w:r w:rsidRPr="00012A5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12A5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енцефалопатії</w:t>
            </w:r>
            <w:proofErr w:type="spellEnd"/>
            <w:r w:rsidRPr="00012A5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ВРХ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mechanically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separated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meat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obtained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from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bones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of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bovine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ovine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or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caprine</w:t>
            </w:r>
            <w:proofErr w:type="spellEnd"/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animals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except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from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those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animals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that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were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born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continuously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reared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and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slaughtered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in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country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or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region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classified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as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posing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negligible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BSE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risk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in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accordance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with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Decision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2007/453/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EC</w:t>
            </w:r>
            <w:r w:rsidR="00C05A45" w:rsidRPr="00C05A4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,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in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which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there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has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been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no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indigenous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BSE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case</w:t>
            </w:r>
            <w:r w:rsidRPr="00012A5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,</w:t>
            </w:r>
          </w:p>
        </w:tc>
      </w:tr>
    </w:tbl>
    <w:p w:rsidR="008971D6" w:rsidRDefault="00044708">
      <w:r>
        <w:rPr>
          <w:noProof/>
          <w:lang w:val="uk-UA" w:eastAsia="uk-UA" w:bidi="ug-CN"/>
        </w:rPr>
        <w:pict>
          <v:shape id="_x0000_s1119" type="#_x0000_t202" style="position:absolute;margin-left:487.35pt;margin-top:53.1pt;width:40.15pt;height:28.85pt;z-index:251693056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fjhJgIAAAAEAAAOAAAAZHJzL2Uyb0RvYy54bWysU82O0zAQviPxDpbvNGnVLNuo6WrZpQhp&#10;+ZEWHsB1nMbC9hjbbVJu3HkF3oEDB268QveNGDttqeCGyMGyM55v5vvm8/yq14pshfMSTEXHo5wS&#10;YTjU0qwr+v7d8sklJT4wUzMFRlR0Jzy9Wjx+NO9sKSbQgqqFIwhifNnZirYh2DLLPG+FZn4EVhgM&#10;NuA0C3h066x2rEN0rbJJnl9kHbjaOuDCe/x7OwTpIuE3jeDhTdN4EYiqKPYW0urSuoprtpizcu2Y&#10;bSU/tMH+oQvNpMGiJ6hbFhjZOPkXlJbcgYcmjDjoDJpGcpE4IJtx/geb+5ZZkbigON6eZPL/D5a/&#10;3r51RNY4uxklhmmc0f7r/tv++/7n/sfD54cvZBJF6qwv8e69xduhfwY9JiTC3t4B/+CJgZuWmbW4&#10;dg66VrAamxzHzOwsdcDxEWTVvYIai7FNgATUN05HBVETgug4rN1pQKIPhOPPIp/N8oISjqHxNJ9e&#10;TNIEM1Yes63z4YUATeKmog4NkNDZ9s6H2A0rj1diMQNLqVQygTKkq+ismBQp4SyiZUCPKqkrepnH&#10;b3BNJPnc1Ck5MKmGPRZQ5sA6Eh0oh37VJ5WLo5grqHcog4PBkviEcNOC+0RJh3asqP+4YU5Qol4a&#10;lHI2nk6jf9NhWjxF4sSdR1bnEWY4QlU0UDJsb0LyfKTs7TVKvpRJjTiboZNDy2izJNLhSUQfn5/T&#10;rd8Pd/ELAAD//wMAUEsDBBQABgAIAAAAIQB+O7yY3wAAAAwBAAAPAAAAZHJzL2Rvd25yZXYueG1s&#10;TI/BTsMwEETvSPyDtUjcqN0EaAlxqgq15Qi0EWc3NklEvLZsNw1/z/YEx9E+zb4pV5Md2GhC7B1K&#10;mM8EMION0z22EurD9m4JLCaFWg0OjYQfE2FVXV+VqtDujB9m3KeWUQnGQknoUvIF57HpjFVx5rxB&#10;un25YFWiGFqugzpTuR14JsQjt6pH+tApb14603zvT1aCT363eA1v7+vNdhT1567O+nYj5e3NtH4G&#10;lsyU/mC46JM6VOR0dCfUkQ2UxTy/J1ZCLmjDhRBP+QLYUUL2kAngVcn/j6h+AQAA//8DAFBLAQIt&#10;ABQABgAIAAAAIQC2gziS/gAAAOEBAAATAAAAAAAAAAAAAAAAAAAAAABbQ29udGVudF9UeXBlc10u&#10;eG1sUEsBAi0AFAAGAAgAAAAhADj9If/WAAAAlAEAAAsAAAAAAAAAAAAAAAAALwEAAF9yZWxzLy5y&#10;ZWxzUEsBAi0AFAAGAAgAAAAhALHl+OEmAgAAAAQAAA4AAAAAAAAAAAAAAAAALgIAAGRycy9lMm9E&#10;b2MueG1sUEsBAi0AFAAGAAgAAAAhAH47vJjfAAAADAEAAA8AAAAAAAAAAAAAAAAAgAQAAGRycy9k&#10;b3ducmV2LnhtbFBLBQYAAAAABAAEAPMAAACMBQAAAAA=&#10;" filled="f" stroked="f">
            <v:textbox style="mso-next-textbox:#_x0000_s1119;mso-fit-shape-to-text:t">
              <w:txbxContent>
                <w:p w:rsidR="00044708" w:rsidRPr="008D623E" w:rsidRDefault="00044708" w:rsidP="0004470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5</w:t>
                  </w:r>
                  <w:r w:rsidRPr="008D623E">
                    <w:rPr>
                      <w:rFonts w:ascii="Times New Roman" w:hAnsi="Times New Roman" w:cs="Times New Roman"/>
                    </w:rPr>
                    <w:t>/7</w:t>
                  </w:r>
                </w:p>
              </w:txbxContent>
            </v:textbox>
          </v:shape>
        </w:pict>
      </w:r>
      <w:r w:rsidR="008971D6">
        <w:br w:type="page"/>
      </w:r>
    </w:p>
    <w:tbl>
      <w:tblPr>
        <w:tblStyle w:val="a3"/>
        <w:tblW w:w="11312" w:type="dxa"/>
        <w:tblInd w:w="-714" w:type="dxa"/>
        <w:tblLayout w:type="fixed"/>
        <w:tblLook w:val="04A0"/>
      </w:tblPr>
      <w:tblGrid>
        <w:gridCol w:w="419"/>
        <w:gridCol w:w="855"/>
        <w:gridCol w:w="1533"/>
        <w:gridCol w:w="1417"/>
        <w:gridCol w:w="426"/>
        <w:gridCol w:w="236"/>
        <w:gridCol w:w="1689"/>
        <w:gridCol w:w="1618"/>
        <w:gridCol w:w="3119"/>
      </w:tblGrid>
      <w:tr w:rsidR="00777CA7" w:rsidRPr="008E4BE1" w:rsidTr="00A4187D">
        <w:trPr>
          <w:trHeight w:val="36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777CA7" w:rsidRPr="00543C65" w:rsidRDefault="00777CA7" w:rsidP="00053A3F">
            <w:pPr>
              <w:spacing w:afterLines="6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2"/>
                <w:lang w:val="uk-UA"/>
              </w:rPr>
            </w:pPr>
          </w:p>
        </w:tc>
        <w:tc>
          <w:tcPr>
            <w:tcW w:w="42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CA7" w:rsidRPr="006D6BD4" w:rsidRDefault="00777CA7" w:rsidP="00053A3F">
            <w:pPr>
              <w:spacing w:afterLines="60"/>
              <w:jc w:val="both"/>
              <w:rPr>
                <w:rFonts w:ascii="Times New Roman" w:hAnsi="Times New Roman" w:cs="Times New Roman"/>
                <w:b/>
                <w:sz w:val="18"/>
                <w:szCs w:val="16"/>
                <w:lang w:val="uk-UA" w:eastAsia="uk-UA"/>
              </w:rPr>
            </w:pPr>
            <w:r w:rsidRPr="006D6BD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КРАЇНА/</w:t>
            </w:r>
            <w:r w:rsidRPr="006D6BD4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</w:t>
            </w:r>
            <w:r w:rsidRPr="006A4E7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COUNTRY</w:t>
            </w:r>
            <w:r w:rsidRPr="006A4E75">
              <w:rPr>
                <w:rFonts w:ascii="Times New Roman" w:hAnsi="Times New Roman" w:cs="Times New Roman"/>
                <w:b/>
                <w:bCs/>
                <w:sz w:val="18"/>
                <w:szCs w:val="20"/>
                <w:lang w:val="uk-UA"/>
              </w:rPr>
              <w:t xml:space="preserve">  </w:t>
            </w:r>
            <w:r w:rsidRPr="006A4E75">
              <w:rPr>
                <w:rFonts w:ascii="Times New Roman" w:hAnsi="Times New Roman" w:cs="Times New Roman"/>
                <w:b/>
                <w:bCs/>
                <w:sz w:val="18"/>
                <w:szCs w:val="20"/>
                <w:lang w:val="ru-RU"/>
              </w:rPr>
              <w:t xml:space="preserve">                                                        </w:t>
            </w:r>
            <w:r w:rsidRPr="006A4E75">
              <w:rPr>
                <w:rFonts w:ascii="Times New Roman" w:hAnsi="Times New Roman" w:cs="Times New Roman"/>
                <w:b/>
                <w:bCs/>
                <w:sz w:val="18"/>
                <w:szCs w:val="20"/>
                <w:lang w:val="uk-UA"/>
              </w:rPr>
              <w:t xml:space="preserve">   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CA7" w:rsidRPr="00983936" w:rsidRDefault="00777CA7" w:rsidP="00053A3F">
            <w:pPr>
              <w:pStyle w:val="a5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D6BD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Топлені жири, не призначені для споживання людиною, для використання 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в певних цілях поза харчовим ланцюгом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/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Rendered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fats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not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intended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for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human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consumption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for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certain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purposes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outside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the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feed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chain</w:t>
            </w:r>
            <w:r w:rsidRPr="006D6BD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</w:p>
        </w:tc>
      </w:tr>
      <w:tr w:rsidR="00777CA7" w:rsidRPr="008E4BE1" w:rsidTr="00A4187D">
        <w:trPr>
          <w:trHeight w:val="479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777CA7" w:rsidRPr="00543C65" w:rsidRDefault="00777CA7" w:rsidP="00053A3F">
            <w:pPr>
              <w:spacing w:afterLines="6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2"/>
                <w:lang w:val="uk-UA"/>
              </w:rPr>
            </w:pPr>
          </w:p>
        </w:tc>
        <w:tc>
          <w:tcPr>
            <w:tcW w:w="4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A7" w:rsidRPr="00711740" w:rsidRDefault="00777CA7" w:rsidP="00053A3F">
            <w:pPr>
              <w:spacing w:afterLines="60"/>
              <w:ind w:left="295" w:hanging="295"/>
              <w:jc w:val="both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II</w:t>
            </w:r>
            <w:r w:rsidRPr="00711740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. </w:t>
            </w:r>
            <w:r w:rsidRPr="000E1130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           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 w:eastAsia="uk-UA"/>
              </w:rPr>
              <w:t>Інформація про</w:t>
            </w:r>
            <w:r w:rsidRPr="00711740">
              <w:rPr>
                <w:rFonts w:ascii="Times New Roman" w:hAnsi="Times New Roman" w:cs="Times New Roman"/>
                <w:b/>
                <w:sz w:val="16"/>
                <w:szCs w:val="16"/>
                <w:lang w:val="uk-UA" w:eastAsia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 w:eastAsia="uk-UA"/>
              </w:rPr>
              <w:t>здоров</w:t>
            </w:r>
            <w:r w:rsidRPr="00711740">
              <w:rPr>
                <w:rFonts w:ascii="Times New Roman" w:hAnsi="Times New Roman" w:cs="Times New Roman"/>
                <w:b/>
                <w:sz w:val="16"/>
                <w:szCs w:val="16"/>
                <w:lang w:val="uk-UA" w:eastAsia="uk-UA"/>
              </w:rPr>
              <w:t>’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 w:eastAsia="uk-UA"/>
              </w:rPr>
              <w:t>я</w:t>
            </w:r>
            <w:r w:rsidRPr="0029523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/ </w:t>
            </w:r>
            <w:r w:rsidRPr="002952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Health</w:t>
            </w:r>
            <w:r w:rsidRPr="007117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2952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information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A7" w:rsidRPr="006D6BD4" w:rsidRDefault="00777CA7" w:rsidP="00053A3F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r w:rsidRPr="00711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.а. 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Реєстраційний номер сертифіката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/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Certificate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reference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No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77CA7" w:rsidRPr="006D6BD4" w:rsidRDefault="00777CA7" w:rsidP="00053A3F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proofErr w:type="spellStart"/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II.b</w:t>
            </w:r>
            <w:proofErr w:type="spellEnd"/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.</w:t>
            </w:r>
          </w:p>
        </w:tc>
      </w:tr>
      <w:tr w:rsidR="00215B35" w:rsidRPr="00560114" w:rsidTr="00A4187D">
        <w:trPr>
          <w:trHeight w:val="2280"/>
        </w:trPr>
        <w:tc>
          <w:tcPr>
            <w:tcW w:w="419" w:type="dxa"/>
            <w:tcBorders>
              <w:top w:val="nil"/>
              <w:left w:val="nil"/>
              <w:bottom w:val="nil"/>
            </w:tcBorders>
          </w:tcPr>
          <w:p w:rsidR="00215B35" w:rsidRPr="00835874" w:rsidRDefault="00215B35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  <w:right w:val="nil"/>
            </w:tcBorders>
          </w:tcPr>
          <w:p w:rsidR="00215B35" w:rsidRPr="007A4E25" w:rsidRDefault="00215B35" w:rsidP="0038558D">
            <w:p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215B35" w:rsidRPr="007A4E25" w:rsidRDefault="00215B35" w:rsidP="0038558D">
            <w:pPr>
              <w:spacing w:afterLines="6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5B35" w:rsidRPr="00A806DE" w:rsidRDefault="00215B35" w:rsidP="00BC5A54">
            <w:pPr>
              <w:spacing w:afterLines="60"/>
              <w:ind w:left="11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</w:tcBorders>
          </w:tcPr>
          <w:p w:rsidR="00215B35" w:rsidRPr="007704AF" w:rsidRDefault="00215B35" w:rsidP="00346F62">
            <w:pPr>
              <w:spacing w:before="60" w:afterLines="60"/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704A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012A5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)    </w:t>
            </w:r>
            <w:r w:rsidR="008971D6" w:rsidRPr="008971D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215B3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побічні продукти тваринного походження або продукти оброблення, отримані від ВРХ, овець або кіз, які були забиті, після оглушення шляхом розривання тканин центральної нервової системи з використанням довгастого інструмента у формі стрижня, який вводиться в порожнину черепа або шляхом введення газу в порожнину черепа, за винятком тих тварин, що були народжені,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постійно вирощувалися і були забиті в країні чи регіоні з незначним ризиком захворювання на </w:t>
            </w:r>
            <w:proofErr w:type="spellStart"/>
            <w:r w:rsidR="00E8163D" w:rsidRPr="00E8163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губчастоподібну</w:t>
            </w:r>
            <w:proofErr w:type="spellEnd"/>
            <w:r w:rsidR="00E8163D" w:rsidRPr="00E8163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E8163D" w:rsidRPr="00E8163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енцефалопатію</w:t>
            </w:r>
            <w:proofErr w:type="spellEnd"/>
            <w:r w:rsidR="00E8163D" w:rsidRPr="00E8163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великої рогатої худоби відповідно до Рішення Комісії 2007/453</w:t>
            </w:r>
            <w:r w:rsidR="00E8163D" w:rsidRPr="00E8163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EC</w:t>
            </w:r>
            <w:r w:rsidR="00E8163D" w:rsidRPr="00E8163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animal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by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-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product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or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derived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product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obtained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from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bovine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ovine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or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caprine</w:t>
            </w:r>
            <w:proofErr w:type="spellEnd"/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animals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which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have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been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killed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after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stunning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by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laceration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of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the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central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nervous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tissue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by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means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of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an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elongated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rod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-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shaped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instrument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introduced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into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the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cranial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cavity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or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by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means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of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gas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injected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into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the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cranial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cavity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except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for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those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animals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that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were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born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continuously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reared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and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slaughtered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in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country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or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region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classified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as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posing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negligible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BSE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risk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in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accordance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with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Decision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2007/453/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EC</w:t>
            </w:r>
            <w:r w:rsidR="00E8163D" w:rsidRPr="00E81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.]]]</w:t>
            </w:r>
          </w:p>
        </w:tc>
      </w:tr>
      <w:tr w:rsidR="007307E7" w:rsidRPr="00835874" w:rsidTr="00A4187D">
        <w:trPr>
          <w:trHeight w:val="260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7E7" w:rsidRPr="00835874" w:rsidRDefault="007307E7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893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7307E7" w:rsidRPr="008A469B" w:rsidRDefault="007307E7" w:rsidP="0038558D">
            <w:pPr>
              <w:shd w:val="clear" w:color="auto" w:fill="FFFFFF"/>
              <w:tabs>
                <w:tab w:val="left" w:pos="2025"/>
              </w:tabs>
              <w:spacing w:before="60" w:afterLines="6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8A469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Примітки</w:t>
            </w:r>
            <w:r w:rsidRPr="008A469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8A469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/</w:t>
            </w:r>
            <w:r w:rsidRPr="008A469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A469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Notes</w:t>
            </w:r>
            <w:proofErr w:type="spellEnd"/>
          </w:p>
        </w:tc>
      </w:tr>
      <w:tr w:rsidR="007307E7" w:rsidRPr="00835874" w:rsidTr="00A4187D">
        <w:trPr>
          <w:trHeight w:val="112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7E7" w:rsidRPr="00835874" w:rsidRDefault="007307E7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893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7307E7" w:rsidRPr="008A469B" w:rsidRDefault="007307E7" w:rsidP="0038558D">
            <w:pPr>
              <w:spacing w:afterLines="6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bookmarkStart w:id="12" w:name="_Hlk18259712"/>
            <w:r w:rsidRPr="008A469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Частина І</w:t>
            </w:r>
            <w:r w:rsidRPr="008A469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: </w:t>
            </w:r>
            <w:r w:rsidRPr="008A469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/</w:t>
            </w:r>
            <w:r w:rsidRPr="008A469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A469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Part</w:t>
            </w:r>
            <w:proofErr w:type="spellEnd"/>
            <w:r w:rsidRPr="008A469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I:</w:t>
            </w:r>
            <w:bookmarkEnd w:id="12"/>
          </w:p>
        </w:tc>
      </w:tr>
      <w:tr w:rsidR="007307E7" w:rsidRPr="00835874" w:rsidTr="00A4187D">
        <w:trPr>
          <w:trHeight w:val="733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7E7" w:rsidRPr="00835874" w:rsidRDefault="007307E7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893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7307E7" w:rsidRPr="00B13286" w:rsidRDefault="007307E7" w:rsidP="007F512B">
            <w:pPr>
              <w:pStyle w:val="a4"/>
              <w:numPr>
                <w:ilvl w:val="0"/>
                <w:numId w:val="8"/>
              </w:num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B13286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Пункт </w:t>
            </w:r>
            <w:r w:rsidR="007F512B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>І</w:t>
            </w:r>
            <w:r w:rsidRPr="00B13286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>.6:</w:t>
            </w:r>
            <w:r w:rsidRPr="00B13286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 </w:t>
            </w:r>
            <w:r w:rsidRPr="00B13286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>Особа, відповідальна за вантаж в Європейський Союз: цей пункт потрібно заповнити лише в тому випадку, якщо цей сертифікат для транзиту товару через Європейський Союз; він може бути заповнений, якщо сертифікат передбачає імпорт товару в Європейський Союз.</w:t>
            </w:r>
            <w:r w:rsidRPr="00B13286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/ 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Box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reference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F512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І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.6: 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Person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responsible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for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the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consignment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in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the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European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Union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: 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this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box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is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required</w:t>
            </w:r>
            <w:r w:rsidR="008A469B"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to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be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filled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in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only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if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it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is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a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certificate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for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a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commodity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to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be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transited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through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the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European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  <w:proofErr w:type="spellStart"/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nion</w:t>
            </w:r>
            <w:proofErr w:type="spellEnd"/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; 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it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may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be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filled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in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if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the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certificate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is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for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a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commodity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to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be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imported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into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the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European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Union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.</w:t>
            </w:r>
          </w:p>
        </w:tc>
      </w:tr>
      <w:tr w:rsidR="00B13286" w:rsidRPr="00835874" w:rsidTr="00A4187D">
        <w:trPr>
          <w:trHeight w:val="392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286" w:rsidRPr="00835874" w:rsidRDefault="00B13286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893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B13286" w:rsidRPr="00B13286" w:rsidRDefault="007F512B" w:rsidP="00244C02">
            <w:pPr>
              <w:pStyle w:val="a4"/>
              <w:numPr>
                <w:ilvl w:val="0"/>
                <w:numId w:val="8"/>
              </w:numPr>
              <w:spacing w:afterLines="6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>Пункт І</w:t>
            </w:r>
            <w:r w:rsidR="00B13286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>.</w:t>
            </w:r>
            <w:r w:rsidR="00B13286" w:rsidRPr="00B13286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>11:</w:t>
            </w:r>
            <w:r w:rsidR="00B13286" w:rsidRPr="00B13286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 </w:t>
            </w:r>
            <w:r w:rsidR="00244C02" w:rsidRPr="00244C02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Номер </w:t>
            </w:r>
            <w:r w:rsidR="00244C02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>ухвалення</w:t>
            </w:r>
            <w:r w:rsidR="00244C02" w:rsidRPr="00244C02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>: реєстраційний номер установи або заводу, виданий компетентним органом</w:t>
            </w:r>
            <w:r w:rsidR="00B13286" w:rsidRPr="00B13286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>.</w:t>
            </w:r>
            <w:r w:rsidR="00B13286" w:rsidRPr="00B13286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/ </w:t>
            </w:r>
            <w:r w:rsidR="00B13286"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Box</w:t>
            </w:r>
            <w:r w:rsidR="00B13286"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B13286"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reference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І</w:t>
            </w:r>
            <w:r w:rsid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.</w:t>
            </w:r>
            <w:r w:rsidR="00B13286"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11: </w:t>
            </w:r>
            <w:r w:rsid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Approval</w:t>
            </w:r>
            <w:r w:rsidR="00B13286"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number</w:t>
            </w:r>
            <w:r w:rsidR="00B13286"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: </w:t>
            </w:r>
            <w:r w:rsid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the</w:t>
            </w:r>
            <w:r w:rsidR="00B13286"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registration</w:t>
            </w:r>
            <w:r w:rsidR="00B13286"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number</w:t>
            </w:r>
            <w:r w:rsidR="00B13286"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of</w:t>
            </w:r>
            <w:r w:rsidR="00B13286"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the</w:t>
            </w:r>
            <w:r w:rsidR="00B13286"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establishment</w:t>
            </w:r>
            <w:r w:rsidR="00B13286"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</w:t>
            </w:r>
            <w:r w:rsidR="00B13286"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plant</w:t>
            </w:r>
            <w:r w:rsidR="00B13286"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which</w:t>
            </w:r>
            <w:r w:rsidR="00B13286"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has</w:t>
            </w:r>
            <w:r w:rsidR="00B13286"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been</w:t>
            </w:r>
            <w:r w:rsidR="00B13286"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issued</w:t>
            </w:r>
            <w:r w:rsidR="00B13286"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</w:t>
            </w:r>
            <w:r w:rsidR="00B13286"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44C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the</w:t>
            </w:r>
            <w:r w:rsidR="00244C02" w:rsidRPr="00244C0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44C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competent</w:t>
            </w:r>
            <w:r w:rsidR="00244C02" w:rsidRPr="00244C0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44C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authority</w:t>
            </w:r>
            <w:r w:rsidR="00B13286"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.</w:t>
            </w:r>
          </w:p>
        </w:tc>
      </w:tr>
      <w:tr w:rsidR="007307E7" w:rsidRPr="00835874" w:rsidTr="00A4187D">
        <w:trPr>
          <w:trHeight w:val="474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7E7" w:rsidRPr="00835874" w:rsidRDefault="007307E7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893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7F512B" w:rsidRPr="00573531" w:rsidRDefault="007F512B" w:rsidP="0085566C">
            <w:pPr>
              <w:pStyle w:val="a4"/>
              <w:numPr>
                <w:ilvl w:val="0"/>
                <w:numId w:val="8"/>
              </w:num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573531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>Пункт І</w:t>
            </w:r>
            <w:r w:rsidR="007307E7" w:rsidRPr="00573531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>.12:</w:t>
            </w:r>
            <w:r w:rsidR="007307E7" w:rsidRPr="00573531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 </w:t>
            </w:r>
            <w:r w:rsidRPr="00573531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/ </w:t>
            </w:r>
            <w:r w:rsidRPr="0057353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Box</w:t>
            </w:r>
            <w:r w:rsidRPr="0057353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57353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reference</w:t>
            </w:r>
            <w:r w:rsidRPr="0057353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І.12:</w:t>
            </w:r>
          </w:p>
          <w:p w:rsidR="00573531" w:rsidRDefault="004E7AEA" w:rsidP="00573531">
            <w:pPr>
              <w:pStyle w:val="a4"/>
              <w:numPr>
                <w:ilvl w:val="0"/>
                <w:numId w:val="12"/>
              </w:numPr>
              <w:spacing w:afterLines="60"/>
              <w:ind w:left="721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>н</w:t>
            </w:r>
            <w:r w:rsidRPr="00244C02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омер 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>ухвалення</w:t>
            </w:r>
            <w:r w:rsidRPr="00244C02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>: реєстраційний номер установи або заводу, виданий компетентним органом</w:t>
            </w:r>
            <w:r w:rsidRPr="00B13286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pproval</w:t>
            </w:r>
            <w:proofErr w:type="spellEnd"/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number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the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registration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number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of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the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establishment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plant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which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has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been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issued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</w:t>
            </w:r>
            <w:r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the</w:t>
            </w:r>
            <w:r w:rsidRPr="00244C0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competent</w:t>
            </w:r>
            <w:r w:rsidRPr="00244C0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authority</w:t>
            </w:r>
            <w:r w:rsidRPr="004E7AE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;</w:t>
            </w:r>
          </w:p>
          <w:p w:rsidR="007307E7" w:rsidRPr="00016ED3" w:rsidRDefault="00573531" w:rsidP="00573531">
            <w:pPr>
              <w:pStyle w:val="a4"/>
              <w:numPr>
                <w:ilvl w:val="0"/>
                <w:numId w:val="12"/>
              </w:numPr>
              <w:spacing w:afterLines="60"/>
              <w:ind w:left="721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016ED3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>м</w:t>
            </w:r>
            <w:r w:rsidR="007307E7" w:rsidRPr="00016ED3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>ісце призначення: цей пункт заповнюється лише в тому випадку, якщо цей сертифікат для транзиту товару. Товари для транзиту можуть зберігатися у зонах вільної торгівлі, на складах тимчасового зберігання та митних складах.</w:t>
            </w:r>
            <w:r w:rsidR="007307E7"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  <w:r w:rsidR="007307E7"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lace</w:t>
            </w:r>
            <w:r w:rsidR="007307E7"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of</w:t>
            </w:r>
            <w:r w:rsidR="007307E7"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destination</w:t>
            </w:r>
            <w:r w:rsidR="007307E7"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: </w:t>
            </w:r>
            <w:r w:rsidR="007307E7"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this</w:t>
            </w:r>
            <w:r w:rsidR="007307E7"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box</w:t>
            </w:r>
            <w:r w:rsidR="007307E7"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is</w:t>
            </w:r>
            <w:r w:rsidR="007307E7"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to</w:t>
            </w:r>
            <w:r w:rsidR="007307E7"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be</w:t>
            </w:r>
            <w:r w:rsidR="007307E7"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filled</w:t>
            </w:r>
            <w:r w:rsidR="007307E7"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in</w:t>
            </w:r>
            <w:r w:rsidR="007307E7"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only</w:t>
            </w:r>
            <w:r w:rsidR="007307E7"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if</w:t>
            </w:r>
            <w:r w:rsidR="007307E7"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it</w:t>
            </w:r>
            <w:r w:rsidR="007307E7"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is</w:t>
            </w:r>
            <w:r w:rsidR="007307E7"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a</w:t>
            </w:r>
            <w:r w:rsidR="007307E7"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certificate</w:t>
            </w:r>
            <w:r w:rsidR="007307E7"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for</w:t>
            </w:r>
            <w:r w:rsidR="007307E7"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transit</w:t>
            </w:r>
            <w:r w:rsidR="007307E7"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commodity</w:t>
            </w:r>
            <w:r w:rsidR="007307E7"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. </w:t>
            </w:r>
            <w:r w:rsidR="007307E7"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Products in transit may only be stored in free zones, free warehouses and custom warehouses.</w:t>
            </w:r>
          </w:p>
        </w:tc>
      </w:tr>
      <w:tr w:rsidR="007307E7" w:rsidRPr="00835874" w:rsidTr="00A4187D">
        <w:trPr>
          <w:trHeight w:val="552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7E7" w:rsidRPr="00835874" w:rsidRDefault="007307E7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893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7307E7" w:rsidRPr="00C82BF9" w:rsidRDefault="00016ED3" w:rsidP="00C82BF9">
            <w:pPr>
              <w:pStyle w:val="a4"/>
              <w:numPr>
                <w:ilvl w:val="0"/>
                <w:numId w:val="8"/>
              </w:num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C82BF9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Пункт </w:t>
            </w:r>
            <w:r w:rsidRPr="00C82BF9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</w:rPr>
              <w:t>I</w:t>
            </w:r>
            <w:r w:rsidR="007307E7" w:rsidRPr="00C82BF9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>.15: Реєстраційний номер (залізничних вагонів або контейнерів та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C82BF9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>вантажних автомобілів), номер рейсу (літально</w:t>
            </w:r>
            <w:r w:rsidRPr="00C82BF9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>го апарату) або назва (корабля)</w:t>
            </w:r>
            <w:r w:rsidR="007307E7" w:rsidRPr="00C82BF9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 надається</w:t>
            </w:r>
            <w:r w:rsidR="00C82BF9" w:rsidRPr="00C82BF9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>. У</w:t>
            </w:r>
            <w:r w:rsidR="007307E7" w:rsidRPr="00C82BF9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 випадку вивантаження та перевантаження в Європейському Союзі</w:t>
            </w:r>
            <w:r w:rsidR="00C82BF9" w:rsidRPr="00C82BF9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>, відправник повинен повідомити прикордонний інспекційний пункт в'їзду в Європейський Союз.</w:t>
            </w:r>
            <w:r w:rsidR="007307E7" w:rsidRPr="00C82BF9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 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/ 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Box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reference</w:t>
            </w:r>
            <w:r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.15: 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Registration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number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(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railway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wagons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or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container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and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lorries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), 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flight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number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(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aircraft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) 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or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name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(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ship</w:t>
            </w:r>
            <w:r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)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is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to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be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provided</w:t>
            </w:r>
            <w:r w:rsidR="00FB4E32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.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B4E32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n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the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case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of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unloading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and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reloading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in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the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European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Union</w:t>
            </w:r>
            <w:r w:rsidR="00FB4E32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, the consignor must inform the border inspection post of the point of entry into the European Union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.</w:t>
            </w:r>
          </w:p>
        </w:tc>
      </w:tr>
      <w:tr w:rsidR="007307E7" w:rsidRPr="00835874" w:rsidTr="00A4187D">
        <w:trPr>
          <w:trHeight w:val="551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7E7" w:rsidRPr="00835874" w:rsidRDefault="007307E7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893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7307E7" w:rsidRPr="00177361" w:rsidRDefault="00C82BF9" w:rsidP="00177361">
            <w:pPr>
              <w:pStyle w:val="a4"/>
              <w:numPr>
                <w:ilvl w:val="0"/>
                <w:numId w:val="8"/>
              </w:num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177361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>Пункт І</w:t>
            </w:r>
            <w:r w:rsidR="007307E7" w:rsidRPr="00177361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.19: використовувати відповідні коди Гармонізованої системи </w:t>
            </w:r>
            <w:r w:rsidR="00177361" w:rsidRPr="0017736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(</w:t>
            </w:r>
            <w:r w:rsidR="00177361" w:rsidRPr="0017736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GB"/>
              </w:rPr>
              <w:t>HS</w:t>
            </w:r>
            <w:r w:rsidR="00177361" w:rsidRPr="0017736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) з такими кодами</w:t>
            </w:r>
            <w:r w:rsidR="007307E7" w:rsidRPr="00177361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>: 04</w:t>
            </w:r>
            <w:r w:rsidR="007307E7" w:rsidRPr="001773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.05; 15.01; 15.02; 15.03; 15.04; 15.05; 15.06; 15.16.10 або 15.18</w:t>
            </w:r>
            <w:r w:rsidR="007307E7" w:rsidRPr="00177361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/ </w:t>
            </w:r>
            <w:r w:rsidR="007307E7" w:rsidRPr="001773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Box</w:t>
            </w:r>
            <w:r w:rsidR="007307E7" w:rsidRPr="001773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1773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reference</w:t>
            </w:r>
            <w:r w:rsidRPr="001773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І</w:t>
            </w:r>
            <w:r w:rsidR="007307E7" w:rsidRPr="001773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.19: </w:t>
            </w:r>
            <w:r w:rsidR="007307E7" w:rsidRPr="001773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use</w:t>
            </w:r>
            <w:r w:rsidR="007307E7" w:rsidRPr="001773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1773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the</w:t>
            </w:r>
            <w:r w:rsidR="007307E7" w:rsidRPr="001773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1773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appropriate</w:t>
            </w:r>
            <w:r w:rsidR="007307E7" w:rsidRPr="001773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773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Harmonized</w:t>
            </w:r>
            <w:r w:rsidRPr="001773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773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System</w:t>
            </w:r>
            <w:r w:rsidRPr="001773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(</w:t>
            </w:r>
            <w:r w:rsidR="007307E7" w:rsidRPr="001773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HS</w:t>
            </w:r>
            <w:r w:rsidRPr="001773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)</w:t>
            </w:r>
            <w:r w:rsidR="007307E7" w:rsidRPr="001773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1773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code</w:t>
            </w:r>
            <w:r w:rsidRPr="001773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773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under</w:t>
            </w:r>
            <w:r w:rsidRPr="001773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773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the</w:t>
            </w:r>
            <w:r w:rsidRPr="001773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773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following</w:t>
            </w:r>
            <w:r w:rsidRPr="001773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773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headings</w:t>
            </w:r>
            <w:r w:rsidR="007307E7" w:rsidRPr="001773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: </w:t>
            </w:r>
            <w:r w:rsidR="007307E7" w:rsidRPr="00177361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lang w:val="uk-UA"/>
              </w:rPr>
              <w:t>04</w:t>
            </w:r>
            <w:r w:rsidR="007307E7" w:rsidRPr="001773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.05; 15.01; 15.02; 15.03; 15.04; 15.05; 15.06; 15.16.10 </w:t>
            </w:r>
            <w:r w:rsidR="007307E7" w:rsidRPr="001773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</w:t>
            </w:r>
            <w:r w:rsidR="007307E7" w:rsidRPr="001773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15.18.</w:t>
            </w:r>
          </w:p>
        </w:tc>
      </w:tr>
      <w:tr w:rsidR="007307E7" w:rsidRPr="00835874" w:rsidTr="00A4187D">
        <w:trPr>
          <w:trHeight w:val="212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7E7" w:rsidRPr="00835874" w:rsidRDefault="007307E7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893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7307E7" w:rsidRPr="000F76BE" w:rsidRDefault="00177361" w:rsidP="0085566C">
            <w:pPr>
              <w:pStyle w:val="a4"/>
              <w:numPr>
                <w:ilvl w:val="0"/>
                <w:numId w:val="8"/>
              </w:num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0F76BE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>Пункт І</w:t>
            </w:r>
            <w:r w:rsidR="007307E7" w:rsidRPr="000F76BE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>.23: для контейнерів для насипних продуктів, повинні бути включені номер контейнера та номер пломби (якщо це застосовується).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/ 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Box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reference</w:t>
            </w:r>
            <w:r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І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.23: 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for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bulk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containers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the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container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number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and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the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seal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number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(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if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applicable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) 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must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be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included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.</w:t>
            </w:r>
          </w:p>
        </w:tc>
      </w:tr>
      <w:tr w:rsidR="007307E7" w:rsidRPr="00835874" w:rsidTr="00A4187D">
        <w:trPr>
          <w:trHeight w:val="273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7E7" w:rsidRPr="00835874" w:rsidRDefault="007307E7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893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7307E7" w:rsidRPr="000F76BE" w:rsidRDefault="000F76BE" w:rsidP="006A13B9">
            <w:pPr>
              <w:pStyle w:val="a4"/>
              <w:numPr>
                <w:ilvl w:val="0"/>
                <w:numId w:val="8"/>
              </w:numPr>
              <w:spacing w:afterLines="6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</w:pPr>
            <w:r w:rsidRPr="000F76BE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>Пункт І</w:t>
            </w:r>
            <w:r w:rsidR="007307E7" w:rsidRPr="000F76BE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.25: технічне використання: будь-яке використання, за винятком годівлі сільськогосподарських тварин, крім хутрових та домашніх тварин, та виробництво чи виготовлення кормів для домашніх тварин 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/ 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Box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reference</w:t>
            </w:r>
            <w:r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І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.25: 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technical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use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: 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any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use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other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than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feeding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of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farmed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animals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other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than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fur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animals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or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pet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animals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and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the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production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or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manufacturing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of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pet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food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.</w:t>
            </w:r>
          </w:p>
        </w:tc>
      </w:tr>
      <w:tr w:rsidR="007307E7" w:rsidRPr="00835874" w:rsidTr="00A4187D">
        <w:trPr>
          <w:trHeight w:val="112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7E7" w:rsidRPr="00835874" w:rsidRDefault="007307E7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893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7307E7" w:rsidRPr="00E26685" w:rsidRDefault="007307E7" w:rsidP="006A13B9">
            <w:pPr>
              <w:pStyle w:val="a4"/>
              <w:numPr>
                <w:ilvl w:val="0"/>
                <w:numId w:val="8"/>
              </w:num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E26685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Пункт </w:t>
            </w:r>
            <w:r w:rsidR="000F76BE" w:rsidRPr="00E26685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>І</w:t>
            </w:r>
            <w:r w:rsidRPr="00E26685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</w:rPr>
              <w:t xml:space="preserve">.26 </w:t>
            </w:r>
            <w:r w:rsidR="000F76BE" w:rsidRPr="00E26685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>та І</w:t>
            </w:r>
            <w:r w:rsidRPr="00E26685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>.27</w:t>
            </w:r>
            <w:r w:rsidRPr="00E26685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</w:rPr>
              <w:t>:</w:t>
            </w:r>
            <w:r w:rsidRPr="00E26685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 заповнити відповідно до того, чи це сертифікат для транзиту чи імпорту </w:t>
            </w:r>
            <w:r w:rsidRPr="00E26685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 xml:space="preserve">/ </w:t>
            </w:r>
            <w:r w:rsidR="000F76BE" w:rsidRPr="00E2668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Box reference </w:t>
            </w:r>
            <w:r w:rsidR="000F76BE" w:rsidRPr="00E2668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І</w:t>
            </w:r>
            <w:r w:rsidR="000F76BE" w:rsidRPr="00E2668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.26 and </w:t>
            </w:r>
            <w:r w:rsidR="000F76BE" w:rsidRPr="00E2668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І</w:t>
            </w:r>
            <w:r w:rsidRPr="00E2668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.27: fill in according to whether it is a transit or an import certificate.</w:t>
            </w:r>
            <w:r w:rsidRPr="00E26685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</w:tr>
      <w:tr w:rsidR="007307E7" w:rsidRPr="00835874" w:rsidTr="00A4187D">
        <w:trPr>
          <w:trHeight w:val="239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7E7" w:rsidRPr="00835874" w:rsidRDefault="007307E7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893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7307E7" w:rsidRPr="002418C7" w:rsidRDefault="006D6F49" w:rsidP="001846A0">
            <w:pPr>
              <w:pStyle w:val="a4"/>
              <w:numPr>
                <w:ilvl w:val="0"/>
                <w:numId w:val="8"/>
              </w:num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2418C7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>Пункт І</w:t>
            </w:r>
            <w:r w:rsidR="007307E7" w:rsidRPr="002418C7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>.28:</w:t>
            </w:r>
            <w:r w:rsidR="007307E7" w:rsidRPr="002418C7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/ </w:t>
            </w:r>
            <w:r w:rsidR="007307E7" w:rsidRPr="002418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Box</w:t>
            </w:r>
            <w:r w:rsidR="007307E7" w:rsidRPr="002418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2418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reference</w:t>
            </w:r>
            <w:r w:rsidRPr="002418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І</w:t>
            </w:r>
            <w:r w:rsidR="007307E7" w:rsidRPr="002418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.28:</w:t>
            </w:r>
          </w:p>
          <w:p w:rsidR="007307E7" w:rsidRPr="002418C7" w:rsidRDefault="006D6F49" w:rsidP="006D6F49">
            <w:pPr>
              <w:pStyle w:val="a4"/>
              <w:numPr>
                <w:ilvl w:val="0"/>
                <w:numId w:val="8"/>
              </w:numPr>
              <w:spacing w:afterLines="60"/>
              <w:ind w:left="721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2418C7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>в</w:t>
            </w:r>
            <w:r w:rsidR="007307E7" w:rsidRPr="002418C7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иди: вибрати з наступного: </w:t>
            </w:r>
            <w:proofErr w:type="spellStart"/>
            <w:r w:rsidR="007307E7" w:rsidRPr="002418C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Ruminantia</w:t>
            </w:r>
            <w:proofErr w:type="spellEnd"/>
            <w:r w:rsidR="007307E7" w:rsidRPr="002418C7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 (Жуйні), відмінні від </w:t>
            </w:r>
            <w:proofErr w:type="spellStart"/>
            <w:r w:rsidR="007307E7" w:rsidRPr="002418C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Ruminantia</w:t>
            </w:r>
            <w:proofErr w:type="spellEnd"/>
            <w:r w:rsidR="007307E7" w:rsidRPr="002418C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/</w:t>
            </w:r>
            <w:r w:rsidR="007307E7" w:rsidRPr="002418C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418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  <w:proofErr w:type="spellStart"/>
            <w:r w:rsidR="007307E7" w:rsidRPr="002418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pecies</w:t>
            </w:r>
            <w:proofErr w:type="spellEnd"/>
            <w:r w:rsidR="007307E7" w:rsidRPr="002418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: </w:t>
            </w:r>
            <w:r w:rsidR="007307E7" w:rsidRPr="002418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select</w:t>
            </w:r>
            <w:r w:rsidR="007307E7" w:rsidRPr="002418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2418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from</w:t>
            </w:r>
            <w:r w:rsidR="007307E7" w:rsidRPr="002418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2418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the</w:t>
            </w:r>
            <w:r w:rsidR="007307E7" w:rsidRPr="002418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2418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following</w:t>
            </w:r>
            <w:r w:rsidR="007307E7" w:rsidRPr="002418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: </w:t>
            </w:r>
            <w:proofErr w:type="spellStart"/>
            <w:r w:rsidR="007307E7" w:rsidRPr="002418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Ruminantia</w:t>
            </w:r>
            <w:proofErr w:type="spellEnd"/>
            <w:r w:rsidR="007307E7" w:rsidRPr="002418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="007307E7" w:rsidRPr="002418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other</w:t>
            </w:r>
            <w:r w:rsidR="007307E7" w:rsidRPr="002418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2418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than</w:t>
            </w:r>
            <w:r w:rsidR="007307E7" w:rsidRPr="002418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7307E7" w:rsidRPr="002418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Ruminantia</w:t>
            </w:r>
            <w:proofErr w:type="spellEnd"/>
            <w:r w:rsidRPr="002418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7307E7" w:rsidRPr="00835874" w:rsidRDefault="002418C7" w:rsidP="002418C7">
            <w:pPr>
              <w:pStyle w:val="a4"/>
              <w:numPr>
                <w:ilvl w:val="0"/>
                <w:numId w:val="8"/>
              </w:numPr>
              <w:spacing w:afterLines="60"/>
              <w:ind w:left="721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r w:rsidRPr="002418C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п</w:t>
            </w:r>
            <w:r w:rsidR="007307E7" w:rsidRPr="002418C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отужність (об’єкт) виробництва: </w:t>
            </w:r>
            <w:r w:rsidR="007307E7" w:rsidRPr="002418C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20"/>
                <w:lang w:val="uk-UA"/>
              </w:rPr>
              <w:t>надайте номер ухвалення потужності обробки/переробки</w:t>
            </w:r>
            <w:r w:rsidR="007307E7" w:rsidRPr="002418C7"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6"/>
                <w:lang w:val="uk-UA"/>
              </w:rPr>
              <w:t xml:space="preserve"> </w:t>
            </w:r>
            <w:r w:rsidR="007307E7" w:rsidRPr="002418C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="006D6F49" w:rsidRPr="002418C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m</w:t>
            </w:r>
            <w:r w:rsidR="007307E7" w:rsidRPr="002418C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anufacturing</w:t>
            </w:r>
            <w:r w:rsidR="007307E7" w:rsidRPr="002418C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2418C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plant</w:t>
            </w:r>
            <w:r w:rsidR="007307E7" w:rsidRPr="002418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: </w:t>
            </w:r>
            <w:r w:rsidR="007307E7" w:rsidRPr="002418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provide</w:t>
            </w:r>
            <w:r w:rsidR="007307E7" w:rsidRPr="002418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2418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the</w:t>
            </w:r>
            <w:r w:rsidR="007307E7" w:rsidRPr="002418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2418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registration</w:t>
            </w:r>
            <w:r w:rsidR="007307E7" w:rsidRPr="002418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2418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number</w:t>
            </w:r>
            <w:r w:rsidR="007307E7" w:rsidRPr="002418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2418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of</w:t>
            </w:r>
            <w:r w:rsidR="007307E7" w:rsidRPr="002418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2418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the</w:t>
            </w:r>
            <w:r w:rsidR="007307E7" w:rsidRPr="002418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2418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treatment</w:t>
            </w:r>
            <w:r w:rsidR="007307E7" w:rsidRPr="002418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/</w:t>
            </w:r>
            <w:r w:rsidR="007307E7" w:rsidRPr="002418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processing</w:t>
            </w:r>
            <w:r w:rsidR="007307E7" w:rsidRPr="002418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307E7" w:rsidRPr="002418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establishment</w:t>
            </w:r>
            <w:r w:rsidR="007307E7" w:rsidRPr="002418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.</w:t>
            </w:r>
          </w:p>
        </w:tc>
      </w:tr>
      <w:tr w:rsidR="007307E7" w:rsidRPr="00835874" w:rsidTr="00A4187D">
        <w:trPr>
          <w:trHeight w:val="112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7E7" w:rsidRPr="00835874" w:rsidRDefault="007307E7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2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7E7" w:rsidRPr="002418C7" w:rsidRDefault="007307E7" w:rsidP="0038558D">
            <w:pPr>
              <w:spacing w:afterLines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2418C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Частина ІІ</w:t>
            </w:r>
            <w:r w:rsidRPr="002418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: </w:t>
            </w:r>
            <w:r w:rsidRPr="002418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/</w:t>
            </w:r>
            <w:r w:rsidRPr="002418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418C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Part</w:t>
            </w:r>
            <w:proofErr w:type="spellEnd"/>
            <w:r w:rsidRPr="002418C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bookmarkStart w:id="13" w:name="_Hlk18259743"/>
            <w:r w:rsidRPr="002418C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II</w:t>
            </w:r>
            <w:bookmarkEnd w:id="13"/>
            <w:r w:rsidRPr="002418C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307E7" w:rsidRPr="002418C7" w:rsidRDefault="007307E7" w:rsidP="0038558D">
            <w:p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7307E7" w:rsidRPr="002418C7" w:rsidRDefault="007307E7" w:rsidP="0038558D">
            <w:pPr>
              <w:spacing w:afterLines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4737" w:type="dxa"/>
            <w:gridSpan w:val="2"/>
            <w:tcBorders>
              <w:top w:val="nil"/>
              <w:left w:val="nil"/>
              <w:bottom w:val="nil"/>
            </w:tcBorders>
          </w:tcPr>
          <w:p w:rsidR="007307E7" w:rsidRPr="002418C7" w:rsidRDefault="007307E7" w:rsidP="0038558D">
            <w:pPr>
              <w:spacing w:afterLines="6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7307E7" w:rsidRPr="00835874" w:rsidTr="00A4187D">
        <w:trPr>
          <w:trHeight w:val="281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7E7" w:rsidRPr="00835874" w:rsidRDefault="007307E7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7E7" w:rsidRPr="00486F96" w:rsidRDefault="007307E7" w:rsidP="0038558D">
            <w:pPr>
              <w:pStyle w:val="a4"/>
              <w:spacing w:afterLines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(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val="uk-UA" w:eastAsia="uk-UA"/>
              </w:rPr>
              <w:t>1а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)</w:t>
            </w:r>
          </w:p>
        </w:tc>
        <w:tc>
          <w:tcPr>
            <w:tcW w:w="10038" w:type="dxa"/>
            <w:gridSpan w:val="7"/>
            <w:tcBorders>
              <w:top w:val="nil"/>
              <w:left w:val="nil"/>
              <w:bottom w:val="nil"/>
            </w:tcBorders>
          </w:tcPr>
          <w:p w:rsidR="007307E7" w:rsidRPr="00486F96" w:rsidRDefault="007307E7" w:rsidP="00FF7E46">
            <w:pPr>
              <w:spacing w:afterLines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486F9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Офіційний вісник ЄС </w:t>
            </w:r>
            <w:r w:rsidRPr="00486F9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</w:t>
            </w:r>
            <w:r w:rsidRPr="00486F9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300 від 14.11.2009, с. 1 </w:t>
            </w:r>
            <w:r w:rsidRPr="00486F96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/ 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OJ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300, 14.11.2009, 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. 1.</w:t>
            </w:r>
          </w:p>
        </w:tc>
      </w:tr>
      <w:tr w:rsidR="007307E7" w:rsidRPr="00835874" w:rsidTr="00A4187D">
        <w:trPr>
          <w:trHeight w:val="112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7E7" w:rsidRPr="00835874" w:rsidRDefault="007307E7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7E7" w:rsidRPr="00486F96" w:rsidRDefault="007307E7" w:rsidP="0038558D">
            <w:pPr>
              <w:spacing w:afterLines="6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(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val="uk-UA" w:eastAsia="uk-UA"/>
              </w:rPr>
              <w:t>1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uk-UA"/>
              </w:rPr>
              <w:t>b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)</w:t>
            </w:r>
          </w:p>
        </w:tc>
        <w:tc>
          <w:tcPr>
            <w:tcW w:w="100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7E7" w:rsidRPr="00486F96" w:rsidRDefault="007307E7" w:rsidP="0038558D">
            <w:pPr>
              <w:spacing w:afterLines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486F9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Офіційний вісник ЄС </w:t>
            </w:r>
            <w:r w:rsidRPr="00486F9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</w:t>
            </w:r>
            <w:r w:rsidRPr="00486F9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54 від 26.02.2011, с. 1 </w:t>
            </w:r>
            <w:r w:rsidRPr="00486F96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/ 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OJ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54, 26.2.2011, 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. 1.</w:t>
            </w:r>
          </w:p>
        </w:tc>
      </w:tr>
      <w:tr w:rsidR="007307E7" w:rsidRPr="00835874" w:rsidTr="00A4187D">
        <w:trPr>
          <w:trHeight w:val="112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7E7" w:rsidRPr="00835874" w:rsidRDefault="007307E7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7E7" w:rsidRPr="00486F96" w:rsidRDefault="007307E7" w:rsidP="0038558D">
            <w:pPr>
              <w:spacing w:afterLines="6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(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val="uk-UA"/>
              </w:rPr>
              <w:t>2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)</w:t>
            </w:r>
          </w:p>
        </w:tc>
        <w:tc>
          <w:tcPr>
            <w:tcW w:w="100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7E7" w:rsidRPr="00486F96" w:rsidRDefault="007307E7" w:rsidP="0038558D">
            <w:pPr>
              <w:spacing w:afterLines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486F9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Видалити відповідне </w:t>
            </w:r>
            <w:r w:rsidRPr="00486F96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/ 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Delete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as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appropriate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.</w:t>
            </w:r>
          </w:p>
        </w:tc>
      </w:tr>
      <w:tr w:rsidR="007307E7" w:rsidRPr="00835874" w:rsidTr="00A4187D">
        <w:trPr>
          <w:trHeight w:val="112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7E7" w:rsidRPr="00835874" w:rsidRDefault="007307E7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7E7" w:rsidRPr="00486F96" w:rsidRDefault="007307E7" w:rsidP="0038558D">
            <w:pPr>
              <w:spacing w:afterLines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(</w:t>
            </w:r>
            <w:r w:rsidR="00486F96"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uk-UA"/>
              </w:rPr>
              <w:t>2a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)</w:t>
            </w:r>
          </w:p>
        </w:tc>
        <w:tc>
          <w:tcPr>
            <w:tcW w:w="100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7E7" w:rsidRPr="00486F96" w:rsidRDefault="007307E7" w:rsidP="00486F96">
            <w:pPr>
              <w:spacing w:afterLines="6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486F9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Офіційний вісник ЄС </w:t>
            </w:r>
            <w:r w:rsidRPr="00486F9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</w:t>
            </w:r>
            <w:r w:rsidR="00486F96" w:rsidRPr="00486F9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125 від 23.05.1996</w:t>
            </w:r>
            <w:r w:rsidRPr="00486F9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, с. </w:t>
            </w:r>
            <w:r w:rsidR="00486F96" w:rsidRPr="00486F9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10</w:t>
            </w:r>
            <w:r w:rsidRPr="00486F9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486F96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/ 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OJ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</w:t>
            </w:r>
            <w:r w:rsidR="00486F96"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125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="00486F96"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2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3.</w:t>
            </w:r>
            <w:r w:rsidR="00486F96"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.</w:t>
            </w:r>
            <w:r w:rsidR="00486F96"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1996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. </w:t>
            </w:r>
            <w:r w:rsidR="00486F96"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10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.</w:t>
            </w:r>
          </w:p>
        </w:tc>
      </w:tr>
      <w:tr w:rsidR="007C23CE" w:rsidRPr="00486F96" w:rsidTr="00A4187D">
        <w:trPr>
          <w:trHeight w:val="112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23CE" w:rsidRPr="00486F96" w:rsidRDefault="007C23CE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uk-UA"/>
              </w:rPr>
            </w:pPr>
            <w:bookmarkStart w:id="14" w:name="_Hlk18260678"/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23CE" w:rsidRPr="00486F96" w:rsidRDefault="007C23CE" w:rsidP="0038558D">
            <w:p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(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uk-UA"/>
              </w:rPr>
              <w:t>2b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)</w:t>
            </w:r>
          </w:p>
        </w:tc>
        <w:tc>
          <w:tcPr>
            <w:tcW w:w="10038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7C23CE" w:rsidRPr="00486F96" w:rsidRDefault="007C23CE" w:rsidP="007C23CE">
            <w:pPr>
              <w:spacing w:afterLines="6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486F9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Офіційний вісник ЄС </w:t>
            </w:r>
            <w:r w:rsidRPr="00486F9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</w:t>
            </w:r>
            <w:r w:rsidRPr="00486F9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147 від 31.05.2001, с. 1 </w:t>
            </w:r>
            <w:r w:rsidRPr="00486F96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/ 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OJ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147, 31.5.2001, 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. 1.</w:t>
            </w:r>
          </w:p>
        </w:tc>
      </w:tr>
    </w:tbl>
    <w:p w:rsidR="00044708" w:rsidRDefault="00A4187D">
      <w:r>
        <w:rPr>
          <w:noProof/>
          <w:lang w:val="uk-UA" w:eastAsia="uk-UA" w:bidi="ug-CN"/>
        </w:rPr>
        <w:pict>
          <v:shape id="_x0000_s1120" type="#_x0000_t202" style="position:absolute;margin-left:493.1pt;margin-top:20pt;width:40.15pt;height:28.85pt;z-index:251694080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fjhJgIAAAAEAAAOAAAAZHJzL2Uyb0RvYy54bWysU82O0zAQviPxDpbvNGnVLNuo6WrZpQhp&#10;+ZEWHsB1nMbC9hjbbVJu3HkF3oEDB268QveNGDttqeCGyMGyM55v5vvm8/yq14pshfMSTEXHo5wS&#10;YTjU0qwr+v7d8sklJT4wUzMFRlR0Jzy9Wjx+NO9sKSbQgqqFIwhifNnZirYh2DLLPG+FZn4EVhgM&#10;NuA0C3h066x2rEN0rbJJnl9kHbjaOuDCe/x7OwTpIuE3jeDhTdN4EYiqKPYW0urSuoprtpizcu2Y&#10;bSU/tMH+oQvNpMGiJ6hbFhjZOPkXlJbcgYcmjDjoDJpGcpE4IJtx/geb+5ZZkbigON6eZPL/D5a/&#10;3r51RNY4uxklhmmc0f7r/tv++/7n/sfD54cvZBJF6qwv8e69xduhfwY9JiTC3t4B/+CJgZuWmbW4&#10;dg66VrAamxzHzOwsdcDxEWTVvYIai7FNgATUN05HBVETgug4rN1pQKIPhOPPIp/N8oISjqHxNJ9e&#10;TNIEM1Yes63z4YUATeKmog4NkNDZ9s6H2A0rj1diMQNLqVQygTKkq+ismBQp4SyiZUCPKqkrepnH&#10;b3BNJPnc1Ck5MKmGPRZQ5sA6Eh0oh37VJ5WLo5grqHcog4PBkviEcNOC+0RJh3asqP+4YU5Qol4a&#10;lHI2nk6jf9NhWjxF4sSdR1bnEWY4QlU0UDJsb0LyfKTs7TVKvpRJjTiboZNDy2izJNLhSUQfn5/T&#10;rd8Pd/ELAAD//wMAUEsDBBQABgAIAAAAIQB+O7yY3wAAAAwBAAAPAAAAZHJzL2Rvd25yZXYueG1s&#10;TI/BTsMwEETvSPyDtUjcqN0EaAlxqgq15Qi0EWc3NklEvLZsNw1/z/YEx9E+zb4pV5Md2GhC7B1K&#10;mM8EMION0z22EurD9m4JLCaFWg0OjYQfE2FVXV+VqtDujB9m3KeWUQnGQknoUvIF57HpjFVx5rxB&#10;un25YFWiGFqugzpTuR14JsQjt6pH+tApb14603zvT1aCT363eA1v7+vNdhT1567O+nYj5e3NtH4G&#10;lsyU/mC46JM6VOR0dCfUkQ2UxTy/J1ZCLmjDhRBP+QLYUUL2kAngVcn/j6h+AQAA//8DAFBLAQIt&#10;ABQABgAIAAAAIQC2gziS/gAAAOEBAAATAAAAAAAAAAAAAAAAAAAAAABbQ29udGVudF9UeXBlc10u&#10;eG1sUEsBAi0AFAAGAAgAAAAhADj9If/WAAAAlAEAAAsAAAAAAAAAAAAAAAAALwEAAF9yZWxzLy5y&#10;ZWxzUEsBAi0AFAAGAAgAAAAhALHl+OEmAgAAAAQAAA4AAAAAAAAAAAAAAAAALgIAAGRycy9lMm9E&#10;b2MueG1sUEsBAi0AFAAGAAgAAAAhAH47vJjfAAAADAEAAA8AAAAAAAAAAAAAAAAAgAQAAGRycy9k&#10;b3ducmV2LnhtbFBLBQYAAAAABAAEAPMAAACMBQAAAAA=&#10;" filled="f" stroked="f">
            <v:textbox style="mso-next-textbox:#_x0000_s1120;mso-fit-shape-to-text:t">
              <w:txbxContent>
                <w:p w:rsidR="00A4187D" w:rsidRPr="008D623E" w:rsidRDefault="00A4187D" w:rsidP="00A4187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6</w:t>
                  </w:r>
                  <w:r w:rsidRPr="008D623E">
                    <w:rPr>
                      <w:rFonts w:ascii="Times New Roman" w:hAnsi="Times New Roman" w:cs="Times New Roman"/>
                    </w:rPr>
                    <w:t>/7</w:t>
                  </w:r>
                </w:p>
              </w:txbxContent>
            </v:textbox>
          </v:shape>
        </w:pict>
      </w:r>
      <w:r w:rsidR="00044708">
        <w:br w:type="page"/>
      </w:r>
    </w:p>
    <w:tbl>
      <w:tblPr>
        <w:tblStyle w:val="a3"/>
        <w:tblW w:w="11312" w:type="dxa"/>
        <w:tblInd w:w="-714" w:type="dxa"/>
        <w:tblLayout w:type="fixed"/>
        <w:tblLook w:val="04A0"/>
      </w:tblPr>
      <w:tblGrid>
        <w:gridCol w:w="419"/>
        <w:gridCol w:w="855"/>
        <w:gridCol w:w="3376"/>
        <w:gridCol w:w="126"/>
        <w:gridCol w:w="3417"/>
        <w:gridCol w:w="3119"/>
      </w:tblGrid>
      <w:tr w:rsidR="00044708" w:rsidRPr="008E4BE1" w:rsidTr="00044708">
        <w:trPr>
          <w:trHeight w:val="36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044708" w:rsidRPr="00543C65" w:rsidRDefault="00044708" w:rsidP="00053A3F">
            <w:pPr>
              <w:spacing w:afterLines="6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2"/>
                <w:lang w:val="uk-UA"/>
              </w:rPr>
            </w:pPr>
          </w:p>
        </w:tc>
        <w:tc>
          <w:tcPr>
            <w:tcW w:w="4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708" w:rsidRPr="006D6BD4" w:rsidRDefault="00044708" w:rsidP="00053A3F">
            <w:pPr>
              <w:spacing w:afterLines="60"/>
              <w:jc w:val="both"/>
              <w:rPr>
                <w:rFonts w:ascii="Times New Roman" w:hAnsi="Times New Roman" w:cs="Times New Roman"/>
                <w:b/>
                <w:sz w:val="18"/>
                <w:szCs w:val="16"/>
                <w:lang w:val="uk-UA" w:eastAsia="uk-UA"/>
              </w:rPr>
            </w:pPr>
            <w:r w:rsidRPr="006D6BD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КРАЇНА/</w:t>
            </w:r>
            <w:r w:rsidRPr="006D6BD4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</w:t>
            </w:r>
            <w:r w:rsidRPr="006A4E7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COUNTRY</w:t>
            </w:r>
            <w:r w:rsidRPr="006A4E75">
              <w:rPr>
                <w:rFonts w:ascii="Times New Roman" w:hAnsi="Times New Roman" w:cs="Times New Roman"/>
                <w:b/>
                <w:bCs/>
                <w:sz w:val="18"/>
                <w:szCs w:val="20"/>
                <w:lang w:val="uk-UA"/>
              </w:rPr>
              <w:t xml:space="preserve">  </w:t>
            </w:r>
            <w:r w:rsidRPr="006A4E75">
              <w:rPr>
                <w:rFonts w:ascii="Times New Roman" w:hAnsi="Times New Roman" w:cs="Times New Roman"/>
                <w:b/>
                <w:bCs/>
                <w:sz w:val="18"/>
                <w:szCs w:val="20"/>
                <w:lang w:val="ru-RU"/>
              </w:rPr>
              <w:t xml:space="preserve">                                                        </w:t>
            </w:r>
            <w:r w:rsidRPr="006A4E75">
              <w:rPr>
                <w:rFonts w:ascii="Times New Roman" w:hAnsi="Times New Roman" w:cs="Times New Roman"/>
                <w:b/>
                <w:bCs/>
                <w:sz w:val="18"/>
                <w:szCs w:val="20"/>
                <w:lang w:val="uk-UA"/>
              </w:rPr>
              <w:t xml:space="preserve">   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708" w:rsidRPr="00983936" w:rsidRDefault="00044708" w:rsidP="00053A3F">
            <w:pPr>
              <w:pStyle w:val="a5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D6BD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Топлені жири, не призначені для споживання людиною, для використання 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в певних цілях поза харчовим ланцюгом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/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Rendered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fats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not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intended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for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human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consumption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for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certain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purposes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outside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the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feed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</w:rPr>
              <w:t>chain</w:t>
            </w:r>
            <w:r w:rsidRPr="006D6BD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</w:p>
        </w:tc>
      </w:tr>
      <w:tr w:rsidR="00044708" w:rsidRPr="008E4BE1" w:rsidTr="00346F62">
        <w:trPr>
          <w:trHeight w:val="501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044708" w:rsidRPr="00543C65" w:rsidRDefault="00044708" w:rsidP="00053A3F">
            <w:pPr>
              <w:spacing w:afterLines="6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2"/>
                <w:lang w:val="uk-UA"/>
              </w:rPr>
            </w:pPr>
          </w:p>
        </w:tc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8" w:rsidRPr="00711740" w:rsidRDefault="00044708" w:rsidP="00053A3F">
            <w:pPr>
              <w:spacing w:afterLines="60"/>
              <w:ind w:left="295" w:hanging="295"/>
              <w:jc w:val="both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II</w:t>
            </w:r>
            <w:r w:rsidRPr="00711740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. </w:t>
            </w:r>
            <w:r w:rsidRPr="000E1130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           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 w:eastAsia="uk-UA"/>
              </w:rPr>
              <w:t>Інформація про</w:t>
            </w:r>
            <w:r w:rsidRPr="00711740">
              <w:rPr>
                <w:rFonts w:ascii="Times New Roman" w:hAnsi="Times New Roman" w:cs="Times New Roman"/>
                <w:b/>
                <w:sz w:val="16"/>
                <w:szCs w:val="16"/>
                <w:lang w:val="uk-UA" w:eastAsia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 w:eastAsia="uk-UA"/>
              </w:rPr>
              <w:t>здоров</w:t>
            </w:r>
            <w:r w:rsidRPr="00711740">
              <w:rPr>
                <w:rFonts w:ascii="Times New Roman" w:hAnsi="Times New Roman" w:cs="Times New Roman"/>
                <w:b/>
                <w:sz w:val="16"/>
                <w:szCs w:val="16"/>
                <w:lang w:val="uk-UA" w:eastAsia="uk-UA"/>
              </w:rPr>
              <w:t>’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 w:eastAsia="uk-UA"/>
              </w:rPr>
              <w:t>я</w:t>
            </w:r>
            <w:r w:rsidRPr="0029523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/ </w:t>
            </w:r>
            <w:r w:rsidRPr="002952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Health</w:t>
            </w:r>
            <w:r w:rsidRPr="007117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2952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information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8" w:rsidRPr="006D6BD4" w:rsidRDefault="00044708" w:rsidP="00053A3F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r w:rsidRPr="00711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.а. 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Реєстраційний номер сертифіката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/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Certificate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reference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No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44708" w:rsidRPr="006D6BD4" w:rsidRDefault="00044708" w:rsidP="00053A3F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proofErr w:type="spellStart"/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II.b</w:t>
            </w:r>
            <w:proofErr w:type="spellEnd"/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.</w:t>
            </w:r>
          </w:p>
        </w:tc>
      </w:tr>
      <w:tr w:rsidR="007C23CE" w:rsidRPr="00486F96" w:rsidTr="00044708">
        <w:trPr>
          <w:trHeight w:val="112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23CE" w:rsidRPr="00486F96" w:rsidRDefault="007C23CE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23CE" w:rsidRPr="00486F96" w:rsidRDefault="007C23CE" w:rsidP="00346F62">
            <w:pPr>
              <w:spacing w:before="240" w:afterLines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(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uk-UA"/>
              </w:rPr>
              <w:t>c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)</w:t>
            </w:r>
          </w:p>
        </w:tc>
        <w:tc>
          <w:tcPr>
            <w:tcW w:w="10038" w:type="dxa"/>
            <w:gridSpan w:val="4"/>
            <w:tcBorders>
              <w:top w:val="nil"/>
              <w:left w:val="nil"/>
              <w:bottom w:val="nil"/>
            </w:tcBorders>
          </w:tcPr>
          <w:p w:rsidR="007C23CE" w:rsidRPr="00486F96" w:rsidRDefault="007C23CE" w:rsidP="00346F62">
            <w:pPr>
              <w:spacing w:before="240" w:afterLines="6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486F9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Офіційний вісник ЄС </w:t>
            </w:r>
            <w:r w:rsidRPr="00486F9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</w:t>
            </w:r>
            <w:r w:rsidRPr="00486F9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125 від 23.05.1996, с. 10 </w:t>
            </w:r>
            <w:r w:rsidRPr="00486F96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/ 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OJ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125, 23.5.1996, 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. 10.</w:t>
            </w:r>
          </w:p>
        </w:tc>
      </w:tr>
      <w:bookmarkEnd w:id="14"/>
      <w:tr w:rsidR="007C23CE" w:rsidRPr="007C23CE" w:rsidTr="00044708">
        <w:trPr>
          <w:trHeight w:val="112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23CE" w:rsidRPr="001E752C" w:rsidRDefault="007C23CE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23CE" w:rsidRPr="001E752C" w:rsidRDefault="007C23CE" w:rsidP="0038558D">
            <w:p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(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val="uk-UA" w:eastAsia="uk-UA"/>
              </w:rPr>
              <w:t>5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)</w:t>
            </w:r>
          </w:p>
        </w:tc>
        <w:tc>
          <w:tcPr>
            <w:tcW w:w="10038" w:type="dxa"/>
            <w:gridSpan w:val="4"/>
            <w:tcBorders>
              <w:top w:val="nil"/>
              <w:left w:val="nil"/>
              <w:bottom w:val="nil"/>
            </w:tcBorders>
          </w:tcPr>
          <w:p w:rsidR="007C23CE" w:rsidRPr="001E752C" w:rsidRDefault="007C23CE" w:rsidP="0038558D">
            <w:pPr>
              <w:spacing w:afterLines="6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1E752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Офіційний вісник ЄС </w:t>
            </w:r>
            <w:r w:rsidRPr="001E752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</w:t>
            </w:r>
            <w:r w:rsidRPr="001E752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172 від 30.06.2007, с. 84 </w:t>
            </w:r>
            <w:r w:rsidRPr="001E752C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/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OJ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172, 31.6.2007,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. 84.</w:t>
            </w:r>
          </w:p>
        </w:tc>
      </w:tr>
      <w:tr w:rsidR="007307E7" w:rsidRPr="00835874" w:rsidTr="00044708">
        <w:trPr>
          <w:trHeight w:val="112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7E7" w:rsidRPr="001E752C" w:rsidRDefault="007307E7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0893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7307E7" w:rsidRPr="001E752C" w:rsidRDefault="007307E7" w:rsidP="001846A0">
            <w:pPr>
              <w:pStyle w:val="a4"/>
              <w:numPr>
                <w:ilvl w:val="0"/>
                <w:numId w:val="9"/>
              </w:numPr>
              <w:spacing w:afterLines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E752C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Колір підпису та печатки має відрізнятися від кольору іншого тексту </w:t>
            </w:r>
            <w:r w:rsidRPr="001E752C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/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The signature and the stamp must be in a different </w:t>
            </w:r>
            <w:proofErr w:type="spellStart"/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colour</w:t>
            </w:r>
            <w:proofErr w:type="spellEnd"/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to that of the printing.</w:t>
            </w:r>
          </w:p>
        </w:tc>
      </w:tr>
      <w:tr w:rsidR="007307E7" w:rsidRPr="00835874" w:rsidTr="00044708">
        <w:trPr>
          <w:trHeight w:val="512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7E7" w:rsidRPr="001E752C" w:rsidRDefault="007307E7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0893" w:type="dxa"/>
            <w:gridSpan w:val="5"/>
            <w:tcBorders>
              <w:top w:val="nil"/>
              <w:left w:val="single" w:sz="4" w:space="0" w:color="auto"/>
            </w:tcBorders>
          </w:tcPr>
          <w:p w:rsidR="007307E7" w:rsidRPr="001E752C" w:rsidRDefault="007307E7" w:rsidP="00366D1E">
            <w:pPr>
              <w:pStyle w:val="a4"/>
              <w:numPr>
                <w:ilvl w:val="0"/>
                <w:numId w:val="10"/>
              </w:num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1E752C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Примітка для особи, відповідальної за вантаж </w:t>
            </w:r>
            <w:bookmarkStart w:id="15" w:name="_Hlk36118653"/>
            <w:r w:rsidRPr="001E752C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>в Європейський Союз</w:t>
            </w:r>
            <w:bookmarkEnd w:id="15"/>
            <w:r w:rsidRPr="001E752C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: цей сертифікат призначений лише для ветеринарних цілей і повинен супроводжувати вантаж товару до моменту приїзду на </w:t>
            </w:r>
            <w:proofErr w:type="spellStart"/>
            <w:r w:rsidRPr="001E752C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>ПІП</w:t>
            </w:r>
            <w:proofErr w:type="spellEnd"/>
            <w:r w:rsidRPr="001E752C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 </w:t>
            </w:r>
            <w:r w:rsidR="00366D1E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>в</w:t>
            </w:r>
            <w:r w:rsidRPr="001E752C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 Європейсько</w:t>
            </w:r>
            <w:r w:rsidR="00366D1E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>му</w:t>
            </w:r>
            <w:r w:rsidRPr="001E752C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 Союз</w:t>
            </w:r>
            <w:r w:rsidR="00366D1E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>і</w:t>
            </w:r>
            <w:r w:rsidRPr="001E752C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/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Note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for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the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person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responsible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for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the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consignment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bookmarkStart w:id="16" w:name="_Hlk36118638"/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the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European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Union</w:t>
            </w:r>
            <w:bookmarkEnd w:id="16"/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: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this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certificate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only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for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veterinary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purposes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and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must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accompany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the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consignment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until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it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reaches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the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border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inspection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post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of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the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1E752C"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entry</w:t>
            </w:r>
            <w:r w:rsidR="001E752C"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1E752C"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into</w:t>
            </w:r>
            <w:r w:rsidR="001E752C"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1E752C"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the</w:t>
            </w:r>
            <w:r w:rsidR="001E752C"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European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Union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. </w:t>
            </w:r>
          </w:p>
        </w:tc>
      </w:tr>
      <w:tr w:rsidR="00EA0C3D" w:rsidRPr="00EA0C3D" w:rsidTr="00044708">
        <w:trPr>
          <w:trHeight w:val="112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C3D" w:rsidRPr="00EA0C3D" w:rsidRDefault="00EA0C3D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0893" w:type="dxa"/>
            <w:gridSpan w:val="5"/>
            <w:tcBorders>
              <w:left w:val="single" w:sz="4" w:space="0" w:color="auto"/>
              <w:bottom w:val="nil"/>
            </w:tcBorders>
          </w:tcPr>
          <w:p w:rsidR="00EA0C3D" w:rsidRDefault="00EA0C3D" w:rsidP="00EA0C3D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  <w:p w:rsidR="00EA0C3D" w:rsidRPr="00EA0C3D" w:rsidRDefault="00EA0C3D" w:rsidP="00EA0C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EA0C3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Офіційний ветеринарний лікар/Державний ветеринарний інспектор</w:t>
            </w:r>
            <w:r w:rsidRPr="00EA0C3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/</w:t>
            </w:r>
          </w:p>
          <w:p w:rsidR="00EA0C3D" w:rsidRPr="00EA0C3D" w:rsidRDefault="00EA0C3D" w:rsidP="0038558D">
            <w:pPr>
              <w:spacing w:afterLines="6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EA0C3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EA0C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Official</w:t>
            </w:r>
            <w:r w:rsidRPr="00EA0C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EA0C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veterinarian</w:t>
            </w:r>
            <w:r w:rsidRPr="00EA0C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/</w:t>
            </w:r>
            <w:r w:rsidRPr="00EA0C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Official</w:t>
            </w:r>
            <w:r w:rsidRPr="00EA0C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EA0C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inspector</w:t>
            </w:r>
          </w:p>
        </w:tc>
      </w:tr>
      <w:tr w:rsidR="007307E7" w:rsidRPr="00EA0C3D" w:rsidTr="00044708">
        <w:trPr>
          <w:trHeight w:val="112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7E7" w:rsidRPr="00EA0C3D" w:rsidRDefault="007307E7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7E7" w:rsidRPr="00EA0C3D" w:rsidRDefault="007307E7" w:rsidP="0038558D">
            <w:p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7E7" w:rsidRPr="00EA0C3D" w:rsidRDefault="007307E7" w:rsidP="007B2BBE">
            <w:pPr>
              <w:spacing w:afterLines="60"/>
              <w:ind w:right="147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EA0C3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Прізвище (великими літерами)</w:t>
            </w:r>
            <w:r w:rsidRPr="00EA0C3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A0C3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/</w:t>
            </w:r>
            <w:r w:rsidRPr="00EA0C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Name</w:t>
            </w:r>
            <w:r w:rsidRPr="00EA0C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(</w:t>
            </w:r>
            <w:r w:rsidRPr="00EA0C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in</w:t>
            </w:r>
            <w:r w:rsidRPr="00EA0C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EA0C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capital letters</w:t>
            </w:r>
            <w:r w:rsidRPr="00EA0C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)</w:t>
            </w:r>
            <w:r w:rsidRPr="00EA0C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6536" w:type="dxa"/>
            <w:gridSpan w:val="2"/>
            <w:tcBorders>
              <w:top w:val="nil"/>
              <w:left w:val="nil"/>
              <w:bottom w:val="nil"/>
            </w:tcBorders>
          </w:tcPr>
          <w:p w:rsidR="007307E7" w:rsidRPr="00EA0C3D" w:rsidRDefault="007307E7" w:rsidP="00FF7E46">
            <w:pPr>
              <w:spacing w:afterLines="60"/>
              <w:ind w:right="15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EA0C3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Кваліфікація та</w:t>
            </w:r>
            <w:r w:rsidRPr="00EA0C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A0C3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посада </w:t>
            </w:r>
            <w:r w:rsidRPr="00EA0C3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Pr="00EA0C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Qualification and title:</w:t>
            </w:r>
          </w:p>
        </w:tc>
      </w:tr>
      <w:tr w:rsidR="007307E7" w:rsidRPr="00EA0C3D" w:rsidTr="00044708">
        <w:trPr>
          <w:trHeight w:val="599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7E7" w:rsidRPr="00EA0C3D" w:rsidRDefault="007307E7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7E7" w:rsidRPr="00EA0C3D" w:rsidRDefault="007307E7" w:rsidP="0038558D">
            <w:p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7E7" w:rsidRPr="00EA0C3D" w:rsidRDefault="007307E7" w:rsidP="0038558D">
            <w:pPr>
              <w:spacing w:afterLines="60"/>
              <w:ind w:right="147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EA0C3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Дата</w:t>
            </w:r>
            <w:r w:rsidRPr="00EA0C3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A0C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Pr="00EA0C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Date:</w:t>
            </w:r>
          </w:p>
        </w:tc>
        <w:tc>
          <w:tcPr>
            <w:tcW w:w="6536" w:type="dxa"/>
            <w:gridSpan w:val="2"/>
            <w:tcBorders>
              <w:top w:val="nil"/>
              <w:left w:val="nil"/>
              <w:bottom w:val="nil"/>
            </w:tcBorders>
          </w:tcPr>
          <w:p w:rsidR="007307E7" w:rsidRPr="00EA0C3D" w:rsidRDefault="007307E7" w:rsidP="0038558D">
            <w:pPr>
              <w:spacing w:afterLines="60"/>
              <w:ind w:right="147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EA0C3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Підпис</w:t>
            </w:r>
            <w:r w:rsidRPr="00EA0C3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A0C3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Pr="00EA0C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Signature:</w:t>
            </w:r>
          </w:p>
        </w:tc>
      </w:tr>
      <w:tr w:rsidR="007307E7" w:rsidRPr="00EA0C3D" w:rsidTr="00A4187D">
        <w:trPr>
          <w:trHeight w:val="715"/>
        </w:trPr>
        <w:tc>
          <w:tcPr>
            <w:tcW w:w="419" w:type="dxa"/>
            <w:tcBorders>
              <w:top w:val="nil"/>
              <w:left w:val="nil"/>
              <w:bottom w:val="nil"/>
            </w:tcBorders>
          </w:tcPr>
          <w:p w:rsidR="007307E7" w:rsidRPr="00EA0C3D" w:rsidRDefault="007307E7" w:rsidP="0038558D">
            <w:pPr>
              <w:spacing w:afterLines="60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right w:val="nil"/>
            </w:tcBorders>
          </w:tcPr>
          <w:p w:rsidR="007307E7" w:rsidRPr="00EA0C3D" w:rsidRDefault="007307E7" w:rsidP="0038558D">
            <w:pPr>
              <w:spacing w:afterLines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right w:val="nil"/>
            </w:tcBorders>
          </w:tcPr>
          <w:p w:rsidR="007307E7" w:rsidRPr="00EA0C3D" w:rsidRDefault="007307E7" w:rsidP="00FF7E46">
            <w:pPr>
              <w:spacing w:afterLines="60"/>
              <w:ind w:right="147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EA0C3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Печатка </w:t>
            </w:r>
            <w:r w:rsidRPr="00EA0C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Pr="00EA0C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Stamp:</w:t>
            </w:r>
          </w:p>
        </w:tc>
        <w:tc>
          <w:tcPr>
            <w:tcW w:w="6536" w:type="dxa"/>
            <w:gridSpan w:val="2"/>
            <w:tcBorders>
              <w:top w:val="nil"/>
              <w:left w:val="nil"/>
            </w:tcBorders>
          </w:tcPr>
          <w:p w:rsidR="007307E7" w:rsidRPr="00EA0C3D" w:rsidRDefault="007307E7" w:rsidP="0038558D">
            <w:pPr>
              <w:spacing w:afterLines="6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</w:tr>
    </w:tbl>
    <w:p w:rsidR="00616B9D" w:rsidRPr="00EA0C3D" w:rsidRDefault="00A4187D">
      <w:pPr>
        <w:rPr>
          <w:color w:val="000000" w:themeColor="text1"/>
        </w:rPr>
      </w:pPr>
      <w:bookmarkStart w:id="17" w:name="_GoBack"/>
      <w:bookmarkEnd w:id="17"/>
      <w:r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val="uk-UA" w:eastAsia="uk-UA" w:bidi="ug-CN"/>
        </w:rPr>
        <w:pict>
          <v:shape id="_x0000_s1122" type="#_x0000_t202" style="position:absolute;margin-left:487.5pt;margin-top:439.85pt;width:40.15pt;height:28.85pt;z-index:25169510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fjhJgIAAAAEAAAOAAAAZHJzL2Uyb0RvYy54bWysU82O0zAQviPxDpbvNGnVLNuo6WrZpQhp&#10;+ZEWHsB1nMbC9hjbbVJu3HkF3oEDB268QveNGDttqeCGyMGyM55v5vvm8/yq14pshfMSTEXHo5wS&#10;YTjU0qwr+v7d8sklJT4wUzMFRlR0Jzy9Wjx+NO9sKSbQgqqFIwhifNnZirYh2DLLPG+FZn4EVhgM&#10;NuA0C3h066x2rEN0rbJJnl9kHbjaOuDCe/x7OwTpIuE3jeDhTdN4EYiqKPYW0urSuoprtpizcu2Y&#10;bSU/tMH+oQvNpMGiJ6hbFhjZOPkXlJbcgYcmjDjoDJpGcpE4IJtx/geb+5ZZkbigON6eZPL/D5a/&#10;3r51RNY4uxklhmmc0f7r/tv++/7n/sfD54cvZBJF6qwv8e69xduhfwY9JiTC3t4B/+CJgZuWmbW4&#10;dg66VrAamxzHzOwsdcDxEWTVvYIai7FNgATUN05HBVETgug4rN1pQKIPhOPPIp/N8oISjqHxNJ9e&#10;TNIEM1Yes63z4YUATeKmog4NkNDZ9s6H2A0rj1diMQNLqVQygTKkq+ismBQp4SyiZUCPKqkrepnH&#10;b3BNJPnc1Ck5MKmGPRZQ5sA6Eh0oh37VJ5WLo5grqHcog4PBkviEcNOC+0RJh3asqP+4YU5Qol4a&#10;lHI2nk6jf9NhWjxF4sSdR1bnEWY4QlU0UDJsb0LyfKTs7TVKvpRJjTiboZNDy2izJNLhSUQfn5/T&#10;rd8Pd/ELAAD//wMAUEsDBBQABgAIAAAAIQB+O7yY3wAAAAwBAAAPAAAAZHJzL2Rvd25yZXYueG1s&#10;TI/BTsMwEETvSPyDtUjcqN0EaAlxqgq15Qi0EWc3NklEvLZsNw1/z/YEx9E+zb4pV5Md2GhC7B1K&#10;mM8EMION0z22EurD9m4JLCaFWg0OjYQfE2FVXV+VqtDujB9m3KeWUQnGQknoUvIF57HpjFVx5rxB&#10;un25YFWiGFqugzpTuR14JsQjt6pH+tApb14603zvT1aCT363eA1v7+vNdhT1567O+nYj5e3NtH4G&#10;lsyU/mC46JM6VOR0dCfUkQ2UxTy/J1ZCLmjDhRBP+QLYUUL2kAngVcn/j6h+AQAA//8DAFBLAQIt&#10;ABQABgAIAAAAIQC2gziS/gAAAOEBAAATAAAAAAAAAAAAAAAAAAAAAABbQ29udGVudF9UeXBlc10u&#10;eG1sUEsBAi0AFAAGAAgAAAAhADj9If/WAAAAlAEAAAsAAAAAAAAAAAAAAAAALwEAAF9yZWxzLy5y&#10;ZWxzUEsBAi0AFAAGAAgAAAAhALHl+OEmAgAAAAQAAA4AAAAAAAAAAAAAAAAALgIAAGRycy9lMm9E&#10;b2MueG1sUEsBAi0AFAAGAAgAAAAhAH47vJjfAAAADAEAAA8AAAAAAAAAAAAAAAAAgAQAAGRycy9k&#10;b3ducmV2LnhtbFBLBQYAAAAABAAEAPMAAACMBQAAAAA=&#10;" filled="f" stroked="f">
            <v:textbox style="mso-next-textbox:#_x0000_s1122;mso-fit-shape-to-text:t">
              <w:txbxContent>
                <w:p w:rsidR="00A4187D" w:rsidRPr="008D623E" w:rsidRDefault="00A4187D" w:rsidP="00A4187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7</w:t>
                  </w:r>
                  <w:r w:rsidRPr="008D623E">
                    <w:rPr>
                      <w:rFonts w:ascii="Times New Roman" w:hAnsi="Times New Roman" w:cs="Times New Roman"/>
                    </w:rPr>
                    <w:t>/7</w:t>
                  </w:r>
                </w:p>
              </w:txbxContent>
            </v:textbox>
          </v:shape>
        </w:pict>
      </w:r>
      <w:r w:rsidR="000145FB" w:rsidRPr="00EA0C3D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val="uk-UA"/>
        </w:rPr>
        <w:pict>
          <v:shape id="_x0000_s1032" type="#_x0000_t202" style="position:absolute;margin-left:475.8pt;margin-top:522.4pt;width:40.15pt;height:28.85pt;z-index:251687936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MwhJwIAAAAEAAAOAAAAZHJzL2Uyb0RvYy54bWysU82O0zAQviPxDpbvNGnVlm3UdLXsUoS0&#10;/EgLD+A6TmNhe4ztNik37rwC78CBw972FbpvxNhpSwU3RA6R7Zn5PN83n+eXnVZkK5yXYEo6HOSU&#10;CMOhkmZd0o8fls8uKPGBmYopMKKkO+Hp5eLpk3lrCzGCBlQlHEEQ44vWlrQJwRZZ5nkjNPMDsMJg&#10;sAanWcCtW2eVYy2ia5WN8nyateAq64AL7/H0pg/SRcKva8HDu7r2IhBVUuwtpL9L/1X8Z4s5K9aO&#10;2UbyQxvsH7rQTBq89AR1wwIjGyf/gtKSO/BQhwEHnUFdSy4SB2QzzP9gc9cwKxIXFMfbk0z+/8Hy&#10;t9v3jsiqpCOUxzCNM9p/3//Y/9w/7O8fvz5+I6MoUmt9gbl3FrND9wI6HHYi7O0t8E+eGLhumFmL&#10;K+egbQSrsMlhrMzOSnscH0FW7Ruo8DK2CZCAutrpqCBqQhAdu9mdBiS6QDgeTvLZLJ9QwjE0HOfj&#10;KTYdr2DFsdo6H14J0CQuSurQAAmdbW996FOPKfEyA0upFJ6zQhnSlnQ2GU1SwVlEy4AeVVKX9CKP&#10;X++aSPKlqVJxYFL1a+xFmQPrSLSnHLpVl1SeHsVcQbVDGRz0lsQnhIsG3BdKWrRjSf3nDXOCEvXa&#10;oJSz4Xgc/Zs248nzOC13HlmdR5jhCFXSQEm/vA7J85Gnt1co+VImNeJs+k4OLaPNkp6HJxF9fL5P&#10;Wb8f7uIXAAAA//8DAFBLAwQUAAYACAAAACEAYjfxnOAAAAANAQAADwAAAGRycy9kb3ducmV2Lnht&#10;bEyPy07DMBBF90j8gzVI7KjdoDYlxKkq1JYlpUSs3XhIIuKHbDcNf890BcurObpzbrmezMBGDLF3&#10;VsJ8JoChbZzubSuh/tg9rIDFpKxWg7Mo4QcjrKvbm1IV2l3sO47H1DIqsbFQErqUfMF5bDo0Ks6c&#10;R0u3LxeMShRDy3VQFyo3A8+EWHKjeksfOuXxpcPm+3g2Enzy+/w1vB02290o6s99nfXtVsr7u2nz&#10;DCzhlP5guOqTOlTkdHJnqyMbKAuRLYiVkC+Wc2BXRKwymnOS8JTnj8Crkv9fUf0CAAD//wMAUEsB&#10;Ai0AFAAGAAgAAAAhALaDOJL+AAAA4QEAABMAAAAAAAAAAAAAAAAAAAAAAFtDb250ZW50X1R5cGVz&#10;XS54bWxQSwECLQAUAAYACAAAACEAOP0h/9YAAACUAQAACwAAAAAAAAAAAAAAAAAvAQAAX3JlbHMv&#10;LnJlbHNQSwECLQAUAAYACAAAACEABADMIScCAAAABAAADgAAAAAAAAAAAAAAAAAuAgAAZHJzL2Uy&#10;b0RvYy54bWxQSwECLQAUAAYACAAAACEAYjfxnOAAAAANAQAADwAAAAAAAAAAAAAAAACBBAAAZHJz&#10;L2Rvd25yZXYueG1sUEsFBgAAAAAEAAQA8wAAAI4FAAAAAA==&#10;" filled="f" stroked="f">
            <v:textbox style="mso-next-textbox:#_x0000_s1032;mso-fit-shape-to-text:t">
              <w:txbxContent>
                <w:p w:rsidR="00012A53" w:rsidRPr="008D623E" w:rsidRDefault="00012A53" w:rsidP="008D623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  <w:r w:rsidRPr="008D623E">
                    <w:rPr>
                      <w:rFonts w:ascii="Times New Roman" w:hAnsi="Times New Roman" w:cs="Times New Roman"/>
                    </w:rPr>
                    <w:t>/7</w:t>
                  </w:r>
                </w:p>
              </w:txbxContent>
            </v:textbox>
          </v:shape>
        </w:pict>
      </w:r>
    </w:p>
    <w:sectPr w:rsidR="00616B9D" w:rsidRPr="00EA0C3D" w:rsidSect="000B2B6F">
      <w:pgSz w:w="12240" w:h="15840"/>
      <w:pgMar w:top="567" w:right="709" w:bottom="567" w:left="136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E06"/>
    <w:multiLevelType w:val="hybridMultilevel"/>
    <w:tmpl w:val="73561414"/>
    <w:lvl w:ilvl="0" w:tplc="0EB8E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24396C"/>
    <w:multiLevelType w:val="hybridMultilevel"/>
    <w:tmpl w:val="634A7A64"/>
    <w:lvl w:ilvl="0" w:tplc="0EB8ED8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2700618"/>
    <w:multiLevelType w:val="hybridMultilevel"/>
    <w:tmpl w:val="3B1277DC"/>
    <w:lvl w:ilvl="0" w:tplc="0EB8ED84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18D60C48"/>
    <w:multiLevelType w:val="hybridMultilevel"/>
    <w:tmpl w:val="A47EE624"/>
    <w:lvl w:ilvl="0" w:tplc="0EB8E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E25F9D"/>
    <w:multiLevelType w:val="hybridMultilevel"/>
    <w:tmpl w:val="BBE4AD4C"/>
    <w:lvl w:ilvl="0" w:tplc="0EB8E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478A2"/>
    <w:multiLevelType w:val="hybridMultilevel"/>
    <w:tmpl w:val="3E081A1E"/>
    <w:lvl w:ilvl="0" w:tplc="0EB8E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B60E9"/>
    <w:multiLevelType w:val="hybridMultilevel"/>
    <w:tmpl w:val="18E8EB02"/>
    <w:lvl w:ilvl="0" w:tplc="0EB8E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C60DA"/>
    <w:multiLevelType w:val="hybridMultilevel"/>
    <w:tmpl w:val="A316347A"/>
    <w:lvl w:ilvl="0" w:tplc="6BC4BA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9C5F8A"/>
    <w:multiLevelType w:val="hybridMultilevel"/>
    <w:tmpl w:val="E9BA0E6A"/>
    <w:lvl w:ilvl="0" w:tplc="7A7A3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EA6B7F"/>
    <w:multiLevelType w:val="hybridMultilevel"/>
    <w:tmpl w:val="89668160"/>
    <w:lvl w:ilvl="0" w:tplc="9284754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64F9C"/>
    <w:multiLevelType w:val="hybridMultilevel"/>
    <w:tmpl w:val="FCD66142"/>
    <w:lvl w:ilvl="0" w:tplc="0EB8E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A16DCB"/>
    <w:multiLevelType w:val="hybridMultilevel"/>
    <w:tmpl w:val="A67EAF60"/>
    <w:lvl w:ilvl="0" w:tplc="0EB8E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6609B"/>
    <w:rsid w:val="00012A53"/>
    <w:rsid w:val="000145FB"/>
    <w:rsid w:val="00016ED3"/>
    <w:rsid w:val="00044708"/>
    <w:rsid w:val="00044C34"/>
    <w:rsid w:val="00065BFD"/>
    <w:rsid w:val="00073B6D"/>
    <w:rsid w:val="00095A71"/>
    <w:rsid w:val="00096109"/>
    <w:rsid w:val="000A463D"/>
    <w:rsid w:val="000B2B6F"/>
    <w:rsid w:val="000C0B1B"/>
    <w:rsid w:val="000C49A7"/>
    <w:rsid w:val="000D07AF"/>
    <w:rsid w:val="000E066A"/>
    <w:rsid w:val="000E1130"/>
    <w:rsid w:val="000E56B5"/>
    <w:rsid w:val="000F76BE"/>
    <w:rsid w:val="0011322D"/>
    <w:rsid w:val="0013497A"/>
    <w:rsid w:val="0016609B"/>
    <w:rsid w:val="0016646B"/>
    <w:rsid w:val="00176490"/>
    <w:rsid w:val="00177361"/>
    <w:rsid w:val="00183F45"/>
    <w:rsid w:val="001846A0"/>
    <w:rsid w:val="001A1F15"/>
    <w:rsid w:val="001A7704"/>
    <w:rsid w:val="001C17C2"/>
    <w:rsid w:val="001E752C"/>
    <w:rsid w:val="001F6EF6"/>
    <w:rsid w:val="001F709F"/>
    <w:rsid w:val="00205D6D"/>
    <w:rsid w:val="00210EBB"/>
    <w:rsid w:val="00215B35"/>
    <w:rsid w:val="00223E86"/>
    <w:rsid w:val="002302C9"/>
    <w:rsid w:val="0023375E"/>
    <w:rsid w:val="00240FA9"/>
    <w:rsid w:val="002418C7"/>
    <w:rsid w:val="00244C02"/>
    <w:rsid w:val="002566E0"/>
    <w:rsid w:val="002667DB"/>
    <w:rsid w:val="00286D52"/>
    <w:rsid w:val="00297A66"/>
    <w:rsid w:val="002C15F5"/>
    <w:rsid w:val="002D097A"/>
    <w:rsid w:val="002D29EE"/>
    <w:rsid w:val="002E3B0C"/>
    <w:rsid w:val="002E5264"/>
    <w:rsid w:val="00311FF3"/>
    <w:rsid w:val="00343A36"/>
    <w:rsid w:val="00346F62"/>
    <w:rsid w:val="00365C76"/>
    <w:rsid w:val="00366D1E"/>
    <w:rsid w:val="0038558D"/>
    <w:rsid w:val="00387E35"/>
    <w:rsid w:val="00396F21"/>
    <w:rsid w:val="003A1094"/>
    <w:rsid w:val="003A19C6"/>
    <w:rsid w:val="003B0CFD"/>
    <w:rsid w:val="003B67D8"/>
    <w:rsid w:val="003D14BC"/>
    <w:rsid w:val="003D2CAC"/>
    <w:rsid w:val="003D4EE4"/>
    <w:rsid w:val="003F17D8"/>
    <w:rsid w:val="003F7138"/>
    <w:rsid w:val="00407840"/>
    <w:rsid w:val="00416E2F"/>
    <w:rsid w:val="0043729B"/>
    <w:rsid w:val="00447F68"/>
    <w:rsid w:val="00467CA3"/>
    <w:rsid w:val="00486F96"/>
    <w:rsid w:val="004954EF"/>
    <w:rsid w:val="004A040B"/>
    <w:rsid w:val="004A61E4"/>
    <w:rsid w:val="004D11E6"/>
    <w:rsid w:val="004D15FC"/>
    <w:rsid w:val="004D3EF7"/>
    <w:rsid w:val="004D78A0"/>
    <w:rsid w:val="004E4B3F"/>
    <w:rsid w:val="004E4DCE"/>
    <w:rsid w:val="004E7AEA"/>
    <w:rsid w:val="00501B90"/>
    <w:rsid w:val="00510232"/>
    <w:rsid w:val="00520D58"/>
    <w:rsid w:val="00521123"/>
    <w:rsid w:val="005426C0"/>
    <w:rsid w:val="00560114"/>
    <w:rsid w:val="00564B1F"/>
    <w:rsid w:val="00573531"/>
    <w:rsid w:val="005845E7"/>
    <w:rsid w:val="00587BE4"/>
    <w:rsid w:val="00590B3A"/>
    <w:rsid w:val="005A156D"/>
    <w:rsid w:val="005B246F"/>
    <w:rsid w:val="005B6212"/>
    <w:rsid w:val="005E1187"/>
    <w:rsid w:val="005E20C5"/>
    <w:rsid w:val="005F1311"/>
    <w:rsid w:val="005F1420"/>
    <w:rsid w:val="005F4C52"/>
    <w:rsid w:val="00616B9D"/>
    <w:rsid w:val="00627FB5"/>
    <w:rsid w:val="006357B8"/>
    <w:rsid w:val="0064451D"/>
    <w:rsid w:val="006753CF"/>
    <w:rsid w:val="0068351E"/>
    <w:rsid w:val="006873D0"/>
    <w:rsid w:val="00695E5D"/>
    <w:rsid w:val="006A13B9"/>
    <w:rsid w:val="006A4E75"/>
    <w:rsid w:val="006B0799"/>
    <w:rsid w:val="006B15C9"/>
    <w:rsid w:val="006C7091"/>
    <w:rsid w:val="006D0FEE"/>
    <w:rsid w:val="006D6B22"/>
    <w:rsid w:val="006D6BD4"/>
    <w:rsid w:val="006D6F49"/>
    <w:rsid w:val="006E463C"/>
    <w:rsid w:val="00700466"/>
    <w:rsid w:val="00707033"/>
    <w:rsid w:val="00711740"/>
    <w:rsid w:val="007121ED"/>
    <w:rsid w:val="007307E7"/>
    <w:rsid w:val="007334FD"/>
    <w:rsid w:val="00745473"/>
    <w:rsid w:val="00745B5C"/>
    <w:rsid w:val="0074745C"/>
    <w:rsid w:val="007500AD"/>
    <w:rsid w:val="007558B5"/>
    <w:rsid w:val="007561E1"/>
    <w:rsid w:val="0076359D"/>
    <w:rsid w:val="007704AF"/>
    <w:rsid w:val="00777CA7"/>
    <w:rsid w:val="00791C7E"/>
    <w:rsid w:val="007A49F2"/>
    <w:rsid w:val="007A4E25"/>
    <w:rsid w:val="007B0741"/>
    <w:rsid w:val="007B2BBE"/>
    <w:rsid w:val="007C1E73"/>
    <w:rsid w:val="007C23CE"/>
    <w:rsid w:val="007E0F9E"/>
    <w:rsid w:val="007F4D4B"/>
    <w:rsid w:val="007F512B"/>
    <w:rsid w:val="008110B0"/>
    <w:rsid w:val="00827A15"/>
    <w:rsid w:val="00835874"/>
    <w:rsid w:val="00840706"/>
    <w:rsid w:val="00840B0B"/>
    <w:rsid w:val="00843F9D"/>
    <w:rsid w:val="0085566C"/>
    <w:rsid w:val="00872644"/>
    <w:rsid w:val="008771D1"/>
    <w:rsid w:val="008971D6"/>
    <w:rsid w:val="008A306F"/>
    <w:rsid w:val="008A469B"/>
    <w:rsid w:val="008B1352"/>
    <w:rsid w:val="008C1B4F"/>
    <w:rsid w:val="008D623E"/>
    <w:rsid w:val="008E4BE1"/>
    <w:rsid w:val="008F41E1"/>
    <w:rsid w:val="009114A3"/>
    <w:rsid w:val="009221CE"/>
    <w:rsid w:val="00930001"/>
    <w:rsid w:val="00941A18"/>
    <w:rsid w:val="00942074"/>
    <w:rsid w:val="00945F3B"/>
    <w:rsid w:val="009505C0"/>
    <w:rsid w:val="00966343"/>
    <w:rsid w:val="00967AEE"/>
    <w:rsid w:val="00973739"/>
    <w:rsid w:val="00983936"/>
    <w:rsid w:val="009A2983"/>
    <w:rsid w:val="009A5AE2"/>
    <w:rsid w:val="009C5BF5"/>
    <w:rsid w:val="009C6D02"/>
    <w:rsid w:val="009E4452"/>
    <w:rsid w:val="00A118F1"/>
    <w:rsid w:val="00A13436"/>
    <w:rsid w:val="00A136F1"/>
    <w:rsid w:val="00A13C74"/>
    <w:rsid w:val="00A14765"/>
    <w:rsid w:val="00A32624"/>
    <w:rsid w:val="00A37C40"/>
    <w:rsid w:val="00A4187D"/>
    <w:rsid w:val="00A806DE"/>
    <w:rsid w:val="00A80AA3"/>
    <w:rsid w:val="00A87884"/>
    <w:rsid w:val="00AA305D"/>
    <w:rsid w:val="00AC2712"/>
    <w:rsid w:val="00B13286"/>
    <w:rsid w:val="00B305A4"/>
    <w:rsid w:val="00B37462"/>
    <w:rsid w:val="00B449B4"/>
    <w:rsid w:val="00B46D7B"/>
    <w:rsid w:val="00B77642"/>
    <w:rsid w:val="00B831EF"/>
    <w:rsid w:val="00B862BB"/>
    <w:rsid w:val="00B91B95"/>
    <w:rsid w:val="00B93E6E"/>
    <w:rsid w:val="00BA25B4"/>
    <w:rsid w:val="00BA4C8B"/>
    <w:rsid w:val="00BB5F9A"/>
    <w:rsid w:val="00BC5A54"/>
    <w:rsid w:val="00BD2630"/>
    <w:rsid w:val="00BD649C"/>
    <w:rsid w:val="00BD6767"/>
    <w:rsid w:val="00BE7C68"/>
    <w:rsid w:val="00C05A45"/>
    <w:rsid w:val="00C51A1F"/>
    <w:rsid w:val="00C5358A"/>
    <w:rsid w:val="00C54202"/>
    <w:rsid w:val="00C82BF9"/>
    <w:rsid w:val="00CD6111"/>
    <w:rsid w:val="00CE10D8"/>
    <w:rsid w:val="00CE4288"/>
    <w:rsid w:val="00CE5231"/>
    <w:rsid w:val="00CF1941"/>
    <w:rsid w:val="00D00B16"/>
    <w:rsid w:val="00D2302A"/>
    <w:rsid w:val="00D6068D"/>
    <w:rsid w:val="00D62539"/>
    <w:rsid w:val="00D65242"/>
    <w:rsid w:val="00D675C9"/>
    <w:rsid w:val="00D81E00"/>
    <w:rsid w:val="00D8587D"/>
    <w:rsid w:val="00D903FC"/>
    <w:rsid w:val="00D97D5F"/>
    <w:rsid w:val="00DA3070"/>
    <w:rsid w:val="00DA4A70"/>
    <w:rsid w:val="00DB5E82"/>
    <w:rsid w:val="00DB7477"/>
    <w:rsid w:val="00DD5ACD"/>
    <w:rsid w:val="00DE2A0B"/>
    <w:rsid w:val="00DF5097"/>
    <w:rsid w:val="00E072FE"/>
    <w:rsid w:val="00E26685"/>
    <w:rsid w:val="00E41774"/>
    <w:rsid w:val="00E52262"/>
    <w:rsid w:val="00E7790C"/>
    <w:rsid w:val="00E8163D"/>
    <w:rsid w:val="00EA0C3D"/>
    <w:rsid w:val="00EA66CB"/>
    <w:rsid w:val="00EC0EFD"/>
    <w:rsid w:val="00EC53D3"/>
    <w:rsid w:val="00ED0F5F"/>
    <w:rsid w:val="00EE1984"/>
    <w:rsid w:val="00EE3322"/>
    <w:rsid w:val="00F029CD"/>
    <w:rsid w:val="00F038AD"/>
    <w:rsid w:val="00F1155C"/>
    <w:rsid w:val="00F241FA"/>
    <w:rsid w:val="00F6185C"/>
    <w:rsid w:val="00F7043F"/>
    <w:rsid w:val="00F7160F"/>
    <w:rsid w:val="00F80AA8"/>
    <w:rsid w:val="00FA0202"/>
    <w:rsid w:val="00FA2D19"/>
    <w:rsid w:val="00FB4E32"/>
    <w:rsid w:val="00FF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6B9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16B9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6B9D"/>
  </w:style>
  <w:style w:type="paragraph" w:styleId="a7">
    <w:name w:val="footer"/>
    <w:basedOn w:val="a"/>
    <w:link w:val="a8"/>
    <w:uiPriority w:val="99"/>
    <w:unhideWhenUsed/>
    <w:rsid w:val="00616B9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6B9D"/>
  </w:style>
  <w:style w:type="paragraph" w:styleId="a9">
    <w:name w:val="List Paragraph"/>
    <w:basedOn w:val="a"/>
    <w:uiPriority w:val="34"/>
    <w:qFormat/>
    <w:rsid w:val="00616B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16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6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7</Pages>
  <Words>18671</Words>
  <Characters>10643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Анатолий</cp:lastModifiedBy>
  <cp:revision>16</cp:revision>
  <dcterms:created xsi:type="dcterms:W3CDTF">2020-11-16T07:58:00Z</dcterms:created>
  <dcterms:modified xsi:type="dcterms:W3CDTF">2022-05-24T13:28:00Z</dcterms:modified>
</cp:coreProperties>
</file>