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235E8"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lang w:eastAsia="uk-UA"/>
        </w:rPr>
      </w:pPr>
      <w:r w:rsidRPr="0006019E">
        <w:rPr>
          <w:rFonts w:ascii="Times New Roman" w:hAnsi="Times New Roman" w:cs="Times New Roman"/>
          <w:sz w:val="28"/>
          <w:szCs w:val="28"/>
        </w:rPr>
        <w:t xml:space="preserve">Відповідно до статті 29 Закону України "Про карантин рослин" </w:t>
      </w:r>
      <w:r w:rsidRPr="0006019E">
        <w:rPr>
          <w:rFonts w:ascii="Times New Roman" w:hAnsi="Times New Roman" w:cs="Times New Roman"/>
          <w:sz w:val="28"/>
          <w:szCs w:val="28"/>
          <w:lang w:eastAsia="uk-UA"/>
        </w:rPr>
        <w:t>об’єкти регулювання, включені до переліку об’єктів регулювання для цілей контролю за переміщенням територією України, переміщуються територією України за наявності карантинного сертифіката у разі вивезення з карантинної зони об’єктів регулювання, які здатні поширювати карантинний організм, щодо якого запроваджено карантинний режим.</w:t>
      </w:r>
    </w:p>
    <w:p w14:paraId="166AD05D"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lang w:eastAsia="uk-UA"/>
        </w:rPr>
      </w:pPr>
      <w:bookmarkStart w:id="0" w:name="n475"/>
      <w:bookmarkEnd w:id="0"/>
      <w:r w:rsidRPr="0006019E">
        <w:rPr>
          <w:rFonts w:ascii="Times New Roman" w:hAnsi="Times New Roman" w:cs="Times New Roman"/>
          <w:sz w:val="28"/>
          <w:szCs w:val="28"/>
          <w:lang w:eastAsia="uk-UA"/>
        </w:rPr>
        <w:t>Карантинний сертифікат також може видаватися на рослини, продукти рослинного походження, місця зберігання, упаковки, засоби перевезення, контейнери, ґрунт та будь-які інші організми, об’єкти або матеріали, здатні переносити чи поширювати регульовані шкідливі організми, не включені до переліку об’єктів регулювання для цілей контролю за переміщенням територією України, за запитом особи, яка здійснює переміщення вантажу з такими об’єктами.</w:t>
      </w:r>
    </w:p>
    <w:p w14:paraId="1AC8336A"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lang w:eastAsia="uk-UA"/>
        </w:rPr>
      </w:pPr>
      <w:bookmarkStart w:id="1" w:name="n476"/>
      <w:bookmarkStart w:id="2" w:name="n477"/>
      <w:bookmarkEnd w:id="1"/>
      <w:bookmarkEnd w:id="2"/>
      <w:r w:rsidRPr="0006019E">
        <w:rPr>
          <w:rFonts w:ascii="Times New Roman" w:hAnsi="Times New Roman" w:cs="Times New Roman"/>
          <w:sz w:val="28"/>
          <w:szCs w:val="28"/>
          <w:lang w:eastAsia="uk-UA"/>
        </w:rPr>
        <w:t>Державний фітосанітарний інспектор зобов’язаний видати заявнику карантинний сертифікат або прийняти рішення про відмову в його видачі на підставі заяви власника вантажу або уповноваженої ним особи на оформлення карантинного сертифіката та висновку фітосанітарної експертизи (аналізів). Державний фітосанітарний інспектор зобов’язаний видати заявнику карантинний сертифікат чи прийняти рішення про відмову в його видачі протягом 8 робочих годин після отримання ним висновку фітосанітарної експертизи (аналізів). Висновок фітосанітарної експертизи (аналізів) надається за результатами аналізу щодо наявності шкідливих організмів протягом 24 годин з моменту завершення завантаження транспортного засобу. Початок та завершення завантаження транспортного засобу фіксуються шляхом направлення власником вантажу або уповноваженою ним особою письмового повідомлення до фітосанітарної лабораторії, яка за вибором власника вантажу або уповноваженої ним особи здійснюватиме фітосанітарну експертизу (аналізи). Повідомлення має містити інформацію про транспортний засіб, вантаж, заплановані час та дату початку і завершення завантаження. У разі проведення складного аналізу (мікологічного, бактеріологічного, вірусологічного, гельмінтологічного), залежно від виявленого виду організму, висновок фітосанітарної експертизи (аналізів) видається не пізніше дня, наступного за днем завершення проведення фітосанітарної експертизи (аналізів), та не пізніше ніж на тридцятий день з дня подання зразка об’єкта регулювання для проведення фітосанітарної експертизи (аналізів).</w:t>
      </w:r>
    </w:p>
    <w:p w14:paraId="0D6922C2"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lang w:eastAsia="uk-UA"/>
        </w:rPr>
      </w:pPr>
      <w:bookmarkStart w:id="3" w:name="n478"/>
      <w:bookmarkStart w:id="4" w:name="n479"/>
      <w:bookmarkEnd w:id="3"/>
      <w:bookmarkEnd w:id="4"/>
      <w:r w:rsidRPr="0006019E">
        <w:rPr>
          <w:rFonts w:ascii="Times New Roman" w:hAnsi="Times New Roman" w:cs="Times New Roman"/>
          <w:sz w:val="28"/>
          <w:szCs w:val="28"/>
          <w:lang w:eastAsia="uk-UA"/>
        </w:rPr>
        <w:t>Рішення про відмову у видачі карантинного сертифіката надається особі у письмовій формі засобами електронного зв’язку не пізніше дня, наступного за днем прийняття відповідного рішення.</w:t>
      </w:r>
    </w:p>
    <w:p w14:paraId="15671743"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lang w:eastAsia="uk-UA"/>
        </w:rPr>
      </w:pPr>
      <w:bookmarkStart w:id="5" w:name="n480"/>
      <w:bookmarkEnd w:id="5"/>
      <w:r w:rsidRPr="0006019E">
        <w:rPr>
          <w:rFonts w:ascii="Times New Roman" w:hAnsi="Times New Roman" w:cs="Times New Roman"/>
          <w:sz w:val="28"/>
          <w:szCs w:val="28"/>
          <w:lang w:eastAsia="uk-UA"/>
        </w:rPr>
        <w:t>Підставами для прийняття рішення про відмову у видачі карантинного сертифіката є:</w:t>
      </w:r>
    </w:p>
    <w:p w14:paraId="2EF43451"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lang w:eastAsia="uk-UA"/>
        </w:rPr>
      </w:pPr>
      <w:bookmarkStart w:id="6" w:name="n481"/>
      <w:bookmarkEnd w:id="6"/>
      <w:r w:rsidRPr="0006019E">
        <w:rPr>
          <w:rFonts w:ascii="Times New Roman" w:hAnsi="Times New Roman" w:cs="Times New Roman"/>
          <w:sz w:val="28"/>
          <w:szCs w:val="28"/>
          <w:lang w:eastAsia="uk-UA"/>
        </w:rPr>
        <w:t>невідповідність об’єктів регулювання вимогам фітосанітарних заходів;</w:t>
      </w:r>
    </w:p>
    <w:p w14:paraId="6987CC22"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lang w:eastAsia="uk-UA"/>
        </w:rPr>
      </w:pPr>
      <w:bookmarkStart w:id="7" w:name="n482"/>
      <w:bookmarkEnd w:id="7"/>
      <w:r w:rsidRPr="0006019E">
        <w:rPr>
          <w:rFonts w:ascii="Times New Roman" w:hAnsi="Times New Roman" w:cs="Times New Roman"/>
          <w:sz w:val="28"/>
          <w:szCs w:val="28"/>
          <w:lang w:eastAsia="uk-UA"/>
        </w:rPr>
        <w:t>виявлення зараження об’єктів регулювання регульованими шкідливими організмами;</w:t>
      </w:r>
    </w:p>
    <w:p w14:paraId="19AF23D9"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lang w:eastAsia="uk-UA"/>
        </w:rPr>
      </w:pPr>
      <w:bookmarkStart w:id="8" w:name="n483"/>
      <w:bookmarkEnd w:id="8"/>
      <w:r w:rsidRPr="0006019E">
        <w:rPr>
          <w:rFonts w:ascii="Times New Roman" w:hAnsi="Times New Roman" w:cs="Times New Roman"/>
          <w:sz w:val="28"/>
          <w:szCs w:val="28"/>
          <w:lang w:eastAsia="uk-UA"/>
        </w:rPr>
        <w:t>відсутність реєстрації особи, передбаченої </w:t>
      </w:r>
      <w:hyperlink r:id="rId4" w:anchor="n450" w:history="1">
        <w:r w:rsidRPr="0006019E">
          <w:rPr>
            <w:rStyle w:val="ae"/>
            <w:rFonts w:ascii="Times New Roman" w:hAnsi="Times New Roman" w:cs="Times New Roman"/>
            <w:color w:val="auto"/>
            <w:sz w:val="28"/>
            <w:szCs w:val="28"/>
            <w:u w:val="none"/>
            <w:lang w:eastAsia="uk-UA"/>
          </w:rPr>
          <w:t>статтею 27</w:t>
        </w:r>
      </w:hyperlink>
      <w:r w:rsidRPr="0006019E">
        <w:rPr>
          <w:rFonts w:ascii="Times New Roman" w:hAnsi="Times New Roman" w:cs="Times New Roman"/>
          <w:sz w:val="28"/>
          <w:szCs w:val="28"/>
          <w:lang w:eastAsia="uk-UA"/>
        </w:rPr>
        <w:t> цього Закону;</w:t>
      </w:r>
    </w:p>
    <w:p w14:paraId="6EFEFA18"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lang w:eastAsia="uk-UA"/>
        </w:rPr>
      </w:pPr>
      <w:bookmarkStart w:id="9" w:name="n484"/>
      <w:bookmarkEnd w:id="9"/>
      <w:r w:rsidRPr="0006019E">
        <w:rPr>
          <w:rFonts w:ascii="Times New Roman" w:hAnsi="Times New Roman" w:cs="Times New Roman"/>
          <w:sz w:val="28"/>
          <w:szCs w:val="28"/>
          <w:lang w:eastAsia="uk-UA"/>
        </w:rPr>
        <w:lastRenderedPageBreak/>
        <w:t>невідповідність наявних об’єктів регулювання, заявлених особою для переміщення територією України;</w:t>
      </w:r>
    </w:p>
    <w:p w14:paraId="46CD68C0"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lang w:eastAsia="uk-UA"/>
        </w:rPr>
      </w:pPr>
      <w:bookmarkStart w:id="10" w:name="n485"/>
      <w:bookmarkEnd w:id="10"/>
      <w:r w:rsidRPr="0006019E">
        <w:rPr>
          <w:rFonts w:ascii="Times New Roman" w:hAnsi="Times New Roman" w:cs="Times New Roman"/>
          <w:sz w:val="28"/>
          <w:szCs w:val="28"/>
          <w:lang w:eastAsia="uk-UA"/>
        </w:rPr>
        <w:t>невиконання розпоряджень державного фітосанітарного інспектора щодо застосування фітосанітарних заходів;</w:t>
      </w:r>
    </w:p>
    <w:p w14:paraId="5138554E"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lang w:eastAsia="uk-UA"/>
        </w:rPr>
      </w:pPr>
      <w:bookmarkStart w:id="11" w:name="n486"/>
      <w:bookmarkEnd w:id="11"/>
      <w:r w:rsidRPr="0006019E">
        <w:rPr>
          <w:rFonts w:ascii="Times New Roman" w:hAnsi="Times New Roman" w:cs="Times New Roman"/>
          <w:sz w:val="28"/>
          <w:szCs w:val="28"/>
          <w:lang w:eastAsia="uk-UA"/>
        </w:rPr>
        <w:t>відсутність оплати за видачу карантинного сертифіката.</w:t>
      </w:r>
    </w:p>
    <w:p w14:paraId="792D7D14"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lang w:eastAsia="uk-UA"/>
        </w:rPr>
      </w:pPr>
      <w:bookmarkStart w:id="12" w:name="n487"/>
      <w:bookmarkEnd w:id="12"/>
      <w:r w:rsidRPr="0006019E">
        <w:rPr>
          <w:rFonts w:ascii="Times New Roman" w:hAnsi="Times New Roman" w:cs="Times New Roman"/>
          <w:sz w:val="28"/>
          <w:szCs w:val="28"/>
          <w:lang w:eastAsia="uk-UA"/>
        </w:rPr>
        <w:t>Виключними підставами для відкликання карантинного сертифіката є:</w:t>
      </w:r>
    </w:p>
    <w:p w14:paraId="6124701C"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lang w:eastAsia="uk-UA"/>
        </w:rPr>
      </w:pPr>
      <w:bookmarkStart w:id="13" w:name="n488"/>
      <w:bookmarkStart w:id="14" w:name="n489"/>
      <w:bookmarkEnd w:id="13"/>
      <w:bookmarkEnd w:id="14"/>
      <w:r w:rsidRPr="0006019E">
        <w:rPr>
          <w:rFonts w:ascii="Times New Roman" w:hAnsi="Times New Roman" w:cs="Times New Roman"/>
          <w:sz w:val="28"/>
          <w:szCs w:val="28"/>
          <w:lang w:eastAsia="uk-UA"/>
        </w:rPr>
        <w:t>порушення особою вимог фітосанітарних заходів, які визначені у карантинному сертифікаті;</w:t>
      </w:r>
    </w:p>
    <w:p w14:paraId="4DEDC826"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lang w:eastAsia="uk-UA"/>
        </w:rPr>
      </w:pPr>
      <w:bookmarkStart w:id="15" w:name="n490"/>
      <w:bookmarkEnd w:id="15"/>
      <w:r w:rsidRPr="0006019E">
        <w:rPr>
          <w:rFonts w:ascii="Times New Roman" w:hAnsi="Times New Roman" w:cs="Times New Roman"/>
          <w:sz w:val="28"/>
          <w:szCs w:val="28"/>
          <w:lang w:eastAsia="uk-UA"/>
        </w:rPr>
        <w:t>повідомлення особи про втрату карантинного сертифіката;</w:t>
      </w:r>
    </w:p>
    <w:p w14:paraId="36243BD0"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lang w:eastAsia="uk-UA"/>
        </w:rPr>
      </w:pPr>
      <w:bookmarkStart w:id="16" w:name="n491"/>
      <w:bookmarkEnd w:id="16"/>
      <w:r w:rsidRPr="0006019E">
        <w:rPr>
          <w:rFonts w:ascii="Times New Roman" w:hAnsi="Times New Roman" w:cs="Times New Roman"/>
          <w:sz w:val="28"/>
          <w:szCs w:val="28"/>
          <w:lang w:eastAsia="uk-UA"/>
        </w:rPr>
        <w:t>пошкодження карантинного сертифіката, що не дає можливості визначити фітосанітарний стан об’єктів регулювання.</w:t>
      </w:r>
    </w:p>
    <w:p w14:paraId="27176485" w14:textId="77777777" w:rsidR="0006019E" w:rsidRPr="0006019E" w:rsidRDefault="0006019E" w:rsidP="0006019E">
      <w:pPr>
        <w:pStyle w:val="rvps2"/>
        <w:spacing w:before="0" w:beforeAutospacing="0" w:after="0" w:afterAutospacing="0"/>
        <w:ind w:firstLine="709"/>
        <w:jc w:val="both"/>
        <w:rPr>
          <w:sz w:val="28"/>
          <w:szCs w:val="28"/>
          <w:shd w:val="clear" w:color="auto" w:fill="FFFFFF"/>
          <w:lang w:val="uk-UA"/>
        </w:rPr>
      </w:pPr>
      <w:r w:rsidRPr="0006019E">
        <w:rPr>
          <w:sz w:val="28"/>
          <w:szCs w:val="28"/>
          <w:shd w:val="clear" w:color="auto" w:fill="FFFFFF"/>
          <w:lang w:val="uk-UA"/>
        </w:rPr>
        <w:t>Порядок оформлення карантинних сертифікатів визначається Кабінетом Міністрів України.</w:t>
      </w:r>
    </w:p>
    <w:p w14:paraId="47780082" w14:textId="77777777" w:rsidR="0006019E" w:rsidRPr="0006019E" w:rsidRDefault="0006019E" w:rsidP="0006019E">
      <w:pPr>
        <w:pStyle w:val="rvps2"/>
        <w:spacing w:before="0" w:beforeAutospacing="0" w:after="0" w:afterAutospacing="0"/>
        <w:ind w:firstLine="709"/>
        <w:jc w:val="both"/>
        <w:rPr>
          <w:sz w:val="28"/>
          <w:szCs w:val="28"/>
          <w:shd w:val="clear" w:color="auto" w:fill="FFFFFF"/>
          <w:lang w:val="uk-UA"/>
        </w:rPr>
      </w:pPr>
      <w:bookmarkStart w:id="17" w:name="n494"/>
      <w:bookmarkEnd w:id="17"/>
      <w:r w:rsidRPr="0006019E">
        <w:rPr>
          <w:sz w:val="28"/>
          <w:szCs w:val="28"/>
          <w:shd w:val="clear" w:color="auto" w:fill="FFFFFF"/>
          <w:lang w:val="uk-UA"/>
        </w:rPr>
        <w:t>Плата за видачу карантинного сертифіката справляється у порядку, встановленому Кабінетом Міністрів України.</w:t>
      </w:r>
    </w:p>
    <w:p w14:paraId="61B84BEC" w14:textId="77777777" w:rsidR="0006019E" w:rsidRPr="0006019E" w:rsidRDefault="0006019E" w:rsidP="0006019E">
      <w:pPr>
        <w:pStyle w:val="rvps2"/>
        <w:spacing w:before="0" w:beforeAutospacing="0" w:after="0" w:afterAutospacing="0"/>
        <w:ind w:firstLine="709"/>
        <w:jc w:val="both"/>
        <w:rPr>
          <w:sz w:val="28"/>
          <w:szCs w:val="28"/>
          <w:shd w:val="clear" w:color="auto" w:fill="FFFFFF"/>
          <w:lang w:val="uk-UA"/>
        </w:rPr>
      </w:pPr>
      <w:bookmarkStart w:id="18" w:name="n495"/>
      <w:bookmarkEnd w:id="18"/>
      <w:r w:rsidRPr="0006019E">
        <w:rPr>
          <w:sz w:val="28"/>
          <w:szCs w:val="28"/>
          <w:shd w:val="clear" w:color="auto" w:fill="FFFFFF"/>
          <w:lang w:val="uk-UA"/>
        </w:rPr>
        <w:t>Особа, яка у встановленому порядку надала державному фітосанітарному інспектору усі необхідні документи та провела оплату і не отримала у визначені терміни рішення про видачу або відмову у видачі карантинного сертифіката, має право здійснити задеклароване переміщення об’єктів регулювання.</w:t>
      </w:r>
    </w:p>
    <w:p w14:paraId="76458E9F" w14:textId="77777777" w:rsidR="0006019E" w:rsidRPr="0006019E" w:rsidRDefault="0006019E" w:rsidP="0006019E">
      <w:pPr>
        <w:pStyle w:val="rvps2"/>
        <w:spacing w:before="0" w:beforeAutospacing="0" w:after="0" w:afterAutospacing="0"/>
        <w:ind w:firstLine="709"/>
        <w:jc w:val="both"/>
        <w:rPr>
          <w:sz w:val="28"/>
          <w:szCs w:val="28"/>
          <w:shd w:val="clear" w:color="auto" w:fill="FFFFFF"/>
          <w:lang w:val="uk-UA"/>
        </w:rPr>
      </w:pPr>
      <w:bookmarkStart w:id="19" w:name="n496"/>
      <w:bookmarkStart w:id="20" w:name="n497"/>
      <w:bookmarkEnd w:id="19"/>
      <w:bookmarkEnd w:id="20"/>
      <w:r w:rsidRPr="0006019E">
        <w:rPr>
          <w:sz w:val="28"/>
          <w:szCs w:val="28"/>
          <w:shd w:val="clear" w:color="auto" w:fill="FFFFFF"/>
          <w:lang w:val="uk-UA"/>
        </w:rPr>
        <w:t>Об’єкти регулювання можуть переміщуватися територією України без наявності карантинного сертифіката у разі їх переміщення в межах та за межі:</w:t>
      </w:r>
    </w:p>
    <w:p w14:paraId="657D6D8F" w14:textId="77777777" w:rsidR="0006019E" w:rsidRPr="0006019E" w:rsidRDefault="0006019E" w:rsidP="0006019E">
      <w:pPr>
        <w:pStyle w:val="rvps2"/>
        <w:spacing w:before="0" w:beforeAutospacing="0" w:after="0" w:afterAutospacing="0"/>
        <w:ind w:firstLine="709"/>
        <w:jc w:val="both"/>
        <w:rPr>
          <w:sz w:val="28"/>
          <w:szCs w:val="28"/>
          <w:shd w:val="clear" w:color="auto" w:fill="FFFFFF"/>
          <w:lang w:val="uk-UA"/>
        </w:rPr>
      </w:pPr>
      <w:bookmarkStart w:id="21" w:name="n763"/>
      <w:bookmarkEnd w:id="21"/>
      <w:r w:rsidRPr="0006019E">
        <w:rPr>
          <w:sz w:val="28"/>
          <w:szCs w:val="28"/>
          <w:shd w:val="clear" w:color="auto" w:fill="FFFFFF"/>
          <w:lang w:val="uk-UA"/>
        </w:rPr>
        <w:t>зони, вільної від регульованих шкідливих організмів;</w:t>
      </w:r>
    </w:p>
    <w:p w14:paraId="17E0F446" w14:textId="77777777" w:rsidR="0006019E" w:rsidRPr="0006019E" w:rsidRDefault="0006019E" w:rsidP="0006019E">
      <w:pPr>
        <w:pStyle w:val="rvps2"/>
        <w:spacing w:before="0" w:beforeAutospacing="0" w:after="0" w:afterAutospacing="0"/>
        <w:ind w:firstLine="709"/>
        <w:jc w:val="both"/>
        <w:rPr>
          <w:sz w:val="28"/>
          <w:szCs w:val="28"/>
          <w:shd w:val="clear" w:color="auto" w:fill="FFFFFF"/>
          <w:lang w:val="uk-UA"/>
        </w:rPr>
      </w:pPr>
      <w:bookmarkStart w:id="22" w:name="n764"/>
      <w:bookmarkEnd w:id="22"/>
      <w:r w:rsidRPr="0006019E">
        <w:rPr>
          <w:sz w:val="28"/>
          <w:szCs w:val="28"/>
          <w:shd w:val="clear" w:color="auto" w:fill="FFFFFF"/>
          <w:lang w:val="uk-UA"/>
        </w:rPr>
        <w:t>місця виробництва або виробничої ділянки, вільних від регульованих шкідливих організмів.</w:t>
      </w:r>
    </w:p>
    <w:p w14:paraId="2C07D56E" w14:textId="77777777" w:rsidR="0006019E" w:rsidRPr="0006019E" w:rsidRDefault="0006019E" w:rsidP="0006019E">
      <w:pPr>
        <w:pStyle w:val="rvps2"/>
        <w:spacing w:before="0" w:beforeAutospacing="0" w:after="0" w:afterAutospacing="0"/>
        <w:ind w:firstLine="709"/>
        <w:jc w:val="both"/>
        <w:rPr>
          <w:sz w:val="28"/>
          <w:szCs w:val="28"/>
          <w:shd w:val="clear" w:color="auto" w:fill="FFFFFF"/>
          <w:lang w:val="uk-UA"/>
        </w:rPr>
      </w:pPr>
      <w:bookmarkStart w:id="23" w:name="n498"/>
      <w:bookmarkStart w:id="24" w:name="n499"/>
      <w:bookmarkEnd w:id="23"/>
      <w:bookmarkEnd w:id="24"/>
      <w:r w:rsidRPr="0006019E">
        <w:rPr>
          <w:sz w:val="28"/>
          <w:szCs w:val="28"/>
          <w:shd w:val="clear" w:color="auto" w:fill="FFFFFF"/>
          <w:lang w:val="uk-UA"/>
        </w:rPr>
        <w:t>Рішення про відмову у видачі карантинного сертифіката може бути оскаржено до центрального органу виконавчої влади, що реалізує державну політику у сфері карантину рослин, або до суду.</w:t>
      </w:r>
    </w:p>
    <w:p w14:paraId="4393B90C" w14:textId="77777777" w:rsidR="0006019E" w:rsidRPr="0006019E" w:rsidRDefault="0006019E" w:rsidP="0006019E">
      <w:pPr>
        <w:pStyle w:val="rvps2"/>
        <w:spacing w:before="0" w:beforeAutospacing="0" w:after="0" w:afterAutospacing="0"/>
        <w:ind w:firstLine="709"/>
        <w:jc w:val="both"/>
        <w:rPr>
          <w:sz w:val="28"/>
          <w:szCs w:val="28"/>
          <w:shd w:val="clear" w:color="auto" w:fill="FFFFFF"/>
          <w:lang w:val="uk-UA"/>
        </w:rPr>
      </w:pPr>
      <w:bookmarkStart w:id="25" w:name="n500"/>
      <w:bookmarkEnd w:id="25"/>
      <w:r w:rsidRPr="0006019E">
        <w:rPr>
          <w:sz w:val="28"/>
          <w:szCs w:val="28"/>
          <w:shd w:val="clear" w:color="auto" w:fill="FFFFFF"/>
          <w:lang w:val="uk-UA"/>
        </w:rPr>
        <w:t>Заява про оскарження рішення про відмову у видачі карантинного сертифіката подається до центрального органу виконавчої влади, що реалізує державну політику у сфері карантину рослин, у строк, що не перевищує 10 днів після одержання відповідного рішення. Заява розглядається не пізніше двох робочих днів після її подання.</w:t>
      </w:r>
    </w:p>
    <w:p w14:paraId="152EE445" w14:textId="77777777" w:rsidR="0006019E" w:rsidRPr="0006019E" w:rsidRDefault="0006019E" w:rsidP="0006019E">
      <w:pPr>
        <w:pStyle w:val="rvps2"/>
        <w:spacing w:before="0" w:beforeAutospacing="0" w:after="0" w:afterAutospacing="0"/>
        <w:ind w:firstLine="709"/>
        <w:jc w:val="both"/>
        <w:rPr>
          <w:sz w:val="28"/>
          <w:szCs w:val="28"/>
          <w:shd w:val="clear" w:color="auto" w:fill="FFFFFF"/>
          <w:lang w:val="uk-UA"/>
        </w:rPr>
      </w:pPr>
      <w:bookmarkStart w:id="26" w:name="n501"/>
      <w:bookmarkStart w:id="27" w:name="n502"/>
      <w:bookmarkEnd w:id="26"/>
      <w:bookmarkEnd w:id="27"/>
      <w:r w:rsidRPr="0006019E">
        <w:rPr>
          <w:sz w:val="28"/>
          <w:szCs w:val="28"/>
          <w:shd w:val="clear" w:color="auto" w:fill="FFFFFF"/>
          <w:lang w:val="uk-UA"/>
        </w:rPr>
        <w:t>Про результати розгляду заявник повідомляється у письмовій формі засобами електронного зв’язку у строк не пізніше двох робочих днів після завершення строку для розгляду заяви.</w:t>
      </w:r>
    </w:p>
    <w:p w14:paraId="42F7D58D" w14:textId="77777777" w:rsidR="0006019E" w:rsidRPr="0006019E" w:rsidRDefault="0006019E" w:rsidP="0006019E">
      <w:pPr>
        <w:pStyle w:val="rvps2"/>
        <w:shd w:val="clear" w:color="auto" w:fill="FFFFFF"/>
        <w:spacing w:before="0" w:beforeAutospacing="0" w:after="0" w:afterAutospacing="0"/>
        <w:ind w:firstLine="709"/>
        <w:jc w:val="both"/>
        <w:rPr>
          <w:rStyle w:val="rvts23"/>
          <w:sz w:val="28"/>
          <w:szCs w:val="28"/>
          <w:shd w:val="clear" w:color="auto" w:fill="FFFFFF"/>
          <w:lang w:val="uk-UA"/>
        </w:rPr>
      </w:pPr>
    </w:p>
    <w:p w14:paraId="38C85BB0" w14:textId="77777777" w:rsidR="0006019E" w:rsidRPr="0006019E" w:rsidRDefault="0006019E" w:rsidP="0006019E">
      <w:pPr>
        <w:pStyle w:val="rvps2"/>
        <w:shd w:val="clear" w:color="auto" w:fill="FFFFFF"/>
        <w:spacing w:before="0" w:beforeAutospacing="0" w:after="0" w:afterAutospacing="0"/>
        <w:ind w:firstLine="709"/>
        <w:jc w:val="both"/>
        <w:rPr>
          <w:rStyle w:val="rvts23"/>
          <w:sz w:val="28"/>
          <w:szCs w:val="28"/>
          <w:shd w:val="clear" w:color="auto" w:fill="FFFFFF"/>
          <w:lang w:val="uk-UA"/>
        </w:rPr>
      </w:pPr>
      <w:r w:rsidRPr="0006019E">
        <w:rPr>
          <w:rStyle w:val="rvts23"/>
          <w:sz w:val="28"/>
          <w:szCs w:val="28"/>
          <w:shd w:val="clear" w:color="auto" w:fill="FFFFFF"/>
          <w:lang w:val="uk-UA"/>
        </w:rPr>
        <w:t xml:space="preserve">Пунктом 101 Порядку </w:t>
      </w:r>
      <w:r w:rsidRPr="0006019E">
        <w:rPr>
          <w:sz w:val="28"/>
          <w:szCs w:val="28"/>
          <w:shd w:val="clear" w:color="auto" w:fill="FFFFFF"/>
          <w:lang w:val="uk-UA"/>
        </w:rPr>
        <w:t>проведення інспектування, огляду, фітосанітарної експертизи (аналізів), повторної фітосанітарної (арбітражної) експертизи (аналізів), нагляду, обстеження, моніторингу, знезараження об’єктів регулювання, оформлення сертифікатів, передбачених</w:t>
      </w:r>
      <w:r w:rsidRPr="0006019E">
        <w:rPr>
          <w:sz w:val="28"/>
          <w:szCs w:val="28"/>
          <w:shd w:val="clear" w:color="auto" w:fill="FFFFFF"/>
        </w:rPr>
        <w:t> </w:t>
      </w:r>
      <w:hyperlink r:id="rId5" w:tgtFrame="_blank" w:history="1">
        <w:r w:rsidRPr="0006019E">
          <w:rPr>
            <w:rStyle w:val="ae"/>
            <w:rFonts w:eastAsiaTheme="majorEastAsia"/>
            <w:color w:val="auto"/>
            <w:sz w:val="28"/>
            <w:szCs w:val="28"/>
            <w:u w:val="none"/>
            <w:shd w:val="clear" w:color="auto" w:fill="FFFFFF"/>
            <w:lang w:val="uk-UA"/>
          </w:rPr>
          <w:t>Законом України</w:t>
        </w:r>
      </w:hyperlink>
      <w:r w:rsidRPr="0006019E">
        <w:rPr>
          <w:sz w:val="28"/>
          <w:szCs w:val="28"/>
          <w:shd w:val="clear" w:color="auto" w:fill="FFFFFF"/>
        </w:rPr>
        <w:t> </w:t>
      </w:r>
      <w:r w:rsidRPr="0006019E">
        <w:rPr>
          <w:sz w:val="28"/>
          <w:szCs w:val="28"/>
          <w:shd w:val="clear" w:color="auto" w:fill="FFFFFF"/>
          <w:lang w:val="uk-UA"/>
        </w:rPr>
        <w:t>“Про карантин рослин”, контролю за проведенням огляду в частині відбору зразків та вибіркового контролю за проведенням фітосанітарної експертизи (аналізів), затвердженого</w:t>
      </w:r>
      <w:r w:rsidRPr="0006019E">
        <w:rPr>
          <w:rStyle w:val="rvts23"/>
          <w:sz w:val="28"/>
          <w:szCs w:val="28"/>
          <w:shd w:val="clear" w:color="auto" w:fill="FFFFFF"/>
          <w:lang w:val="uk-UA"/>
        </w:rPr>
        <w:t xml:space="preserve"> постановою Кабінету Міністрів України від 15.11.2019 № 1177 (далі – Порядок) визначено, що </w:t>
      </w:r>
      <w:r w:rsidRPr="0006019E">
        <w:rPr>
          <w:sz w:val="28"/>
          <w:szCs w:val="28"/>
          <w:shd w:val="clear" w:color="auto" w:fill="FFFFFF"/>
          <w:lang w:val="uk-UA"/>
        </w:rPr>
        <w:t xml:space="preserve">карантинний сертифікат видається державним фітосанітарним інспектором за результатами проведення фітосанітарних </w:t>
      </w:r>
      <w:r w:rsidRPr="0006019E">
        <w:rPr>
          <w:sz w:val="28"/>
          <w:szCs w:val="28"/>
          <w:shd w:val="clear" w:color="auto" w:fill="FFFFFF"/>
          <w:lang w:val="uk-UA"/>
        </w:rPr>
        <w:lastRenderedPageBreak/>
        <w:t>процедур, які проводилися не раніше ніж за 14 діб до переміщення об’єкта регулювання.</w:t>
      </w:r>
    </w:p>
    <w:p w14:paraId="79724421" w14:textId="77777777" w:rsidR="0006019E" w:rsidRPr="0006019E" w:rsidRDefault="0006019E" w:rsidP="0006019E">
      <w:pPr>
        <w:pStyle w:val="rvps2"/>
        <w:shd w:val="clear" w:color="auto" w:fill="FFFFFF"/>
        <w:spacing w:before="0" w:beforeAutospacing="0" w:after="0" w:afterAutospacing="0"/>
        <w:ind w:firstLine="709"/>
        <w:jc w:val="both"/>
        <w:rPr>
          <w:rStyle w:val="rvts23"/>
          <w:sz w:val="28"/>
          <w:szCs w:val="28"/>
          <w:shd w:val="clear" w:color="auto" w:fill="FFFFFF"/>
          <w:lang w:val="uk-UA"/>
        </w:rPr>
      </w:pPr>
      <w:r w:rsidRPr="0006019E">
        <w:rPr>
          <w:rStyle w:val="rvts23"/>
          <w:sz w:val="28"/>
          <w:szCs w:val="28"/>
          <w:shd w:val="clear" w:color="auto" w:fill="FFFFFF"/>
          <w:lang w:val="uk-UA"/>
        </w:rPr>
        <w:t>Відповідно до пункту 102 Порядку, для отримання карантинного сертифіката державному фітосанітарному інспектору подається:</w:t>
      </w:r>
    </w:p>
    <w:p w14:paraId="2FAC93FC"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shd w:val="clear" w:color="auto" w:fill="FFFFFF"/>
        </w:rPr>
      </w:pPr>
      <w:bookmarkStart w:id="28" w:name="n275"/>
      <w:bookmarkEnd w:id="28"/>
      <w:r w:rsidRPr="0006019E">
        <w:rPr>
          <w:rFonts w:ascii="Times New Roman" w:hAnsi="Times New Roman" w:cs="Times New Roman"/>
          <w:sz w:val="28"/>
          <w:szCs w:val="28"/>
          <w:shd w:val="clear" w:color="auto" w:fill="FFFFFF"/>
        </w:rPr>
        <w:t>заява на оформлення карантинного сертифіката (</w:t>
      </w:r>
      <w:hyperlink r:id="rId6" w:anchor="n538" w:history="1">
        <w:r w:rsidRPr="0006019E">
          <w:rPr>
            <w:rStyle w:val="ae"/>
            <w:rFonts w:ascii="Times New Roman" w:hAnsi="Times New Roman" w:cs="Times New Roman"/>
            <w:color w:val="auto"/>
            <w:sz w:val="28"/>
            <w:szCs w:val="28"/>
            <w:u w:val="none"/>
            <w:shd w:val="clear" w:color="auto" w:fill="FFFFFF"/>
          </w:rPr>
          <w:t>д</w:t>
        </w:r>
        <w:r w:rsidRPr="0006019E">
          <w:rPr>
            <w:rStyle w:val="ae"/>
            <w:rFonts w:ascii="Times New Roman" w:hAnsi="Times New Roman" w:cs="Times New Roman"/>
            <w:color w:val="auto"/>
            <w:sz w:val="28"/>
            <w:szCs w:val="28"/>
            <w:u w:val="none"/>
            <w:shd w:val="clear" w:color="auto" w:fill="FFFFFF"/>
          </w:rPr>
          <w:t>о</w:t>
        </w:r>
        <w:r w:rsidRPr="0006019E">
          <w:rPr>
            <w:rStyle w:val="ae"/>
            <w:rFonts w:ascii="Times New Roman" w:hAnsi="Times New Roman" w:cs="Times New Roman"/>
            <w:color w:val="auto"/>
            <w:sz w:val="28"/>
            <w:szCs w:val="28"/>
            <w:u w:val="none"/>
            <w:shd w:val="clear" w:color="auto" w:fill="FFFFFF"/>
          </w:rPr>
          <w:t>даток 15</w:t>
        </w:r>
      </w:hyperlink>
      <w:r w:rsidRPr="0006019E">
        <w:rPr>
          <w:rFonts w:ascii="Times New Roman" w:hAnsi="Times New Roman" w:cs="Times New Roman"/>
          <w:sz w:val="28"/>
          <w:szCs w:val="28"/>
          <w:shd w:val="clear" w:color="auto" w:fill="FFFFFF"/>
        </w:rPr>
        <w:t>), заповнена українською мовою;</w:t>
      </w:r>
    </w:p>
    <w:p w14:paraId="0AB5F6E7"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shd w:val="clear" w:color="auto" w:fill="FFFFFF"/>
        </w:rPr>
      </w:pPr>
      <w:bookmarkStart w:id="29" w:name="n276"/>
      <w:bookmarkEnd w:id="29"/>
      <w:r w:rsidRPr="0006019E">
        <w:rPr>
          <w:rFonts w:ascii="Times New Roman" w:hAnsi="Times New Roman" w:cs="Times New Roman"/>
          <w:sz w:val="28"/>
          <w:szCs w:val="28"/>
          <w:shd w:val="clear" w:color="auto" w:fill="FFFFFF"/>
        </w:rPr>
        <w:t>документ, що підтверджує внесення плати за видачу карантинного сертифіката;</w:t>
      </w:r>
    </w:p>
    <w:p w14:paraId="01CDB2EB"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shd w:val="clear" w:color="auto" w:fill="FFFFFF"/>
        </w:rPr>
      </w:pPr>
      <w:bookmarkStart w:id="30" w:name="n277"/>
      <w:bookmarkEnd w:id="30"/>
      <w:r w:rsidRPr="0006019E">
        <w:rPr>
          <w:rFonts w:ascii="Times New Roman" w:hAnsi="Times New Roman" w:cs="Times New Roman"/>
          <w:sz w:val="28"/>
          <w:szCs w:val="28"/>
          <w:shd w:val="clear" w:color="auto" w:fill="FFFFFF"/>
        </w:rPr>
        <w:t>висновок фітосанітарної експертизи (аналізів) або висновок повторної фітосанітарної (арбітражної) експертизи (аналізів) об’єктів регулювання;</w:t>
      </w:r>
    </w:p>
    <w:p w14:paraId="4B55A149"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shd w:val="clear" w:color="auto" w:fill="FFFFFF"/>
        </w:rPr>
      </w:pPr>
      <w:bookmarkStart w:id="31" w:name="n278"/>
      <w:bookmarkEnd w:id="31"/>
      <w:r w:rsidRPr="0006019E">
        <w:rPr>
          <w:rFonts w:ascii="Times New Roman" w:hAnsi="Times New Roman" w:cs="Times New Roman"/>
          <w:sz w:val="28"/>
          <w:szCs w:val="28"/>
          <w:shd w:val="clear" w:color="auto" w:fill="FFFFFF"/>
        </w:rPr>
        <w:t>за наявності вимог фітосанітарних заходів щодо проведення стосовно об’єкта регулювання фітосанітарних процедур та/або знезараження - документація, яка підтверджує проведення таких фітосанітарних процедур та/або знезараження.</w:t>
      </w:r>
    </w:p>
    <w:p w14:paraId="2F19450A"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shd w:val="clear" w:color="auto" w:fill="FFFFFF"/>
        </w:rPr>
      </w:pPr>
      <w:bookmarkStart w:id="32" w:name="n279"/>
      <w:bookmarkEnd w:id="32"/>
      <w:r w:rsidRPr="0006019E">
        <w:rPr>
          <w:rFonts w:ascii="Times New Roman" w:hAnsi="Times New Roman" w:cs="Times New Roman"/>
          <w:sz w:val="28"/>
          <w:szCs w:val="28"/>
          <w:shd w:val="clear" w:color="auto" w:fill="FFFFFF"/>
        </w:rPr>
        <w:t>Власник несе відповідальність за достовірність поданої інформації.</w:t>
      </w:r>
      <w:bookmarkStart w:id="33" w:name="n280"/>
      <w:bookmarkStart w:id="34" w:name="n281"/>
      <w:bookmarkEnd w:id="33"/>
      <w:bookmarkEnd w:id="34"/>
    </w:p>
    <w:p w14:paraId="777A611A"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shd w:val="clear" w:color="auto" w:fill="FFFFFF"/>
        </w:rPr>
      </w:pPr>
      <w:r w:rsidRPr="0006019E">
        <w:rPr>
          <w:rStyle w:val="rvts23"/>
          <w:rFonts w:ascii="Times New Roman" w:hAnsi="Times New Roman" w:cs="Times New Roman"/>
          <w:sz w:val="28"/>
          <w:szCs w:val="28"/>
          <w:shd w:val="clear" w:color="auto" w:fill="FFFFFF"/>
        </w:rPr>
        <w:t xml:space="preserve">Пунктом 103 Порядку визначено, що </w:t>
      </w:r>
      <w:r w:rsidRPr="0006019E">
        <w:rPr>
          <w:rFonts w:ascii="Times New Roman" w:hAnsi="Times New Roman" w:cs="Times New Roman"/>
          <w:sz w:val="28"/>
          <w:szCs w:val="28"/>
          <w:shd w:val="clear" w:color="auto" w:fill="FFFFFF"/>
        </w:rPr>
        <w:t xml:space="preserve">державний фітосанітарний інспектор зобов’язаний видати заявнику карантинний сертифікат або прийняти рішення про відмову в його видачі протягом восьми робочих годин після отримання ним висновку фітосанітарної експертизи (аналізів). Рішення про відмову у видачі карантинного сертифіката оформляється в письмовій формі із зазначенням підстав для його прийняття, а також способу, порядку і строку оскарження, та повідомляється територіальним органом </w:t>
      </w:r>
      <w:proofErr w:type="spellStart"/>
      <w:r w:rsidRPr="0006019E">
        <w:rPr>
          <w:rFonts w:ascii="Times New Roman" w:hAnsi="Times New Roman" w:cs="Times New Roman"/>
          <w:sz w:val="28"/>
          <w:szCs w:val="28"/>
          <w:shd w:val="clear" w:color="auto" w:fill="FFFFFF"/>
        </w:rPr>
        <w:t>Держпродспоживслужби</w:t>
      </w:r>
      <w:proofErr w:type="spellEnd"/>
      <w:r w:rsidRPr="0006019E">
        <w:rPr>
          <w:rFonts w:ascii="Times New Roman" w:hAnsi="Times New Roman" w:cs="Times New Roman"/>
          <w:sz w:val="28"/>
          <w:szCs w:val="28"/>
          <w:shd w:val="clear" w:color="auto" w:fill="FFFFFF"/>
        </w:rPr>
        <w:t xml:space="preserve"> заявнику засобами електронного обміну даними не пізніше дня, наступного за днем його прийняття. Таке рішення може бути оскаржене в порядку, передбаченому </w:t>
      </w:r>
      <w:hyperlink r:id="rId7" w:tgtFrame="_blank" w:history="1">
        <w:r w:rsidRPr="0006019E">
          <w:rPr>
            <w:rStyle w:val="ae"/>
            <w:rFonts w:ascii="Times New Roman" w:hAnsi="Times New Roman" w:cs="Times New Roman"/>
            <w:color w:val="auto"/>
            <w:sz w:val="28"/>
            <w:szCs w:val="28"/>
            <w:u w:val="none"/>
            <w:shd w:val="clear" w:color="auto" w:fill="FFFFFF"/>
          </w:rPr>
          <w:t>Законом України</w:t>
        </w:r>
      </w:hyperlink>
      <w:r w:rsidRPr="0006019E">
        <w:rPr>
          <w:rFonts w:ascii="Times New Roman" w:hAnsi="Times New Roman" w:cs="Times New Roman"/>
          <w:sz w:val="28"/>
          <w:szCs w:val="28"/>
          <w:shd w:val="clear" w:color="auto" w:fill="FFFFFF"/>
        </w:rPr>
        <w:t> “Про адміністративну процедуру”, та/або в судовому порядку.</w:t>
      </w:r>
    </w:p>
    <w:p w14:paraId="2CEC25CC"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shd w:val="clear" w:color="auto" w:fill="FFFFFF"/>
        </w:rPr>
      </w:pPr>
      <w:bookmarkStart w:id="35" w:name="n1032"/>
      <w:bookmarkEnd w:id="35"/>
      <w:r w:rsidRPr="0006019E">
        <w:rPr>
          <w:rFonts w:ascii="Times New Roman" w:hAnsi="Times New Roman" w:cs="Times New Roman"/>
          <w:sz w:val="28"/>
          <w:szCs w:val="28"/>
          <w:shd w:val="clear" w:color="auto" w:fill="FFFFFF"/>
        </w:rPr>
        <w:t>Рішення про відмову у видачі карантинного сертифіката оформляється в письмовій формі із зазначенням підстав для його прийняття, а також способу, порядку і строку оскарження, та повідомляється державним фітосанітарним інспектором заявнику особисто або засобами електронного обміну даними не пізніше дня, наступного за днем його прийняття. Таке рішення може бути оскаржене в порядку, передбаченому </w:t>
      </w:r>
      <w:hyperlink r:id="rId8" w:tgtFrame="_blank" w:history="1">
        <w:r w:rsidRPr="0006019E">
          <w:rPr>
            <w:rStyle w:val="ae"/>
            <w:rFonts w:ascii="Times New Roman" w:hAnsi="Times New Roman" w:cs="Times New Roman"/>
            <w:color w:val="auto"/>
            <w:sz w:val="28"/>
            <w:szCs w:val="28"/>
            <w:u w:val="none"/>
            <w:shd w:val="clear" w:color="auto" w:fill="FFFFFF"/>
          </w:rPr>
          <w:t>Законом України</w:t>
        </w:r>
      </w:hyperlink>
      <w:r w:rsidRPr="0006019E">
        <w:rPr>
          <w:rFonts w:ascii="Times New Roman" w:hAnsi="Times New Roman" w:cs="Times New Roman"/>
          <w:sz w:val="28"/>
          <w:szCs w:val="28"/>
          <w:shd w:val="clear" w:color="auto" w:fill="FFFFFF"/>
        </w:rPr>
        <w:t> “Про адміністративну процедуру”, та/або в судовому порядку.</w:t>
      </w:r>
    </w:p>
    <w:p w14:paraId="7A72C69E" w14:textId="77777777" w:rsidR="0006019E" w:rsidRPr="0006019E" w:rsidRDefault="0006019E" w:rsidP="0006019E">
      <w:pPr>
        <w:shd w:val="clear" w:color="auto" w:fill="FFFFFF"/>
        <w:spacing w:after="0" w:line="240" w:lineRule="auto"/>
        <w:ind w:firstLine="709"/>
        <w:jc w:val="both"/>
        <w:rPr>
          <w:rStyle w:val="rvts23"/>
          <w:rFonts w:ascii="Times New Roman" w:hAnsi="Times New Roman" w:cs="Times New Roman"/>
          <w:sz w:val="28"/>
          <w:szCs w:val="28"/>
          <w:shd w:val="clear" w:color="auto" w:fill="FFFFFF"/>
        </w:rPr>
      </w:pPr>
      <w:r w:rsidRPr="0006019E">
        <w:rPr>
          <w:rFonts w:ascii="Times New Roman" w:hAnsi="Times New Roman" w:cs="Times New Roman"/>
          <w:sz w:val="28"/>
          <w:szCs w:val="28"/>
          <w:shd w:val="clear" w:color="auto" w:fill="FFFFFF"/>
        </w:rPr>
        <w:t>Відповідно до пункту 104 Порядку, строк дії карантинного сертифіката визначається </w:t>
      </w:r>
      <w:hyperlink r:id="rId9" w:tgtFrame="_blank" w:history="1">
        <w:r w:rsidRPr="0006019E">
          <w:rPr>
            <w:rStyle w:val="ae"/>
            <w:rFonts w:ascii="Times New Roman" w:hAnsi="Times New Roman" w:cs="Times New Roman"/>
            <w:color w:val="auto"/>
            <w:sz w:val="28"/>
            <w:szCs w:val="28"/>
            <w:u w:val="none"/>
            <w:shd w:val="clear" w:color="auto" w:fill="FFFFFF"/>
          </w:rPr>
          <w:t>Законом України</w:t>
        </w:r>
      </w:hyperlink>
      <w:r w:rsidRPr="0006019E">
        <w:rPr>
          <w:rFonts w:ascii="Times New Roman" w:hAnsi="Times New Roman" w:cs="Times New Roman"/>
          <w:sz w:val="28"/>
          <w:szCs w:val="28"/>
          <w:shd w:val="clear" w:color="auto" w:fill="FFFFFF"/>
        </w:rPr>
        <w:t> “Про карантин рослин”.</w:t>
      </w:r>
    </w:p>
    <w:p w14:paraId="203A8E7E"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shd w:val="clear" w:color="auto" w:fill="FFFFFF"/>
        </w:rPr>
      </w:pPr>
      <w:r w:rsidRPr="0006019E">
        <w:rPr>
          <w:rStyle w:val="rvts23"/>
          <w:rFonts w:ascii="Times New Roman" w:hAnsi="Times New Roman" w:cs="Times New Roman"/>
          <w:sz w:val="28"/>
          <w:szCs w:val="28"/>
          <w:shd w:val="clear" w:color="auto" w:fill="FFFFFF"/>
        </w:rPr>
        <w:t xml:space="preserve">Пунктом 105 Порядку визначено, що </w:t>
      </w:r>
      <w:r w:rsidRPr="0006019E">
        <w:rPr>
          <w:rFonts w:ascii="Times New Roman" w:hAnsi="Times New Roman" w:cs="Times New Roman"/>
          <w:sz w:val="28"/>
          <w:szCs w:val="28"/>
          <w:shd w:val="clear" w:color="auto" w:fill="FFFFFF"/>
        </w:rPr>
        <w:t>карантинний сертифікат оформляється з використанням системи PHIS. Усі пункти карантинного сертифіката повинні бути заповнені. У разі відсутності інформації під час заповнення відповідного пункту проставляється прочерк або вписуються слова “інформація відсутня”.</w:t>
      </w:r>
    </w:p>
    <w:p w14:paraId="01792B41"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shd w:val="clear" w:color="auto" w:fill="FFFFFF"/>
        </w:rPr>
      </w:pPr>
      <w:bookmarkStart w:id="36" w:name="n1035"/>
      <w:bookmarkEnd w:id="36"/>
      <w:r w:rsidRPr="0006019E">
        <w:rPr>
          <w:rFonts w:ascii="Times New Roman" w:hAnsi="Times New Roman" w:cs="Times New Roman"/>
          <w:sz w:val="28"/>
          <w:szCs w:val="28"/>
          <w:shd w:val="clear" w:color="auto" w:fill="FFFFFF"/>
        </w:rPr>
        <w:t xml:space="preserve">У разі видачі карантинного сертифіката у паперовій формі він оформляється у двох примірниках та скріплюється трикутною печаткою державного фітосанітарного інспектора. Перший примірник карантинного сертифіката видається заявнику, другий залишається у територіальному органі </w:t>
      </w:r>
      <w:proofErr w:type="spellStart"/>
      <w:r w:rsidRPr="0006019E">
        <w:rPr>
          <w:rFonts w:ascii="Times New Roman" w:hAnsi="Times New Roman" w:cs="Times New Roman"/>
          <w:sz w:val="28"/>
          <w:szCs w:val="28"/>
          <w:shd w:val="clear" w:color="auto" w:fill="FFFFFF"/>
        </w:rPr>
        <w:t>Держпродспоживслужби</w:t>
      </w:r>
      <w:proofErr w:type="spellEnd"/>
      <w:r w:rsidRPr="0006019E">
        <w:rPr>
          <w:rFonts w:ascii="Times New Roman" w:hAnsi="Times New Roman" w:cs="Times New Roman"/>
          <w:sz w:val="28"/>
          <w:szCs w:val="28"/>
          <w:shd w:val="clear" w:color="auto" w:fill="FFFFFF"/>
        </w:rPr>
        <w:t>, державний фітосанітарний інспектор якого його видав.</w:t>
      </w:r>
    </w:p>
    <w:p w14:paraId="207D07ED" w14:textId="77777777" w:rsidR="0006019E" w:rsidRPr="0006019E" w:rsidRDefault="0006019E" w:rsidP="0006019E">
      <w:pPr>
        <w:shd w:val="clear" w:color="auto" w:fill="FFFFFF"/>
        <w:spacing w:after="0" w:line="240" w:lineRule="auto"/>
        <w:ind w:firstLine="709"/>
        <w:jc w:val="both"/>
        <w:rPr>
          <w:rFonts w:ascii="Times New Roman" w:hAnsi="Times New Roman" w:cs="Times New Roman"/>
          <w:sz w:val="28"/>
          <w:szCs w:val="28"/>
          <w:shd w:val="clear" w:color="auto" w:fill="FFFFFF"/>
        </w:rPr>
      </w:pPr>
      <w:bookmarkStart w:id="37" w:name="n1036"/>
      <w:bookmarkEnd w:id="37"/>
      <w:r w:rsidRPr="0006019E">
        <w:rPr>
          <w:rFonts w:ascii="Times New Roman" w:hAnsi="Times New Roman" w:cs="Times New Roman"/>
          <w:sz w:val="28"/>
          <w:szCs w:val="28"/>
          <w:shd w:val="clear" w:color="auto" w:fill="FFFFFF"/>
        </w:rPr>
        <w:lastRenderedPageBreak/>
        <w:t>У разі оформлення карантинного сертифіката в електронній формі такий сертифікат видається з використанням системи PHIS та доводиться до відома заявника через особистий електронний кабінет.</w:t>
      </w:r>
    </w:p>
    <w:p w14:paraId="2656FA25" w14:textId="77A5C21F" w:rsidR="001708CD" w:rsidRPr="0006019E" w:rsidRDefault="0006019E" w:rsidP="0006019E">
      <w:pPr>
        <w:spacing w:after="0" w:line="240" w:lineRule="auto"/>
        <w:ind w:firstLine="709"/>
        <w:jc w:val="both"/>
        <w:rPr>
          <w:rFonts w:ascii="Times New Roman" w:hAnsi="Times New Roman" w:cs="Times New Roman"/>
        </w:rPr>
      </w:pPr>
      <w:bookmarkStart w:id="38" w:name="n1037"/>
      <w:bookmarkEnd w:id="38"/>
      <w:r w:rsidRPr="0006019E">
        <w:rPr>
          <w:rFonts w:ascii="Times New Roman" w:hAnsi="Times New Roman" w:cs="Times New Roman"/>
          <w:sz w:val="28"/>
          <w:szCs w:val="28"/>
          <w:shd w:val="clear" w:color="auto" w:fill="FFFFFF"/>
        </w:rPr>
        <w:t>Державний фітосанітарний інспектор має доступ за допомогою системи PHIS до інформації про видані карантинні сертифікати.</w:t>
      </w:r>
    </w:p>
    <w:sectPr w:rsidR="001708CD" w:rsidRPr="0006019E" w:rsidSect="00467F7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83"/>
    <w:rsid w:val="0006019E"/>
    <w:rsid w:val="001708CD"/>
    <w:rsid w:val="003C0317"/>
    <w:rsid w:val="00467F72"/>
    <w:rsid w:val="00972C8C"/>
    <w:rsid w:val="00C602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44959-05B0-4AD3-8BE1-3C0B2ECD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60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60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6028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6028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6028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602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602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602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602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28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6028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6028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6028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6028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6028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60283"/>
    <w:rPr>
      <w:rFonts w:eastAsiaTheme="majorEastAsia" w:cstheme="majorBidi"/>
      <w:color w:val="595959" w:themeColor="text1" w:themeTint="A6"/>
    </w:rPr>
  </w:style>
  <w:style w:type="character" w:customStyle="1" w:styleId="80">
    <w:name w:val="Заголовок 8 Знак"/>
    <w:basedOn w:val="a0"/>
    <w:link w:val="8"/>
    <w:uiPriority w:val="9"/>
    <w:semiHidden/>
    <w:rsid w:val="00C6028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60283"/>
    <w:rPr>
      <w:rFonts w:eastAsiaTheme="majorEastAsia" w:cstheme="majorBidi"/>
      <w:color w:val="272727" w:themeColor="text1" w:themeTint="D8"/>
    </w:rPr>
  </w:style>
  <w:style w:type="paragraph" w:styleId="a3">
    <w:name w:val="Title"/>
    <w:basedOn w:val="a"/>
    <w:next w:val="a"/>
    <w:link w:val="a4"/>
    <w:uiPriority w:val="10"/>
    <w:qFormat/>
    <w:rsid w:val="00C60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C60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283"/>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C6028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60283"/>
    <w:pPr>
      <w:spacing w:before="160"/>
      <w:jc w:val="center"/>
    </w:pPr>
    <w:rPr>
      <w:i/>
      <w:iCs/>
      <w:color w:val="404040" w:themeColor="text1" w:themeTint="BF"/>
    </w:rPr>
  </w:style>
  <w:style w:type="character" w:customStyle="1" w:styleId="a8">
    <w:name w:val="Цитата Знак"/>
    <w:basedOn w:val="a0"/>
    <w:link w:val="a7"/>
    <w:uiPriority w:val="29"/>
    <w:rsid w:val="00C60283"/>
    <w:rPr>
      <w:i/>
      <w:iCs/>
      <w:color w:val="404040" w:themeColor="text1" w:themeTint="BF"/>
    </w:rPr>
  </w:style>
  <w:style w:type="paragraph" w:styleId="a9">
    <w:name w:val="List Paragraph"/>
    <w:basedOn w:val="a"/>
    <w:uiPriority w:val="34"/>
    <w:qFormat/>
    <w:rsid w:val="00C60283"/>
    <w:pPr>
      <w:ind w:left="720"/>
      <w:contextualSpacing/>
    </w:pPr>
  </w:style>
  <w:style w:type="character" w:styleId="aa">
    <w:name w:val="Intense Emphasis"/>
    <w:basedOn w:val="a0"/>
    <w:uiPriority w:val="21"/>
    <w:qFormat/>
    <w:rsid w:val="00C60283"/>
    <w:rPr>
      <w:i/>
      <w:iCs/>
      <w:color w:val="0F4761" w:themeColor="accent1" w:themeShade="BF"/>
    </w:rPr>
  </w:style>
  <w:style w:type="paragraph" w:styleId="ab">
    <w:name w:val="Intense Quote"/>
    <w:basedOn w:val="a"/>
    <w:next w:val="a"/>
    <w:link w:val="ac"/>
    <w:uiPriority w:val="30"/>
    <w:qFormat/>
    <w:rsid w:val="00C60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C60283"/>
    <w:rPr>
      <w:i/>
      <w:iCs/>
      <w:color w:val="0F4761" w:themeColor="accent1" w:themeShade="BF"/>
    </w:rPr>
  </w:style>
  <w:style w:type="character" w:styleId="ad">
    <w:name w:val="Intense Reference"/>
    <w:basedOn w:val="a0"/>
    <w:uiPriority w:val="32"/>
    <w:qFormat/>
    <w:rsid w:val="00C60283"/>
    <w:rPr>
      <w:b/>
      <w:bCs/>
      <w:smallCaps/>
      <w:color w:val="0F4761" w:themeColor="accent1" w:themeShade="BF"/>
      <w:spacing w:val="5"/>
    </w:rPr>
  </w:style>
  <w:style w:type="character" w:styleId="ae">
    <w:name w:val="Hyperlink"/>
    <w:rsid w:val="0006019E"/>
    <w:rPr>
      <w:color w:val="0000FF"/>
      <w:u w:val="single"/>
    </w:rPr>
  </w:style>
  <w:style w:type="character" w:customStyle="1" w:styleId="rvts23">
    <w:name w:val="rvts23"/>
    <w:rsid w:val="0006019E"/>
  </w:style>
  <w:style w:type="paragraph" w:customStyle="1" w:styleId="rvps2">
    <w:name w:val="rvps2"/>
    <w:basedOn w:val="a"/>
    <w:rsid w:val="0006019E"/>
    <w:pPr>
      <w:spacing w:before="100" w:beforeAutospacing="1" w:after="100" w:afterAutospacing="1" w:line="240" w:lineRule="auto"/>
    </w:pPr>
    <w:rPr>
      <w:rFonts w:ascii="Times New Roman" w:eastAsia="Times New Roman" w:hAnsi="Times New Roman" w:cs="Times New Roman"/>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073-20" TargetMode="External"/><Relationship Id="rId3" Type="http://schemas.openxmlformats.org/officeDocument/2006/relationships/webSettings" Target="webSettings.xml"/><Relationship Id="rId7" Type="http://schemas.openxmlformats.org/officeDocument/2006/relationships/hyperlink" Target="https://zakon.rada.gov.ua/laws/show/2073-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1177-2019-%D0%BF" TargetMode="External"/><Relationship Id="rId11" Type="http://schemas.openxmlformats.org/officeDocument/2006/relationships/theme" Target="theme/theme1.xml"/><Relationship Id="rId5" Type="http://schemas.openxmlformats.org/officeDocument/2006/relationships/hyperlink" Target="https://zakon.rada.gov.ua/laws/show/3348-12" TargetMode="External"/><Relationship Id="rId10" Type="http://schemas.openxmlformats.org/officeDocument/2006/relationships/fontTable" Target="fontTable.xml"/><Relationship Id="rId4" Type="http://schemas.openxmlformats.org/officeDocument/2006/relationships/hyperlink" Target="https://zakon.rada.gov.ua/laws/show/3348-12" TargetMode="External"/><Relationship Id="rId9" Type="http://schemas.openxmlformats.org/officeDocument/2006/relationships/hyperlink" Target="https://zakon.rada.gov.ua/laws/show/3348-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5777</Words>
  <Characters>3293</Characters>
  <Application>Microsoft Office Word</Application>
  <DocSecurity>0</DocSecurity>
  <Lines>27</Lines>
  <Paragraphs>18</Paragraphs>
  <ScaleCrop>false</ScaleCrop>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 Kulinska</dc:creator>
  <cp:keywords/>
  <dc:description/>
  <cp:lastModifiedBy>Yuliya Kulinska</cp:lastModifiedBy>
  <cp:revision>2</cp:revision>
  <dcterms:created xsi:type="dcterms:W3CDTF">2025-03-25T13:03:00Z</dcterms:created>
  <dcterms:modified xsi:type="dcterms:W3CDTF">2025-03-25T13:04:00Z</dcterms:modified>
</cp:coreProperties>
</file>