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D" w:rsidRPr="00C05B1B" w:rsidRDefault="00217ADF" w:rsidP="00B32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8D6E1A">
        <w:rPr>
          <w:rFonts w:ascii="Times New Roman" w:hAnsi="Times New Roman" w:cs="Times New Roman"/>
          <w:b/>
          <w:sz w:val="28"/>
          <w:szCs w:val="28"/>
        </w:rPr>
        <w:t>14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180878">
        <w:rPr>
          <w:rFonts w:ascii="Times New Roman" w:hAnsi="Times New Roman" w:cs="Times New Roman"/>
          <w:b/>
          <w:sz w:val="28"/>
          <w:szCs w:val="28"/>
        </w:rPr>
        <w:t>6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0878">
        <w:rPr>
          <w:rFonts w:ascii="Times New Roman" w:hAnsi="Times New Roman" w:cs="Times New Roman"/>
          <w:b/>
          <w:sz w:val="28"/>
          <w:szCs w:val="28"/>
        </w:rPr>
        <w:t>1</w:t>
      </w:r>
      <w:r w:rsidR="008D6E1A">
        <w:rPr>
          <w:rFonts w:ascii="Times New Roman" w:hAnsi="Times New Roman" w:cs="Times New Roman"/>
          <w:b/>
          <w:sz w:val="28"/>
          <w:szCs w:val="28"/>
        </w:rPr>
        <w:t>8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180878">
        <w:rPr>
          <w:rFonts w:ascii="Times New Roman" w:hAnsi="Times New Roman" w:cs="Times New Roman"/>
          <w:b/>
          <w:sz w:val="28"/>
          <w:szCs w:val="28"/>
        </w:rPr>
        <w:t>6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1B38A7" w:rsidRPr="001B38A7">
        <w:rPr>
          <w:noProof/>
          <w:lang w:val="ru-RU" w:eastAsia="ru-RU"/>
        </w:rPr>
        <w:t xml:space="preserve"> </w:t>
      </w:r>
      <w:r w:rsidR="001B38A7" w:rsidRPr="001B38A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48375" cy="4024919"/>
            <wp:effectExtent l="19050" t="0" r="9525" b="0"/>
            <wp:docPr id="8" name="Рисунок 8" descr="Екологічна безпека застосування пестицидів » Харківський національний  аграрний університет ім. В.В. Докучає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кологічна безпека застосування пестицидів » Харківський національний  аграрний університет ім. В.В. Докучає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2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E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мена — стоковое фото" style="width:24pt;height:24pt"/>
        </w:pict>
      </w:r>
      <w:r w:rsidR="00952469"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="00952469"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892DC3">
        <w:rPr>
          <w:rFonts w:ascii="Times New Roman" w:hAnsi="Times New Roman" w:cs="Times New Roman"/>
          <w:b/>
          <w:sz w:val="28"/>
          <w:szCs w:val="28"/>
        </w:rPr>
        <w:t>2</w:t>
      </w:r>
      <w:r w:rsidR="008C6B8D">
        <w:rPr>
          <w:rFonts w:ascii="Times New Roman" w:hAnsi="Times New Roman" w:cs="Times New Roman"/>
          <w:b/>
          <w:sz w:val="28"/>
          <w:szCs w:val="28"/>
        </w:rPr>
        <w:t>76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98203C">
        <w:rPr>
          <w:rFonts w:ascii="Times New Roman" w:hAnsi="Times New Roman" w:cs="Times New Roman"/>
          <w:b/>
          <w:sz w:val="28"/>
          <w:szCs w:val="28"/>
        </w:rPr>
        <w:t>2</w:t>
      </w:r>
      <w:r w:rsidR="00D50B94">
        <w:rPr>
          <w:rFonts w:ascii="Times New Roman" w:hAnsi="Times New Roman" w:cs="Times New Roman"/>
          <w:b/>
          <w:sz w:val="28"/>
          <w:szCs w:val="28"/>
        </w:rPr>
        <w:t>7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8C5" w:rsidRPr="00C05B1B">
        <w:rPr>
          <w:rFonts w:ascii="Times New Roman" w:hAnsi="Times New Roman" w:cs="Times New Roman"/>
          <w:b/>
          <w:sz w:val="28"/>
          <w:szCs w:val="28"/>
        </w:rPr>
        <w:t>ста</w:t>
      </w:r>
      <w:r w:rsidR="004560C3">
        <w:rPr>
          <w:rFonts w:ascii="Times New Roman" w:hAnsi="Times New Roman" w:cs="Times New Roman"/>
          <w:b/>
          <w:sz w:val="28"/>
          <w:szCs w:val="28"/>
        </w:rPr>
        <w:t>т</w:t>
      </w:r>
      <w:r w:rsidR="006F38C5" w:rsidRPr="00C05B1B">
        <w:rPr>
          <w:rFonts w:ascii="Times New Roman" w:hAnsi="Times New Roman" w:cs="Times New Roman"/>
          <w:b/>
          <w:sz w:val="28"/>
          <w:szCs w:val="28"/>
        </w:rPr>
        <w:t>т</w:t>
      </w:r>
      <w:r w:rsidR="008C6B8D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8D">
        <w:rPr>
          <w:rFonts w:ascii="Times New Roman" w:hAnsi="Times New Roman" w:cs="Times New Roman"/>
          <w:b/>
          <w:sz w:val="28"/>
          <w:szCs w:val="28"/>
        </w:rPr>
        <w:t>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98203C">
        <w:rPr>
          <w:rFonts w:ascii="Times New Roman" w:hAnsi="Times New Roman" w:cs="Times New Roman"/>
          <w:b/>
          <w:sz w:val="28"/>
          <w:szCs w:val="28"/>
        </w:rPr>
        <w:t>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</w:t>
      </w:r>
      <w:r w:rsidR="00D22EEB">
        <w:rPr>
          <w:rFonts w:ascii="Times New Roman" w:hAnsi="Times New Roman" w:cs="Times New Roman"/>
          <w:sz w:val="28"/>
          <w:szCs w:val="28"/>
        </w:rPr>
        <w:t xml:space="preserve">та овочевих </w:t>
      </w:r>
      <w:r w:rsidRPr="004410BB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4410BB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1E3F8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1E3F88" w:rsidRDefault="00896D05" w:rsidP="001E3F8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7A3931">
        <w:rPr>
          <w:rFonts w:ascii="Times New Roman" w:hAnsi="Times New Roman" w:cs="Times New Roman"/>
          <w:b/>
          <w:sz w:val="28"/>
          <w:szCs w:val="28"/>
        </w:rPr>
        <w:t>2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04D99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1E3F88">
        <w:rPr>
          <w:rFonts w:ascii="Times New Roman" w:hAnsi="Times New Roman" w:cs="Times New Roman"/>
          <w:sz w:val="28"/>
          <w:szCs w:val="28"/>
        </w:rPr>
        <w:t>:</w:t>
      </w:r>
    </w:p>
    <w:p w:rsidR="00896D05" w:rsidRPr="007A3931" w:rsidRDefault="007A3931" w:rsidP="001E3F8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931">
        <w:rPr>
          <w:rFonts w:ascii="Times New Roman" w:hAnsi="Times New Roman" w:cs="Times New Roman"/>
          <w:sz w:val="28"/>
          <w:szCs w:val="28"/>
        </w:rPr>
        <w:t>У</w:t>
      </w:r>
      <w:r w:rsidR="00896D05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180878" w:rsidRPr="007A3931">
        <w:rPr>
          <w:rFonts w:ascii="Times New Roman" w:hAnsi="Times New Roman" w:cs="Times New Roman"/>
          <w:sz w:val="28"/>
          <w:szCs w:val="28"/>
        </w:rPr>
        <w:t>Житомирській</w:t>
      </w:r>
      <w:r w:rsidR="00D22EEB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7A3931">
        <w:rPr>
          <w:rFonts w:ascii="Times New Roman" w:hAnsi="Times New Roman" w:cs="Times New Roman"/>
          <w:sz w:val="28"/>
          <w:szCs w:val="28"/>
        </w:rPr>
        <w:t>області</w:t>
      </w:r>
      <w:r w:rsidR="00EB071E" w:rsidRPr="007A3931">
        <w:rPr>
          <w:rFonts w:ascii="Times New Roman" w:hAnsi="Times New Roman" w:cs="Times New Roman"/>
          <w:sz w:val="28"/>
          <w:szCs w:val="28"/>
        </w:rPr>
        <w:t xml:space="preserve"> в</w:t>
      </w:r>
      <w:r w:rsidR="00896D05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8D6E1A" w:rsidRPr="007A3931">
        <w:rPr>
          <w:rFonts w:ascii="Times New Roman" w:hAnsi="Times New Roman" w:cs="Times New Roman"/>
          <w:sz w:val="28"/>
          <w:szCs w:val="28"/>
        </w:rPr>
        <w:t>ТОВ</w:t>
      </w:r>
      <w:r w:rsidR="00180878" w:rsidRPr="007A3931">
        <w:rPr>
          <w:rFonts w:ascii="Times New Roman" w:hAnsi="Times New Roman" w:cs="Times New Roman"/>
          <w:sz w:val="28"/>
          <w:szCs w:val="28"/>
        </w:rPr>
        <w:t xml:space="preserve"> «</w:t>
      </w:r>
      <w:r w:rsidR="008D6E1A" w:rsidRPr="007A3931">
        <w:rPr>
          <w:rFonts w:ascii="Times New Roman" w:hAnsi="Times New Roman" w:cs="Times New Roman"/>
          <w:sz w:val="28"/>
          <w:szCs w:val="28"/>
        </w:rPr>
        <w:t>Статус Агро</w:t>
      </w:r>
      <w:r w:rsidR="00180878" w:rsidRPr="007A3931">
        <w:rPr>
          <w:rFonts w:ascii="Times New Roman" w:hAnsi="Times New Roman" w:cs="Times New Roman"/>
          <w:sz w:val="28"/>
          <w:szCs w:val="28"/>
        </w:rPr>
        <w:t>»</w:t>
      </w:r>
      <w:r w:rsidR="00896D05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180878" w:rsidRPr="007A3931">
        <w:rPr>
          <w:rFonts w:ascii="Times New Roman" w:hAnsi="Times New Roman" w:cs="Times New Roman"/>
          <w:sz w:val="28"/>
          <w:szCs w:val="28"/>
        </w:rPr>
        <w:t xml:space="preserve">с. </w:t>
      </w:r>
      <w:r w:rsidR="008D6E1A" w:rsidRPr="007A3931">
        <w:rPr>
          <w:rFonts w:ascii="Times New Roman" w:hAnsi="Times New Roman" w:cs="Times New Roman"/>
          <w:sz w:val="28"/>
          <w:szCs w:val="28"/>
        </w:rPr>
        <w:t>Веприн</w:t>
      </w:r>
      <w:r w:rsidR="006064B5" w:rsidRPr="007A3931">
        <w:rPr>
          <w:rFonts w:ascii="Times New Roman" w:hAnsi="Times New Roman" w:cs="Times New Roman"/>
          <w:sz w:val="28"/>
          <w:szCs w:val="28"/>
        </w:rPr>
        <w:t>,</w:t>
      </w:r>
      <w:r w:rsidR="00180878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8D6E1A" w:rsidRPr="007A3931">
        <w:rPr>
          <w:rFonts w:ascii="Times New Roman" w:hAnsi="Times New Roman" w:cs="Times New Roman"/>
          <w:sz w:val="28"/>
          <w:szCs w:val="28"/>
        </w:rPr>
        <w:t>Житомирського</w:t>
      </w:r>
      <w:r w:rsidR="00D22EEB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7A3931">
        <w:rPr>
          <w:rFonts w:ascii="Times New Roman" w:hAnsi="Times New Roman" w:cs="Times New Roman"/>
          <w:sz w:val="28"/>
          <w:szCs w:val="28"/>
        </w:rPr>
        <w:t xml:space="preserve">району, було 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</w:t>
      </w:r>
      <w:r w:rsidR="00180878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264945" w:rsidRPr="007A3931">
        <w:rPr>
          <w:rFonts w:ascii="Times New Roman" w:hAnsi="Times New Roman" w:cs="Times New Roman"/>
          <w:color w:val="000000"/>
          <w:sz w:val="28"/>
          <w:szCs w:val="28"/>
        </w:rPr>
        <w:t>виявлено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EEB" w:rsidRPr="007A3931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FD098A" w:rsidRPr="007A39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>, складено відповідний уніфікований акт, проведено відеофіксацію заходу, включено до автоматизованої системи.</w:t>
      </w:r>
    </w:p>
    <w:p w:rsidR="00896D05" w:rsidRPr="007A3931" w:rsidRDefault="007A3931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931">
        <w:rPr>
          <w:rFonts w:ascii="Times New Roman" w:hAnsi="Times New Roman" w:cs="Times New Roman"/>
          <w:sz w:val="28"/>
          <w:szCs w:val="28"/>
        </w:rPr>
        <w:t xml:space="preserve">В </w:t>
      </w:r>
      <w:r w:rsidR="008D6E1A" w:rsidRPr="007A3931">
        <w:rPr>
          <w:rFonts w:ascii="Times New Roman" w:hAnsi="Times New Roman" w:cs="Times New Roman"/>
          <w:sz w:val="28"/>
          <w:szCs w:val="28"/>
        </w:rPr>
        <w:t xml:space="preserve">Чернівецькій області в ТОВ «Ошихлібське», село Ошихліби, Кіцманського району 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</w:t>
      </w:r>
      <w:r w:rsidR="009E45BE" w:rsidRPr="007A3931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A65F53" w:rsidRPr="007A39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відповідн</w:t>
      </w:r>
      <w:r w:rsidR="00277104" w:rsidRPr="007A393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уніфікован</w:t>
      </w:r>
      <w:r w:rsidR="00277104" w:rsidRPr="007A393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акт, проведено відеофіксацію заход</w:t>
      </w:r>
      <w:r w:rsidR="00277104" w:rsidRPr="007A39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45BE" w:rsidRPr="007A39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5F53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>включено</w:t>
      </w:r>
      <w:r w:rsidR="00497371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9E45BE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та винесено припис</w:t>
      </w:r>
      <w:r w:rsidR="00896D05" w:rsidRPr="007A3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071E" w:rsidRPr="007A3931" w:rsidRDefault="00EB071E" w:rsidP="00EB071E">
      <w:pPr>
        <w:pStyle w:val="BodyText21"/>
        <w:numPr>
          <w:ilvl w:val="0"/>
          <w:numId w:val="18"/>
        </w:numPr>
        <w:tabs>
          <w:tab w:val="left" w:pos="540"/>
        </w:tabs>
        <w:ind w:left="0" w:right="283" w:firstLine="540"/>
        <w:jc w:val="both"/>
        <w:textAlignment w:val="auto"/>
        <w:rPr>
          <w:color w:val="000000"/>
          <w:szCs w:val="28"/>
        </w:rPr>
      </w:pPr>
      <w:r w:rsidRPr="007A3931">
        <w:rPr>
          <w:szCs w:val="28"/>
        </w:rPr>
        <w:t xml:space="preserve">У Київській області проведено плановий захід державного нагляду (контролю) в сфері охорони прав на сорти рослин в ТОВ «ДЖІ ЕНД СІДЗ», 08700, Київська область, Обухівський район, село Безіменне, будинок, 1, порушень вимог законодавства не виявлено, </w:t>
      </w:r>
      <w:r w:rsidRPr="007A3931">
        <w:rPr>
          <w:color w:val="000000"/>
          <w:szCs w:val="28"/>
        </w:rPr>
        <w:t>складено відповідний уніфікований акт, проведено відеофіксацію заходу, включено до автоматизованої системи ІАС.</w:t>
      </w:r>
    </w:p>
    <w:p w:rsidR="007A3931" w:rsidRPr="007A3931" w:rsidRDefault="007A3931" w:rsidP="00EB071E">
      <w:pPr>
        <w:pStyle w:val="BodyText21"/>
        <w:numPr>
          <w:ilvl w:val="0"/>
          <w:numId w:val="18"/>
        </w:numPr>
        <w:tabs>
          <w:tab w:val="left" w:pos="540"/>
        </w:tabs>
        <w:ind w:left="0" w:right="283" w:firstLine="540"/>
        <w:jc w:val="both"/>
        <w:textAlignment w:val="auto"/>
        <w:rPr>
          <w:color w:val="000000"/>
          <w:szCs w:val="28"/>
        </w:rPr>
      </w:pPr>
      <w:r w:rsidRPr="007A3931">
        <w:rPr>
          <w:szCs w:val="28"/>
        </w:rPr>
        <w:t xml:space="preserve">В Сумській області проведено </w:t>
      </w:r>
      <w:r w:rsidRPr="007A3931">
        <w:rPr>
          <w:b/>
          <w:szCs w:val="28"/>
        </w:rPr>
        <w:t>1 комплексну перевірку</w:t>
      </w:r>
      <w:r w:rsidRPr="007A3931">
        <w:rPr>
          <w:szCs w:val="28"/>
        </w:rPr>
        <w:t xml:space="preserve"> </w:t>
      </w:r>
      <w:r w:rsidRPr="007A3931">
        <w:rPr>
          <w:iCs/>
          <w:szCs w:val="28"/>
        </w:rPr>
        <w:t>за зверненням суб’єкта господарювання</w:t>
      </w:r>
      <w:r w:rsidRPr="007A3931">
        <w:rPr>
          <w:szCs w:val="28"/>
        </w:rPr>
        <w:t xml:space="preserve"> ТОВ «Жасмін» с. Лентарівка, Охтирського району </w:t>
      </w:r>
      <w:r w:rsidRPr="007A3931">
        <w:rPr>
          <w:color w:val="000000"/>
          <w:szCs w:val="28"/>
        </w:rPr>
        <w:t xml:space="preserve">в </w:t>
      </w:r>
      <w:r w:rsidRPr="007A3931">
        <w:rPr>
          <w:szCs w:val="28"/>
        </w:rPr>
        <w:t>сфері насінництва та розсадництва, охорони прав на сорти рослин, ГМО у відкритих системах</w:t>
      </w:r>
      <w:r w:rsidRPr="007A3931">
        <w:rPr>
          <w:color w:val="000000"/>
          <w:szCs w:val="28"/>
        </w:rPr>
        <w:t xml:space="preserve"> на предмет ведення та зберігання насінницької документації, використання сортів для власних потреб, поширення сортів включених до Реєстру сортів рослин придатних для поширення в Україні, дотримання суб’єктом господарювання вимог чинного законодавства в сфері насінництва, </w:t>
      </w:r>
      <w:r w:rsidRPr="007A3931">
        <w:rPr>
          <w:szCs w:val="28"/>
        </w:rPr>
        <w:t>охорони прав на сорти рослин, ГМО у відкритих системах</w:t>
      </w:r>
      <w:r w:rsidRPr="007A3931">
        <w:rPr>
          <w:color w:val="000000"/>
          <w:szCs w:val="28"/>
        </w:rPr>
        <w:t xml:space="preserve"> де за результатами перевірки  порушень не виявлено, складено  відповідний уніфікований акт, проведено</w:t>
      </w:r>
    </w:p>
    <w:p w:rsidR="00FD098A" w:rsidRPr="007A3931" w:rsidRDefault="00FD098A" w:rsidP="00FD098A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93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</w:t>
      </w:r>
      <w:r w:rsidRPr="007A3931">
        <w:rPr>
          <w:rFonts w:ascii="Times New Roman" w:hAnsi="Times New Roman" w:cs="Times New Roman"/>
          <w:b/>
          <w:sz w:val="28"/>
          <w:szCs w:val="28"/>
        </w:rPr>
        <w:t>1</w:t>
      </w:r>
      <w:r w:rsidR="004560C3" w:rsidRPr="007A3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1E" w:rsidRPr="007A3931">
        <w:rPr>
          <w:rFonts w:ascii="Times New Roman" w:hAnsi="Times New Roman" w:cs="Times New Roman"/>
          <w:b/>
          <w:sz w:val="28"/>
          <w:szCs w:val="28"/>
        </w:rPr>
        <w:t>позап</w:t>
      </w:r>
      <w:r w:rsidRPr="007A3931">
        <w:rPr>
          <w:rFonts w:ascii="Times New Roman" w:hAnsi="Times New Roman" w:cs="Times New Roman"/>
          <w:b/>
          <w:sz w:val="28"/>
          <w:szCs w:val="28"/>
        </w:rPr>
        <w:t>лановий</w:t>
      </w:r>
      <w:r w:rsidRPr="007A3931">
        <w:rPr>
          <w:rFonts w:ascii="Times New Roman" w:hAnsi="Times New Roman" w:cs="Times New Roman"/>
          <w:sz w:val="28"/>
          <w:szCs w:val="28"/>
        </w:rPr>
        <w:t xml:space="preserve"> захід в сфері охорони прав на сорти рослин </w:t>
      </w:r>
      <w:r w:rsidR="006064B5" w:rsidRPr="007A3931">
        <w:rPr>
          <w:rFonts w:ascii="Times New Roman" w:hAnsi="Times New Roman" w:cs="Times New Roman"/>
          <w:sz w:val="28"/>
          <w:szCs w:val="28"/>
        </w:rPr>
        <w:t xml:space="preserve">у </w:t>
      </w:r>
      <w:r w:rsidR="008D6E1A" w:rsidRPr="007A3931">
        <w:rPr>
          <w:rFonts w:ascii="Times New Roman" w:hAnsi="Times New Roman" w:cs="Times New Roman"/>
          <w:sz w:val="28"/>
          <w:szCs w:val="28"/>
        </w:rPr>
        <w:t>Чернівецькій</w:t>
      </w:r>
      <w:r w:rsidR="006064B5" w:rsidRPr="007A3931">
        <w:rPr>
          <w:rFonts w:ascii="Times New Roman" w:hAnsi="Times New Roman" w:cs="Times New Roman"/>
          <w:sz w:val="28"/>
          <w:szCs w:val="28"/>
        </w:rPr>
        <w:t xml:space="preserve"> області в</w:t>
      </w:r>
      <w:r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8D6E1A" w:rsidRPr="007A3931">
        <w:rPr>
          <w:rFonts w:ascii="Times New Roman" w:hAnsi="Times New Roman" w:cs="Times New Roman"/>
          <w:sz w:val="28"/>
          <w:szCs w:val="28"/>
        </w:rPr>
        <w:t>ТОВ</w:t>
      </w:r>
      <w:r w:rsidRPr="007A3931">
        <w:rPr>
          <w:rFonts w:ascii="Times New Roman" w:hAnsi="Times New Roman" w:cs="Times New Roman"/>
          <w:sz w:val="28"/>
          <w:szCs w:val="28"/>
        </w:rPr>
        <w:t xml:space="preserve"> «</w:t>
      </w:r>
      <w:r w:rsidR="008D6E1A" w:rsidRPr="007A3931">
        <w:rPr>
          <w:rFonts w:ascii="Times New Roman" w:hAnsi="Times New Roman" w:cs="Times New Roman"/>
          <w:sz w:val="28"/>
          <w:szCs w:val="28"/>
        </w:rPr>
        <w:t>Ошихлібське</w:t>
      </w:r>
      <w:r w:rsidRPr="007A3931">
        <w:rPr>
          <w:rFonts w:ascii="Times New Roman" w:hAnsi="Times New Roman" w:cs="Times New Roman"/>
          <w:sz w:val="28"/>
          <w:szCs w:val="28"/>
        </w:rPr>
        <w:t xml:space="preserve">», село </w:t>
      </w:r>
      <w:r w:rsidR="008D6E1A" w:rsidRPr="007A3931">
        <w:rPr>
          <w:rFonts w:ascii="Times New Roman" w:hAnsi="Times New Roman" w:cs="Times New Roman"/>
          <w:sz w:val="28"/>
          <w:szCs w:val="28"/>
        </w:rPr>
        <w:t>Ошихліби</w:t>
      </w:r>
      <w:r w:rsidRPr="007A3931">
        <w:rPr>
          <w:rFonts w:ascii="Times New Roman" w:hAnsi="Times New Roman" w:cs="Times New Roman"/>
          <w:sz w:val="28"/>
          <w:szCs w:val="28"/>
        </w:rPr>
        <w:t xml:space="preserve">, </w:t>
      </w:r>
      <w:r w:rsidR="008D6E1A" w:rsidRPr="007A3931">
        <w:rPr>
          <w:rFonts w:ascii="Times New Roman" w:hAnsi="Times New Roman" w:cs="Times New Roman"/>
          <w:sz w:val="28"/>
          <w:szCs w:val="28"/>
        </w:rPr>
        <w:t>Кіцманського</w:t>
      </w:r>
      <w:r w:rsidRPr="007A3931">
        <w:rPr>
          <w:rFonts w:ascii="Times New Roman" w:hAnsi="Times New Roman" w:cs="Times New Roman"/>
          <w:sz w:val="28"/>
          <w:szCs w:val="28"/>
        </w:rPr>
        <w:t xml:space="preserve"> району. П</w:t>
      </w:r>
      <w:r w:rsidRPr="007A3931">
        <w:rPr>
          <w:rFonts w:ascii="Times New Roman" w:hAnsi="Times New Roman" w:cs="Times New Roman"/>
          <w:color w:val="000000"/>
          <w:sz w:val="28"/>
          <w:szCs w:val="28"/>
        </w:rPr>
        <w:t>еревірено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виявлено порушення, проведено відеофіксацію заходу, складено відповідний акт, включено до автоматизованої системи ІАС.</w:t>
      </w:r>
    </w:p>
    <w:p w:rsidR="008D6E1A" w:rsidRPr="007A3931" w:rsidRDefault="006064B5" w:rsidP="008D6E1A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931">
        <w:rPr>
          <w:rFonts w:ascii="Times New Roman" w:eastAsia="Calibri" w:hAnsi="Times New Roman" w:cs="Times New Roman"/>
          <w:sz w:val="28"/>
          <w:szCs w:val="28"/>
        </w:rPr>
        <w:t xml:space="preserve">У Вінницькій області </w:t>
      </w:r>
      <w:r w:rsidR="008725F6" w:rsidRPr="007A3931">
        <w:rPr>
          <w:rFonts w:ascii="Times New Roman" w:eastAsia="Calibri" w:hAnsi="Times New Roman" w:cs="Times New Roman"/>
          <w:sz w:val="28"/>
          <w:szCs w:val="28"/>
        </w:rPr>
        <w:t>п</w:t>
      </w:r>
      <w:r w:rsidR="008725F6" w:rsidRPr="007A3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роведено </w:t>
      </w:r>
      <w:r w:rsidR="008D6E1A" w:rsidRPr="007A39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="008725F6" w:rsidRPr="007A3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25F6" w:rsidRPr="007A39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позапланові</w:t>
      </w:r>
      <w:r w:rsidR="008725F6" w:rsidRPr="007A3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перевірки суб’єктів господарювання за їхніми заявами </w:t>
      </w:r>
      <w:r w:rsidR="008D6E1A" w:rsidRPr="007A3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(ТОВ «Гарантінвестагро», м. Іллінці, Вінницького району, Державне підприємство дослідне господарство "Корделівське" Інституту картоплярства Національної Академії Аграрних Наук України та ТОВ «Агрокомплекс «Зелена Долина», смт. Томашпіль, Тульчинського району). Було перевірено </w:t>
      </w:r>
      <w:r w:rsidR="008D6E1A" w:rsidRPr="007A3931">
        <w:rPr>
          <w:rFonts w:ascii="Times New Roman" w:eastAsia="Calibri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ГМО, відібрано 13 проб зерна, яке знаходилось в складах підприємств.</w:t>
      </w:r>
      <w:r w:rsidR="008D6E1A" w:rsidRPr="007A3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Проби передано до Вінницької регіональної державної лабораторії Держпродспоживслужби. За результатами проведеного аналізування видано експертні висновки щодо  відсутності ГМО в зразках продукції, які вирощуються суб’єктами господарювання, </w:t>
      </w:r>
      <w:r w:rsidR="008D6E1A" w:rsidRPr="007A3931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 та включено до автоматизованої системи ІАС.</w:t>
      </w:r>
    </w:p>
    <w:p w:rsidR="00896D05" w:rsidRPr="007A3931" w:rsidRDefault="00004D99" w:rsidP="009F1390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93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D6A98" w:rsidRPr="007A3931">
        <w:rPr>
          <w:rFonts w:ascii="Times New Roman" w:hAnsi="Times New Roman" w:cs="Times New Roman"/>
          <w:sz w:val="28"/>
          <w:szCs w:val="28"/>
        </w:rPr>
        <w:t>2</w:t>
      </w:r>
      <w:r w:rsidRPr="007A3931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0D6A98" w:rsidRPr="007A3931">
        <w:rPr>
          <w:rFonts w:ascii="Times New Roman" w:hAnsi="Times New Roman" w:cs="Times New Roman"/>
          <w:b/>
          <w:sz w:val="28"/>
          <w:szCs w:val="28"/>
        </w:rPr>
        <w:t>і</w:t>
      </w:r>
      <w:r w:rsidRPr="007A3931">
        <w:rPr>
          <w:rFonts w:ascii="Times New Roman" w:hAnsi="Times New Roman" w:cs="Times New Roman"/>
          <w:sz w:val="28"/>
          <w:szCs w:val="28"/>
        </w:rPr>
        <w:t xml:space="preserve"> зах</w:t>
      </w:r>
      <w:r w:rsidR="000D6A98" w:rsidRPr="007A3931">
        <w:rPr>
          <w:rFonts w:ascii="Times New Roman" w:hAnsi="Times New Roman" w:cs="Times New Roman"/>
          <w:sz w:val="28"/>
          <w:szCs w:val="28"/>
        </w:rPr>
        <w:t>о</w:t>
      </w:r>
      <w:r w:rsidRPr="007A3931">
        <w:rPr>
          <w:rFonts w:ascii="Times New Roman" w:hAnsi="Times New Roman" w:cs="Times New Roman"/>
          <w:sz w:val="28"/>
          <w:szCs w:val="28"/>
        </w:rPr>
        <w:t>д</w:t>
      </w:r>
      <w:r w:rsidR="000D6A98" w:rsidRPr="007A3931">
        <w:rPr>
          <w:rFonts w:ascii="Times New Roman" w:hAnsi="Times New Roman" w:cs="Times New Roman"/>
          <w:sz w:val="28"/>
          <w:szCs w:val="28"/>
        </w:rPr>
        <w:t>и</w:t>
      </w:r>
      <w:r w:rsidR="009E45BE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Pr="007A3931">
        <w:rPr>
          <w:rFonts w:ascii="Times New Roman" w:hAnsi="Times New Roman" w:cs="Times New Roman"/>
          <w:sz w:val="28"/>
          <w:szCs w:val="28"/>
        </w:rPr>
        <w:t xml:space="preserve">державного нагляду (контролю) </w:t>
      </w:r>
      <w:r w:rsidR="00854D08" w:rsidRPr="007A3931">
        <w:rPr>
          <w:rFonts w:ascii="Times New Roman" w:hAnsi="Times New Roman" w:cs="Times New Roman"/>
          <w:sz w:val="28"/>
          <w:szCs w:val="28"/>
        </w:rPr>
        <w:t>в</w:t>
      </w:r>
      <w:r w:rsidR="005B646A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5B646A">
        <w:rPr>
          <w:rFonts w:ascii="Times New Roman" w:hAnsi="Times New Roman" w:cs="Times New Roman"/>
          <w:sz w:val="28"/>
          <w:szCs w:val="28"/>
        </w:rPr>
        <w:t xml:space="preserve">сфері насінництва у </w:t>
      </w:r>
      <w:r w:rsidR="009F1390" w:rsidRPr="007A3931">
        <w:rPr>
          <w:rFonts w:ascii="Times New Roman" w:hAnsi="Times New Roman" w:cs="Times New Roman"/>
          <w:sz w:val="28"/>
          <w:szCs w:val="28"/>
        </w:rPr>
        <w:t xml:space="preserve">Закарпатській області в ФОП Поп Михайло Іванович м. Ужгород, магазини Городник та Урожай </w:t>
      </w:r>
      <w:r w:rsidR="00277104" w:rsidRPr="007A3931">
        <w:rPr>
          <w:rFonts w:ascii="Times New Roman" w:hAnsi="Times New Roman" w:cs="Times New Roman"/>
          <w:iCs/>
          <w:sz w:val="28"/>
          <w:szCs w:val="28"/>
        </w:rPr>
        <w:t xml:space="preserve">на виконання </w:t>
      </w:r>
      <w:r w:rsidR="00854D08" w:rsidRPr="007A3931">
        <w:rPr>
          <w:rFonts w:ascii="Times New Roman" w:hAnsi="Times New Roman" w:cs="Times New Roman"/>
          <w:iCs/>
          <w:sz w:val="28"/>
          <w:szCs w:val="28"/>
        </w:rPr>
        <w:t>припис</w:t>
      </w:r>
      <w:r w:rsidR="000D6A98" w:rsidRPr="007A3931">
        <w:rPr>
          <w:rFonts w:ascii="Times New Roman" w:hAnsi="Times New Roman" w:cs="Times New Roman"/>
          <w:iCs/>
          <w:sz w:val="28"/>
          <w:szCs w:val="28"/>
        </w:rPr>
        <w:t>ів</w:t>
      </w:r>
      <w:r w:rsidR="00277104" w:rsidRPr="007A3931">
        <w:rPr>
          <w:rFonts w:ascii="Times New Roman" w:hAnsi="Times New Roman" w:cs="Times New Roman"/>
          <w:iCs/>
          <w:sz w:val="28"/>
          <w:szCs w:val="28"/>
        </w:rPr>
        <w:t xml:space="preserve"> суб’єкт</w:t>
      </w:r>
      <w:r w:rsidR="000D6A98" w:rsidRPr="007A3931">
        <w:rPr>
          <w:rFonts w:ascii="Times New Roman" w:hAnsi="Times New Roman" w:cs="Times New Roman"/>
          <w:iCs/>
          <w:sz w:val="28"/>
          <w:szCs w:val="28"/>
        </w:rPr>
        <w:t>а</w:t>
      </w:r>
      <w:r w:rsidR="00277104" w:rsidRPr="007A3931">
        <w:rPr>
          <w:rFonts w:ascii="Times New Roman" w:hAnsi="Times New Roman" w:cs="Times New Roman"/>
          <w:iCs/>
          <w:sz w:val="28"/>
          <w:szCs w:val="28"/>
        </w:rPr>
        <w:t>м</w:t>
      </w:r>
      <w:r w:rsidR="000D6A98" w:rsidRPr="007A3931">
        <w:rPr>
          <w:rFonts w:ascii="Times New Roman" w:hAnsi="Times New Roman" w:cs="Times New Roman"/>
          <w:iCs/>
          <w:sz w:val="28"/>
          <w:szCs w:val="28"/>
        </w:rPr>
        <w:t>и</w:t>
      </w:r>
      <w:r w:rsidR="00277104" w:rsidRPr="007A3931">
        <w:rPr>
          <w:rFonts w:ascii="Times New Roman" w:hAnsi="Times New Roman" w:cs="Times New Roman"/>
          <w:iCs/>
          <w:sz w:val="28"/>
          <w:szCs w:val="28"/>
        </w:rPr>
        <w:t xml:space="preserve"> господарювання в сфері насінництва та розсадництва</w:t>
      </w:r>
      <w:r w:rsidR="00277104" w:rsidRPr="007A3931">
        <w:rPr>
          <w:rFonts w:ascii="Times New Roman" w:eastAsia="Calibri" w:hAnsi="Times New Roman" w:cs="Times New Roman"/>
          <w:sz w:val="28"/>
          <w:szCs w:val="28"/>
        </w:rPr>
        <w:t xml:space="preserve">. В ході проведення перевірки встановлено, що порушення умови </w:t>
      </w:r>
      <w:r w:rsidR="00854D08" w:rsidRPr="007A3931">
        <w:rPr>
          <w:rFonts w:ascii="Times New Roman" w:eastAsia="Calibri" w:hAnsi="Times New Roman" w:cs="Times New Roman"/>
          <w:sz w:val="28"/>
          <w:szCs w:val="28"/>
        </w:rPr>
        <w:t>припису</w:t>
      </w:r>
      <w:r w:rsidR="00277104" w:rsidRPr="007A3931">
        <w:rPr>
          <w:rFonts w:ascii="Times New Roman" w:eastAsia="Calibri" w:hAnsi="Times New Roman" w:cs="Times New Roman"/>
          <w:sz w:val="28"/>
          <w:szCs w:val="28"/>
        </w:rPr>
        <w:t xml:space="preserve"> виконані,</w:t>
      </w:r>
      <w:r w:rsidR="00277104" w:rsidRPr="007A3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 та включено до автоматизованої системи ІАС.</w:t>
      </w:r>
    </w:p>
    <w:p w:rsidR="001F258D" w:rsidRDefault="001F258D" w:rsidP="001F258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A3931">
        <w:rPr>
          <w:rFonts w:ascii="Times New Roman" w:hAnsi="Times New Roman" w:cs="Times New Roman"/>
          <w:sz w:val="28"/>
          <w:szCs w:val="28"/>
        </w:rPr>
        <w:t>В Миколаївській області</w:t>
      </w:r>
      <w:r w:rsidRPr="007A3931">
        <w:rPr>
          <w:rFonts w:ascii="Times New Roman" w:hAnsi="Times New Roman"/>
          <w:sz w:val="28"/>
          <w:szCs w:val="28"/>
        </w:rPr>
        <w:t xml:space="preserve"> </w:t>
      </w:r>
      <w:r w:rsidRPr="007A3931">
        <w:rPr>
          <w:rFonts w:ascii="Times New Roman" w:hAnsi="Times New Roman" w:cs="Times New Roman"/>
          <w:sz w:val="28"/>
          <w:szCs w:val="28"/>
        </w:rPr>
        <w:t xml:space="preserve">спеціалісти відділу прийняли участь у </w:t>
      </w:r>
      <w:r w:rsidRPr="007A3931">
        <w:rPr>
          <w:rFonts w:ascii="Times New Roman" w:hAnsi="Times New Roman" w:cs="Times New Roman"/>
          <w:sz w:val="28"/>
          <w:szCs w:val="28"/>
          <w:shd w:val="clear" w:color="auto" w:fill="FBFBFB"/>
        </w:rPr>
        <w:t>Міжнародному дні поля</w:t>
      </w:r>
      <w:r w:rsidRPr="007A3931">
        <w:rPr>
          <w:rFonts w:ascii="Times New Roman" w:hAnsi="Times New Roman" w:cs="Times New Roman"/>
          <w:sz w:val="28"/>
          <w:szCs w:val="28"/>
        </w:rPr>
        <w:t xml:space="preserve"> </w:t>
      </w:r>
      <w:r w:rsidR="005B646A">
        <w:rPr>
          <w:rFonts w:ascii="Times New Roman" w:hAnsi="Times New Roman" w:cs="Times New Roman"/>
          <w:sz w:val="28"/>
          <w:szCs w:val="28"/>
        </w:rPr>
        <w:t xml:space="preserve">який проводився </w:t>
      </w:r>
      <w:r w:rsidRPr="007A3931">
        <w:rPr>
          <w:rFonts w:ascii="Times New Roman" w:hAnsi="Times New Roman" w:cs="Times New Roman"/>
          <w:sz w:val="28"/>
          <w:szCs w:val="28"/>
        </w:rPr>
        <w:t>на базі Державного підприємства дослідного господарства «Зелені Кошари» Селекційно-генетичного інституту Національного центру насіннєзнавства та сортовивчення Національної академії аграрних наук України де присутні мали змогу</w:t>
      </w:r>
      <w:r w:rsidRPr="007A393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оглянути демонстраційні посіви зернових культур вітчизняної та власної селекції та інноваційні технології вирощування зернових культур.</w:t>
      </w:r>
      <w:r w:rsidRPr="008E3F2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1F258D" w:rsidRPr="004410BB" w:rsidRDefault="001F258D" w:rsidP="009F1390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258D" w:rsidRPr="004410BB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AF" w:rsidRDefault="004900AF" w:rsidP="006E4878">
      <w:pPr>
        <w:spacing w:after="0" w:line="240" w:lineRule="auto"/>
      </w:pPr>
      <w:r>
        <w:separator/>
      </w:r>
    </w:p>
  </w:endnote>
  <w:endnote w:type="continuationSeparator" w:id="1">
    <w:p w:rsidR="004900AF" w:rsidRDefault="004900AF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AF" w:rsidRDefault="004900AF" w:rsidP="006E4878">
      <w:pPr>
        <w:spacing w:after="0" w:line="240" w:lineRule="auto"/>
      </w:pPr>
      <w:r>
        <w:separator/>
      </w:r>
    </w:p>
  </w:footnote>
  <w:footnote w:type="continuationSeparator" w:id="1">
    <w:p w:rsidR="004900AF" w:rsidRDefault="004900AF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874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43E9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D6A98"/>
    <w:rsid w:val="000E0E45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4828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8A7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3F88"/>
    <w:rsid w:val="001E7000"/>
    <w:rsid w:val="001E709A"/>
    <w:rsid w:val="001F0A07"/>
    <w:rsid w:val="001F1D6E"/>
    <w:rsid w:val="001F1EB5"/>
    <w:rsid w:val="001F2078"/>
    <w:rsid w:val="001F258D"/>
    <w:rsid w:val="001F2876"/>
    <w:rsid w:val="001F39AA"/>
    <w:rsid w:val="001F3F5B"/>
    <w:rsid w:val="001F5B8E"/>
    <w:rsid w:val="001F6C8D"/>
    <w:rsid w:val="00200C3F"/>
    <w:rsid w:val="0020242A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4945"/>
    <w:rsid w:val="0026678F"/>
    <w:rsid w:val="00272029"/>
    <w:rsid w:val="00272833"/>
    <w:rsid w:val="0027353F"/>
    <w:rsid w:val="00274E81"/>
    <w:rsid w:val="00277104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478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60C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00AF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4A1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46A"/>
    <w:rsid w:val="005B6D95"/>
    <w:rsid w:val="005B70CF"/>
    <w:rsid w:val="005C0274"/>
    <w:rsid w:val="005C171D"/>
    <w:rsid w:val="005C46B6"/>
    <w:rsid w:val="005C4F0B"/>
    <w:rsid w:val="005C54D2"/>
    <w:rsid w:val="005C67AC"/>
    <w:rsid w:val="005C7E3F"/>
    <w:rsid w:val="005D0C88"/>
    <w:rsid w:val="005D2C43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64B5"/>
    <w:rsid w:val="00607BF9"/>
    <w:rsid w:val="00607E00"/>
    <w:rsid w:val="0061133C"/>
    <w:rsid w:val="006168E8"/>
    <w:rsid w:val="00617A70"/>
    <w:rsid w:val="00617FE5"/>
    <w:rsid w:val="006258D3"/>
    <w:rsid w:val="00630BF9"/>
    <w:rsid w:val="00630EC2"/>
    <w:rsid w:val="006352B9"/>
    <w:rsid w:val="00641F19"/>
    <w:rsid w:val="0064387D"/>
    <w:rsid w:val="006439CC"/>
    <w:rsid w:val="006468C7"/>
    <w:rsid w:val="006473BE"/>
    <w:rsid w:val="00654979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6F38C5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181C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3931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2FF5"/>
    <w:rsid w:val="008C53CF"/>
    <w:rsid w:val="008C654E"/>
    <w:rsid w:val="008C6B8D"/>
    <w:rsid w:val="008D071C"/>
    <w:rsid w:val="008D18D3"/>
    <w:rsid w:val="008D2D59"/>
    <w:rsid w:val="008D3CE5"/>
    <w:rsid w:val="008D49E6"/>
    <w:rsid w:val="008D4F77"/>
    <w:rsid w:val="008D5E76"/>
    <w:rsid w:val="008D6E1A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1AF3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1390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8BF"/>
    <w:rsid w:val="00B31FEB"/>
    <w:rsid w:val="00B32650"/>
    <w:rsid w:val="00B32AAC"/>
    <w:rsid w:val="00B32F05"/>
    <w:rsid w:val="00B339A4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4E6"/>
    <w:rsid w:val="00D22EEB"/>
    <w:rsid w:val="00D318A9"/>
    <w:rsid w:val="00D324BF"/>
    <w:rsid w:val="00D35304"/>
    <w:rsid w:val="00D41948"/>
    <w:rsid w:val="00D42CB1"/>
    <w:rsid w:val="00D44907"/>
    <w:rsid w:val="00D44DE3"/>
    <w:rsid w:val="00D45385"/>
    <w:rsid w:val="00D461FC"/>
    <w:rsid w:val="00D46A0F"/>
    <w:rsid w:val="00D506EB"/>
    <w:rsid w:val="00D50B94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500A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66C0"/>
    <w:rsid w:val="00E978FD"/>
    <w:rsid w:val="00EA0ACE"/>
    <w:rsid w:val="00EA3013"/>
    <w:rsid w:val="00EA45B6"/>
    <w:rsid w:val="00EB06FE"/>
    <w:rsid w:val="00EB071E"/>
    <w:rsid w:val="00EB2769"/>
    <w:rsid w:val="00EB2DAE"/>
    <w:rsid w:val="00EB2E62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23EB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EE0F-DC89-47E8-B76A-6562764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2019-10-11T06:35:00Z</cp:lastPrinted>
  <dcterms:created xsi:type="dcterms:W3CDTF">2021-06-18T09:05:00Z</dcterms:created>
  <dcterms:modified xsi:type="dcterms:W3CDTF">2021-06-22T06:37:00Z</dcterms:modified>
</cp:coreProperties>
</file>