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D4F5" w14:textId="77777777" w:rsidR="00B156B9" w:rsidRDefault="009047A5" w:rsidP="00B156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7A5">
        <w:rPr>
          <w:rFonts w:ascii="Times New Roman" w:hAnsi="Times New Roman" w:cs="Times New Roman"/>
          <w:b/>
          <w:bCs/>
          <w:sz w:val="28"/>
          <w:szCs w:val="28"/>
        </w:rPr>
        <w:t>Дорожня карта для експорту українських яблук (</w:t>
      </w:r>
      <w:r w:rsidRPr="009047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Malus domestica</w:t>
      </w:r>
      <w:r w:rsidRPr="009047A5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0B23BDE5" w14:textId="3B84AE98" w:rsidR="00F96F25" w:rsidRDefault="009047A5" w:rsidP="00B156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7A5">
        <w:rPr>
          <w:rFonts w:ascii="Times New Roman" w:hAnsi="Times New Roman" w:cs="Times New Roman"/>
          <w:b/>
          <w:bCs/>
          <w:sz w:val="28"/>
          <w:szCs w:val="28"/>
        </w:rPr>
        <w:t>до Канади</w:t>
      </w:r>
    </w:p>
    <w:p w14:paraId="52B7395A" w14:textId="77777777" w:rsidR="00B156B9" w:rsidRPr="003214A4" w:rsidRDefault="00B156B9" w:rsidP="00B156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AFDBCB" w14:textId="691BB008" w:rsidR="00A92426" w:rsidRPr="00A92426" w:rsidRDefault="00A92426" w:rsidP="00740D59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426">
        <w:rPr>
          <w:rFonts w:ascii="Times New Roman" w:hAnsi="Times New Roman" w:cs="Times New Roman"/>
          <w:sz w:val="28"/>
          <w:szCs w:val="28"/>
        </w:rPr>
        <w:t>Експорт українських яблук (</w:t>
      </w:r>
      <w:r w:rsidRPr="00A92426">
        <w:rPr>
          <w:rFonts w:ascii="Times New Roman" w:hAnsi="Times New Roman" w:cs="Times New Roman"/>
          <w:i/>
          <w:iCs/>
          <w:sz w:val="28"/>
          <w:szCs w:val="28"/>
        </w:rPr>
        <w:t>Malus domestica</w:t>
      </w:r>
      <w:r w:rsidRPr="00A92426">
        <w:rPr>
          <w:rFonts w:ascii="Times New Roman" w:hAnsi="Times New Roman" w:cs="Times New Roman"/>
          <w:sz w:val="28"/>
          <w:szCs w:val="28"/>
        </w:rPr>
        <w:t>) до Канади здійснюється відповідно до статті 46 Закону України «Про карантин рослин»</w:t>
      </w:r>
      <w:r w:rsidR="00F44A6A">
        <w:rPr>
          <w:rFonts w:ascii="Times New Roman" w:hAnsi="Times New Roman" w:cs="Times New Roman"/>
          <w:sz w:val="28"/>
          <w:szCs w:val="28"/>
        </w:rPr>
        <w:t xml:space="preserve">, Порядку </w:t>
      </w:r>
      <w:r w:rsidR="00F44A6A" w:rsidRPr="00F44A6A">
        <w:rPr>
          <w:rFonts w:ascii="Times New Roman" w:hAnsi="Times New Roman" w:cs="Times New Roman"/>
          <w:sz w:val="28"/>
          <w:szCs w:val="28"/>
        </w:rPr>
        <w:t>проведення інспектування, огляду, фітосанітарної експертизи (аналізів), повторної фітосанітарної (арбітражної) експертизи (аналізів), нагляду, обстеження, моніторингу, знезараження об’єктів регулювання, оформлення сертифікатів, передбачених Законом України “Про карантин рослин”, контролю за проведенням огляду в частині відбору зразків та вибіркового контролю за проведенням фітосанітарної експертизи (аналізів)</w:t>
      </w:r>
      <w:r w:rsidR="00F44A6A">
        <w:rPr>
          <w:rFonts w:ascii="Times New Roman" w:hAnsi="Times New Roman" w:cs="Times New Roman"/>
          <w:sz w:val="28"/>
          <w:szCs w:val="28"/>
        </w:rPr>
        <w:t xml:space="preserve">, який затверджено </w:t>
      </w:r>
      <w:r w:rsidR="00F44A6A" w:rsidRPr="00F44A6A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15 листопада 2019 р. № 1177</w:t>
      </w:r>
      <w:r w:rsidR="00E8098B">
        <w:rPr>
          <w:rFonts w:ascii="Times New Roman" w:hAnsi="Times New Roman" w:cs="Times New Roman"/>
          <w:sz w:val="28"/>
          <w:szCs w:val="28"/>
        </w:rPr>
        <w:t xml:space="preserve"> (далі – Порядок) </w:t>
      </w:r>
      <w:r w:rsidRPr="00A92426">
        <w:rPr>
          <w:rFonts w:ascii="Times New Roman" w:hAnsi="Times New Roman" w:cs="Times New Roman"/>
          <w:sz w:val="28"/>
          <w:szCs w:val="28"/>
        </w:rPr>
        <w:t xml:space="preserve">та з урахуванням </w:t>
      </w:r>
      <w:r>
        <w:rPr>
          <w:rFonts w:ascii="Times New Roman" w:hAnsi="Times New Roman" w:cs="Times New Roman"/>
          <w:sz w:val="28"/>
          <w:szCs w:val="28"/>
        </w:rPr>
        <w:t xml:space="preserve">вимог </w:t>
      </w:r>
      <w:r w:rsidRPr="00A92426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2426">
        <w:rPr>
          <w:rFonts w:ascii="Times New Roman" w:hAnsi="Times New Roman" w:cs="Times New Roman"/>
          <w:sz w:val="28"/>
          <w:szCs w:val="28"/>
        </w:rPr>
        <w:t xml:space="preserve"> експорту українських яблук (</w:t>
      </w:r>
      <w:r w:rsidRPr="00A92426">
        <w:rPr>
          <w:rFonts w:ascii="Times New Roman" w:hAnsi="Times New Roman" w:cs="Times New Roman"/>
          <w:i/>
          <w:iCs/>
          <w:sz w:val="28"/>
          <w:szCs w:val="28"/>
        </w:rPr>
        <w:t>Malus domestica</w:t>
      </w:r>
      <w:r w:rsidRPr="00A92426">
        <w:rPr>
          <w:rFonts w:ascii="Times New Roman" w:hAnsi="Times New Roman" w:cs="Times New Roman"/>
          <w:sz w:val="28"/>
          <w:szCs w:val="28"/>
        </w:rPr>
        <w:t>) до Канади</w:t>
      </w:r>
      <w:r>
        <w:rPr>
          <w:rFonts w:ascii="Times New Roman" w:hAnsi="Times New Roman" w:cs="Times New Roman"/>
          <w:sz w:val="28"/>
          <w:szCs w:val="28"/>
        </w:rPr>
        <w:t xml:space="preserve"> (далі – Програма), затверджено</w:t>
      </w:r>
      <w:r w:rsidR="004D1BA4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Канадським агентством з контролю якості харчових продуктів</w:t>
      </w:r>
      <w:r w:rsidRPr="00A92426">
        <w:rPr>
          <w:rFonts w:ascii="Times New Roman" w:hAnsi="Times New Roman" w:cs="Times New Roman"/>
          <w:sz w:val="28"/>
          <w:szCs w:val="28"/>
        </w:rPr>
        <w:t>.</w:t>
      </w:r>
    </w:p>
    <w:p w14:paraId="498FDF60" w14:textId="267E199E" w:rsidR="00A92426" w:rsidRPr="00A92426" w:rsidRDefault="00A92426" w:rsidP="00740D59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A92426">
        <w:rPr>
          <w:rFonts w:ascii="Times New Roman" w:hAnsi="Times New Roman" w:cs="Times New Roman"/>
          <w:sz w:val="28"/>
          <w:szCs w:val="28"/>
        </w:rPr>
        <w:t xml:space="preserve">кспортери, підприємства-виробники та пакувальники, </w:t>
      </w:r>
      <w:r>
        <w:rPr>
          <w:rFonts w:ascii="Times New Roman" w:hAnsi="Times New Roman" w:cs="Times New Roman"/>
          <w:sz w:val="28"/>
          <w:szCs w:val="28"/>
        </w:rPr>
        <w:t>мають</w:t>
      </w:r>
      <w:r w:rsidRPr="00A92426">
        <w:rPr>
          <w:rFonts w:ascii="Times New Roman" w:hAnsi="Times New Roman" w:cs="Times New Roman"/>
          <w:sz w:val="28"/>
          <w:szCs w:val="28"/>
        </w:rPr>
        <w:t xml:space="preserve"> відповідат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2426">
        <w:rPr>
          <w:rFonts w:ascii="Times New Roman" w:hAnsi="Times New Roman" w:cs="Times New Roman"/>
          <w:sz w:val="28"/>
          <w:szCs w:val="28"/>
        </w:rPr>
        <w:t xml:space="preserve"> вимогам Програми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A92426">
        <w:rPr>
          <w:rFonts w:ascii="Times New Roman" w:hAnsi="Times New Roman" w:cs="Times New Roman"/>
          <w:sz w:val="28"/>
          <w:szCs w:val="28"/>
        </w:rPr>
        <w:t>повинні бути зареєстровані в Державній службі України з питань безпечності харчових продуктів та захисту споживачів (далі – Держпродспоживслужба) та в</w:t>
      </w:r>
      <w:r w:rsidR="00141F39">
        <w:rPr>
          <w:rFonts w:ascii="Times New Roman" w:hAnsi="Times New Roman" w:cs="Times New Roman"/>
          <w:sz w:val="28"/>
          <w:szCs w:val="28"/>
        </w:rPr>
        <w:t>ключені</w:t>
      </w:r>
      <w:r w:rsidRPr="00A92426">
        <w:rPr>
          <w:rFonts w:ascii="Times New Roman" w:hAnsi="Times New Roman" w:cs="Times New Roman"/>
          <w:sz w:val="28"/>
          <w:szCs w:val="28"/>
        </w:rPr>
        <w:t xml:space="preserve"> до </w:t>
      </w:r>
      <w:r w:rsidR="0054791A">
        <w:rPr>
          <w:rFonts w:ascii="Times New Roman" w:hAnsi="Times New Roman" w:cs="Times New Roman"/>
          <w:sz w:val="28"/>
          <w:szCs w:val="28"/>
        </w:rPr>
        <w:t>Переліку</w:t>
      </w:r>
      <w:r w:rsidRPr="00A92426">
        <w:rPr>
          <w:rFonts w:ascii="Times New Roman" w:hAnsi="Times New Roman" w:cs="Times New Roman"/>
          <w:sz w:val="28"/>
          <w:szCs w:val="28"/>
        </w:rPr>
        <w:t xml:space="preserve"> експортерів, виробників та пакувальників українськ</w:t>
      </w:r>
      <w:r w:rsidR="004D1BA4">
        <w:rPr>
          <w:rFonts w:ascii="Times New Roman" w:hAnsi="Times New Roman" w:cs="Times New Roman"/>
          <w:sz w:val="28"/>
          <w:szCs w:val="28"/>
        </w:rPr>
        <w:t>их</w:t>
      </w:r>
      <w:r w:rsidRPr="00A92426">
        <w:rPr>
          <w:rFonts w:ascii="Times New Roman" w:hAnsi="Times New Roman" w:cs="Times New Roman"/>
          <w:sz w:val="28"/>
          <w:szCs w:val="28"/>
        </w:rPr>
        <w:t xml:space="preserve"> яблук до Канади</w:t>
      </w:r>
      <w:r w:rsidR="001D04BC">
        <w:rPr>
          <w:rFonts w:ascii="Times New Roman" w:hAnsi="Times New Roman" w:cs="Times New Roman"/>
          <w:sz w:val="28"/>
          <w:szCs w:val="28"/>
        </w:rPr>
        <w:t xml:space="preserve"> (далі – Перелік)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D86265" w14:textId="0797FA10" w:rsidR="009047A5" w:rsidRDefault="003F5CF3" w:rsidP="00740D59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CF3">
        <w:rPr>
          <w:rFonts w:ascii="Times New Roman" w:hAnsi="Times New Roman" w:cs="Times New Roman"/>
          <w:sz w:val="28"/>
          <w:szCs w:val="28"/>
        </w:rPr>
        <w:t>З метою забезпечення простежуваності</w:t>
      </w:r>
      <w:r>
        <w:rPr>
          <w:rFonts w:ascii="Times New Roman" w:hAnsi="Times New Roman" w:cs="Times New Roman"/>
          <w:sz w:val="28"/>
          <w:szCs w:val="28"/>
        </w:rPr>
        <w:t xml:space="preserve"> на всіх етапах виробництва</w:t>
      </w:r>
      <w:r w:rsidR="00141F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вирощування, сортування, зберігання, пакування та транспортування, відповідно до вимог Програми, </w:t>
      </w:r>
      <w:r w:rsidRPr="00A92426">
        <w:rPr>
          <w:rFonts w:ascii="Times New Roman" w:hAnsi="Times New Roman" w:cs="Times New Roman"/>
          <w:sz w:val="28"/>
          <w:szCs w:val="28"/>
        </w:rPr>
        <w:t>Держпродспоживслужба</w:t>
      </w:r>
      <w:r>
        <w:rPr>
          <w:rFonts w:ascii="Times New Roman" w:hAnsi="Times New Roman" w:cs="Times New Roman"/>
          <w:sz w:val="28"/>
          <w:szCs w:val="28"/>
        </w:rPr>
        <w:t xml:space="preserve"> має гарантувати низький рівень поширеності </w:t>
      </w:r>
      <w:r w:rsidRPr="003F5CF3">
        <w:rPr>
          <w:rFonts w:ascii="Times New Roman" w:hAnsi="Times New Roman" w:cs="Times New Roman"/>
          <w:sz w:val="28"/>
          <w:szCs w:val="28"/>
        </w:rPr>
        <w:t>або відсутність шкідливих організмів, що регулюються в Канаді (Додаток 1</w:t>
      </w:r>
      <w:r w:rsidR="00F44A6A">
        <w:rPr>
          <w:rFonts w:ascii="Times New Roman" w:hAnsi="Times New Roman" w:cs="Times New Roman"/>
          <w:sz w:val="28"/>
          <w:szCs w:val="28"/>
        </w:rPr>
        <w:t xml:space="preserve"> до Програми</w:t>
      </w:r>
      <w:r w:rsidRPr="003F5CF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5ED286" w14:textId="6F658504" w:rsidR="0054791A" w:rsidRDefault="001D04BC" w:rsidP="00740D59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74C76" w:rsidRPr="00774C76">
        <w:rPr>
          <w:rFonts w:ascii="Times New Roman" w:hAnsi="Times New Roman" w:cs="Times New Roman"/>
          <w:sz w:val="28"/>
          <w:szCs w:val="28"/>
        </w:rPr>
        <w:t>соб</w:t>
      </w:r>
      <w:r>
        <w:rPr>
          <w:rFonts w:ascii="Times New Roman" w:hAnsi="Times New Roman" w:cs="Times New Roman"/>
          <w:sz w:val="28"/>
          <w:szCs w:val="28"/>
        </w:rPr>
        <w:t xml:space="preserve">а, яка має набір експортувати </w:t>
      </w:r>
      <w:r w:rsidRPr="00A92426">
        <w:rPr>
          <w:rFonts w:ascii="Times New Roman" w:hAnsi="Times New Roman" w:cs="Times New Roman"/>
          <w:sz w:val="28"/>
          <w:szCs w:val="28"/>
        </w:rPr>
        <w:t>яблука до Канади</w:t>
      </w:r>
      <w:r>
        <w:rPr>
          <w:rFonts w:ascii="Times New Roman" w:hAnsi="Times New Roman" w:cs="Times New Roman"/>
          <w:sz w:val="28"/>
          <w:szCs w:val="28"/>
        </w:rPr>
        <w:t xml:space="preserve"> (далі – експортер)</w:t>
      </w:r>
      <w:r w:rsidR="00774C76" w:rsidRPr="00774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планує включення </w:t>
      </w:r>
      <w:r w:rsidR="00774C76" w:rsidRPr="00774C76">
        <w:rPr>
          <w:rFonts w:ascii="Times New Roman" w:hAnsi="Times New Roman" w:cs="Times New Roman"/>
          <w:sz w:val="28"/>
          <w:szCs w:val="28"/>
        </w:rPr>
        <w:t xml:space="preserve">до </w:t>
      </w:r>
      <w:r w:rsidR="0054791A">
        <w:rPr>
          <w:rFonts w:ascii="Times New Roman" w:hAnsi="Times New Roman" w:cs="Times New Roman"/>
          <w:sz w:val="28"/>
          <w:szCs w:val="28"/>
        </w:rPr>
        <w:t>Переліку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4C76" w:rsidRPr="00A92426">
        <w:rPr>
          <w:rFonts w:ascii="Times New Roman" w:hAnsi="Times New Roman" w:cs="Times New Roman"/>
          <w:sz w:val="28"/>
          <w:szCs w:val="28"/>
        </w:rPr>
        <w:t xml:space="preserve"> </w:t>
      </w:r>
      <w:r w:rsidR="00381926">
        <w:rPr>
          <w:rFonts w:ascii="Times New Roman" w:hAnsi="Times New Roman" w:cs="Times New Roman"/>
          <w:sz w:val="28"/>
          <w:szCs w:val="28"/>
        </w:rPr>
        <w:t>має вжити заходів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926">
        <w:rPr>
          <w:rFonts w:ascii="Times New Roman" w:hAnsi="Times New Roman" w:cs="Times New Roman"/>
          <w:sz w:val="28"/>
          <w:szCs w:val="28"/>
        </w:rPr>
        <w:t xml:space="preserve">на всіх етапах виробництва щодо відсутності або наявності </w:t>
      </w:r>
      <w:r w:rsidR="003C3B52">
        <w:rPr>
          <w:rFonts w:ascii="Times New Roman" w:hAnsi="Times New Roman" w:cs="Times New Roman"/>
          <w:sz w:val="28"/>
          <w:szCs w:val="28"/>
        </w:rPr>
        <w:t xml:space="preserve">на допустимому рівні </w:t>
      </w:r>
      <w:r w:rsidR="00381926" w:rsidRPr="006E7418">
        <w:rPr>
          <w:rFonts w:ascii="Times New Roman" w:hAnsi="Times New Roman" w:cs="Times New Roman"/>
          <w:sz w:val="28"/>
          <w:szCs w:val="28"/>
        </w:rPr>
        <w:t>шкідливих організмів, що регулюються в Канаді</w:t>
      </w:r>
      <w:r w:rsidR="00381926">
        <w:rPr>
          <w:rFonts w:ascii="Times New Roman" w:hAnsi="Times New Roman" w:cs="Times New Roman"/>
          <w:sz w:val="28"/>
          <w:szCs w:val="28"/>
        </w:rPr>
        <w:t xml:space="preserve"> </w:t>
      </w:r>
      <w:r w:rsidR="00F44A6A" w:rsidRPr="003F5CF3">
        <w:rPr>
          <w:rFonts w:ascii="Times New Roman" w:hAnsi="Times New Roman" w:cs="Times New Roman"/>
          <w:sz w:val="28"/>
          <w:szCs w:val="28"/>
        </w:rPr>
        <w:t>(Додаток 1</w:t>
      </w:r>
      <w:r w:rsidR="00F44A6A">
        <w:rPr>
          <w:rFonts w:ascii="Times New Roman" w:hAnsi="Times New Roman" w:cs="Times New Roman"/>
          <w:sz w:val="28"/>
          <w:szCs w:val="28"/>
        </w:rPr>
        <w:t xml:space="preserve"> до Програми</w:t>
      </w:r>
      <w:r w:rsidR="00F44A6A" w:rsidRPr="003F5CF3">
        <w:rPr>
          <w:rFonts w:ascii="Times New Roman" w:hAnsi="Times New Roman" w:cs="Times New Roman"/>
          <w:sz w:val="28"/>
          <w:szCs w:val="28"/>
        </w:rPr>
        <w:t>).</w:t>
      </w:r>
      <w:r w:rsidR="00381926">
        <w:rPr>
          <w:rFonts w:ascii="Times New Roman" w:hAnsi="Times New Roman" w:cs="Times New Roman"/>
          <w:sz w:val="28"/>
          <w:szCs w:val="28"/>
        </w:rPr>
        <w:t xml:space="preserve"> Ці заходи мають </w:t>
      </w:r>
      <w:r w:rsidR="003C3B52">
        <w:rPr>
          <w:rFonts w:ascii="Times New Roman" w:hAnsi="Times New Roman" w:cs="Times New Roman"/>
          <w:sz w:val="28"/>
          <w:szCs w:val="28"/>
        </w:rPr>
        <w:t>здійснюватися</w:t>
      </w:r>
      <w:r w:rsidR="00381926">
        <w:rPr>
          <w:rFonts w:ascii="Times New Roman" w:hAnsi="Times New Roman" w:cs="Times New Roman"/>
          <w:sz w:val="28"/>
          <w:szCs w:val="28"/>
        </w:rPr>
        <w:t xml:space="preserve"> </w:t>
      </w:r>
      <w:r w:rsidR="003C3B52">
        <w:rPr>
          <w:rFonts w:ascii="Times New Roman" w:hAnsi="Times New Roman" w:cs="Times New Roman"/>
          <w:sz w:val="28"/>
          <w:szCs w:val="28"/>
        </w:rPr>
        <w:t xml:space="preserve">окремо для кожного маркетингового року </w:t>
      </w:r>
      <w:r w:rsidR="00381926">
        <w:rPr>
          <w:rFonts w:ascii="Times New Roman" w:hAnsi="Times New Roman" w:cs="Times New Roman"/>
          <w:sz w:val="28"/>
          <w:szCs w:val="28"/>
        </w:rPr>
        <w:t>під контролем Держпродспоживслужби та підтверджуватись</w:t>
      </w:r>
      <w:r w:rsidR="003214A4">
        <w:rPr>
          <w:rFonts w:ascii="Times New Roman" w:hAnsi="Times New Roman" w:cs="Times New Roman"/>
          <w:sz w:val="28"/>
          <w:szCs w:val="28"/>
        </w:rPr>
        <w:t xml:space="preserve"> </w:t>
      </w:r>
      <w:r w:rsidR="00774C76" w:rsidRPr="006E7418">
        <w:rPr>
          <w:rFonts w:ascii="Times New Roman" w:hAnsi="Times New Roman" w:cs="Times New Roman"/>
          <w:sz w:val="28"/>
          <w:szCs w:val="28"/>
        </w:rPr>
        <w:t>акт</w:t>
      </w:r>
      <w:r w:rsidR="003214A4">
        <w:rPr>
          <w:rFonts w:ascii="Times New Roman" w:hAnsi="Times New Roman" w:cs="Times New Roman"/>
          <w:sz w:val="28"/>
          <w:szCs w:val="28"/>
        </w:rPr>
        <w:t>ом</w:t>
      </w:r>
      <w:r w:rsidR="00774C76" w:rsidRPr="006E7418">
        <w:rPr>
          <w:rFonts w:ascii="Times New Roman" w:hAnsi="Times New Roman" w:cs="Times New Roman"/>
          <w:sz w:val="28"/>
          <w:szCs w:val="28"/>
        </w:rPr>
        <w:t xml:space="preserve"> про результати нагляду, що </w:t>
      </w:r>
      <w:r w:rsidR="003C3B52">
        <w:rPr>
          <w:rFonts w:ascii="Times New Roman" w:hAnsi="Times New Roman" w:cs="Times New Roman"/>
          <w:sz w:val="28"/>
          <w:szCs w:val="28"/>
        </w:rPr>
        <w:t>засвідчу</w:t>
      </w:r>
      <w:r w:rsidR="009852A8">
        <w:rPr>
          <w:rFonts w:ascii="Times New Roman" w:hAnsi="Times New Roman" w:cs="Times New Roman"/>
          <w:sz w:val="28"/>
          <w:szCs w:val="28"/>
        </w:rPr>
        <w:t>є</w:t>
      </w:r>
      <w:r w:rsidR="00774C76" w:rsidRPr="006E7418">
        <w:rPr>
          <w:rFonts w:ascii="Times New Roman" w:hAnsi="Times New Roman" w:cs="Times New Roman"/>
          <w:sz w:val="28"/>
          <w:szCs w:val="28"/>
        </w:rPr>
        <w:t xml:space="preserve"> </w:t>
      </w:r>
      <w:r w:rsidR="006E7418" w:rsidRPr="006E7418">
        <w:rPr>
          <w:rFonts w:ascii="Times New Roman" w:hAnsi="Times New Roman" w:cs="Times New Roman"/>
          <w:sz w:val="28"/>
          <w:szCs w:val="28"/>
        </w:rPr>
        <w:t xml:space="preserve">відсутність шкідливих організмів, що регулюються в Канаді або їхній рівень присутності </w:t>
      </w:r>
      <w:r w:rsidR="00F44A6A">
        <w:rPr>
          <w:rFonts w:ascii="Times New Roman" w:hAnsi="Times New Roman" w:cs="Times New Roman"/>
          <w:sz w:val="28"/>
          <w:szCs w:val="28"/>
        </w:rPr>
        <w:t>відпові</w:t>
      </w:r>
      <w:r w:rsidR="0054791A">
        <w:rPr>
          <w:rFonts w:ascii="Times New Roman" w:hAnsi="Times New Roman" w:cs="Times New Roman"/>
          <w:sz w:val="28"/>
          <w:szCs w:val="28"/>
        </w:rPr>
        <w:t>дає</w:t>
      </w:r>
      <w:r w:rsidR="00F44A6A">
        <w:rPr>
          <w:rFonts w:ascii="Times New Roman" w:hAnsi="Times New Roman" w:cs="Times New Roman"/>
          <w:sz w:val="28"/>
          <w:szCs w:val="28"/>
        </w:rPr>
        <w:t xml:space="preserve"> </w:t>
      </w:r>
      <w:r w:rsidR="00F44A6A" w:rsidRPr="003F5CF3">
        <w:rPr>
          <w:rFonts w:ascii="Times New Roman" w:hAnsi="Times New Roman" w:cs="Times New Roman"/>
          <w:sz w:val="28"/>
          <w:szCs w:val="28"/>
        </w:rPr>
        <w:t>Додат</w:t>
      </w:r>
      <w:r w:rsidR="00F44A6A">
        <w:rPr>
          <w:rFonts w:ascii="Times New Roman" w:hAnsi="Times New Roman" w:cs="Times New Roman"/>
          <w:sz w:val="28"/>
          <w:szCs w:val="28"/>
        </w:rPr>
        <w:t xml:space="preserve">ку </w:t>
      </w:r>
      <w:r w:rsidR="00F44A6A" w:rsidRPr="003F5CF3">
        <w:rPr>
          <w:rFonts w:ascii="Times New Roman" w:hAnsi="Times New Roman" w:cs="Times New Roman"/>
          <w:sz w:val="28"/>
          <w:szCs w:val="28"/>
        </w:rPr>
        <w:t>1</w:t>
      </w:r>
      <w:r w:rsidR="00F44A6A">
        <w:rPr>
          <w:rFonts w:ascii="Times New Roman" w:hAnsi="Times New Roman" w:cs="Times New Roman"/>
          <w:sz w:val="28"/>
          <w:szCs w:val="28"/>
        </w:rPr>
        <w:t xml:space="preserve"> до Програми </w:t>
      </w:r>
      <w:r w:rsidR="006E7418" w:rsidRPr="006E7418">
        <w:rPr>
          <w:rFonts w:ascii="Times New Roman" w:hAnsi="Times New Roman" w:cs="Times New Roman"/>
          <w:sz w:val="28"/>
          <w:szCs w:val="28"/>
        </w:rPr>
        <w:t xml:space="preserve">в </w:t>
      </w:r>
      <w:r w:rsidR="00F44A6A">
        <w:rPr>
          <w:rFonts w:ascii="Times New Roman" w:hAnsi="Times New Roman" w:cs="Times New Roman"/>
          <w:sz w:val="28"/>
          <w:szCs w:val="28"/>
        </w:rPr>
        <w:t>місцях вирощування, зберігання та пакування</w:t>
      </w:r>
      <w:r w:rsidR="003C3B52">
        <w:rPr>
          <w:rFonts w:ascii="Times New Roman" w:hAnsi="Times New Roman" w:cs="Times New Roman"/>
          <w:sz w:val="28"/>
          <w:szCs w:val="28"/>
        </w:rPr>
        <w:t xml:space="preserve"> (сортування)</w:t>
      </w:r>
      <w:r w:rsidR="00F44A6A">
        <w:rPr>
          <w:rFonts w:ascii="Times New Roman" w:hAnsi="Times New Roman" w:cs="Times New Roman"/>
          <w:sz w:val="28"/>
          <w:szCs w:val="28"/>
        </w:rPr>
        <w:t>.</w:t>
      </w:r>
      <w:r w:rsidR="006E74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CE4C70" w14:textId="6D90331A" w:rsidR="009852A8" w:rsidRPr="00145F6F" w:rsidRDefault="006E7418" w:rsidP="00C73B39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про результати нагляду має містити відповідний запис про</w:t>
      </w:r>
      <w:r w:rsidR="00C73B39">
        <w:rPr>
          <w:rFonts w:ascii="Times New Roman" w:hAnsi="Times New Roman" w:cs="Times New Roman"/>
          <w:sz w:val="28"/>
          <w:szCs w:val="28"/>
        </w:rPr>
        <w:t xml:space="preserve"> визначену державним фітосанітарним інспектором кількість шкідливих організмів, </w:t>
      </w:r>
      <w:r w:rsidR="00685ED2">
        <w:rPr>
          <w:rFonts w:ascii="Times New Roman" w:hAnsi="Times New Roman" w:cs="Times New Roman"/>
          <w:sz w:val="28"/>
          <w:szCs w:val="28"/>
        </w:rPr>
        <w:t>з урахуванням інформації стосовно</w:t>
      </w:r>
      <w:r w:rsidR="00C73B39">
        <w:rPr>
          <w:rFonts w:ascii="Times New Roman" w:hAnsi="Times New Roman" w:cs="Times New Roman"/>
          <w:sz w:val="28"/>
          <w:szCs w:val="28"/>
        </w:rPr>
        <w:t xml:space="preserve"> м</w:t>
      </w:r>
      <w:r w:rsidR="00C73B39" w:rsidRPr="00C73B39">
        <w:rPr>
          <w:rFonts w:ascii="Times New Roman" w:hAnsi="Times New Roman" w:cs="Times New Roman"/>
          <w:sz w:val="28"/>
          <w:szCs w:val="28"/>
        </w:rPr>
        <w:t>аксимальн</w:t>
      </w:r>
      <w:r w:rsidR="00C73B39">
        <w:rPr>
          <w:rFonts w:ascii="Times New Roman" w:hAnsi="Times New Roman" w:cs="Times New Roman"/>
          <w:sz w:val="28"/>
          <w:szCs w:val="28"/>
        </w:rPr>
        <w:t>ого</w:t>
      </w:r>
      <w:r w:rsidR="00C73B39" w:rsidRPr="00C73B39">
        <w:rPr>
          <w:rFonts w:ascii="Times New Roman" w:hAnsi="Times New Roman" w:cs="Times New Roman"/>
          <w:sz w:val="28"/>
          <w:szCs w:val="28"/>
        </w:rPr>
        <w:t xml:space="preserve"> кількісн</w:t>
      </w:r>
      <w:r w:rsidR="00C73B39">
        <w:rPr>
          <w:rFonts w:ascii="Times New Roman" w:hAnsi="Times New Roman" w:cs="Times New Roman"/>
          <w:sz w:val="28"/>
          <w:szCs w:val="28"/>
        </w:rPr>
        <w:t>ого</w:t>
      </w:r>
      <w:r w:rsidR="00C73B39" w:rsidRPr="00C73B39">
        <w:rPr>
          <w:rFonts w:ascii="Times New Roman" w:hAnsi="Times New Roman" w:cs="Times New Roman"/>
          <w:sz w:val="28"/>
          <w:szCs w:val="28"/>
        </w:rPr>
        <w:t xml:space="preserve"> показник</w:t>
      </w:r>
      <w:r w:rsidR="00C73B39">
        <w:rPr>
          <w:rFonts w:ascii="Times New Roman" w:hAnsi="Times New Roman" w:cs="Times New Roman"/>
          <w:sz w:val="28"/>
          <w:szCs w:val="28"/>
        </w:rPr>
        <w:t>а</w:t>
      </w:r>
      <w:r w:rsidR="00C73B39" w:rsidRPr="00C73B39">
        <w:rPr>
          <w:rFonts w:ascii="Times New Roman" w:hAnsi="Times New Roman" w:cs="Times New Roman"/>
          <w:sz w:val="28"/>
          <w:szCs w:val="28"/>
        </w:rPr>
        <w:t xml:space="preserve"> низької поширеності шкідливих організмів у зонах вирощування яблук</w:t>
      </w:r>
      <w:r w:rsidR="00485E64" w:rsidRPr="00485E64">
        <w:rPr>
          <w:rFonts w:ascii="Times New Roman" w:hAnsi="Times New Roman" w:cs="Times New Roman"/>
          <w:sz w:val="28"/>
          <w:szCs w:val="28"/>
        </w:rPr>
        <w:t>/</w:t>
      </w:r>
      <w:r w:rsidR="00C73B39">
        <w:rPr>
          <w:rFonts w:ascii="Times New Roman" w:hAnsi="Times New Roman" w:cs="Times New Roman"/>
          <w:sz w:val="28"/>
          <w:szCs w:val="28"/>
        </w:rPr>
        <w:t>е</w:t>
      </w:r>
      <w:r w:rsidR="00C73B39" w:rsidRPr="00C73B39">
        <w:rPr>
          <w:rFonts w:ascii="Times New Roman" w:hAnsi="Times New Roman" w:cs="Times New Roman"/>
          <w:sz w:val="28"/>
          <w:szCs w:val="28"/>
        </w:rPr>
        <w:t>кономічн</w:t>
      </w:r>
      <w:r w:rsidR="00C73B39">
        <w:rPr>
          <w:rFonts w:ascii="Times New Roman" w:hAnsi="Times New Roman" w:cs="Times New Roman"/>
          <w:sz w:val="28"/>
          <w:szCs w:val="28"/>
        </w:rPr>
        <w:t>ого</w:t>
      </w:r>
      <w:r w:rsidR="00C73B39" w:rsidRPr="00C73B39">
        <w:rPr>
          <w:rFonts w:ascii="Times New Roman" w:hAnsi="Times New Roman" w:cs="Times New Roman"/>
          <w:sz w:val="28"/>
          <w:szCs w:val="28"/>
        </w:rPr>
        <w:t xml:space="preserve"> пор</w:t>
      </w:r>
      <w:r w:rsidR="00C73B39">
        <w:rPr>
          <w:rFonts w:ascii="Times New Roman" w:hAnsi="Times New Roman" w:cs="Times New Roman"/>
          <w:sz w:val="28"/>
          <w:szCs w:val="28"/>
        </w:rPr>
        <w:t>о</w:t>
      </w:r>
      <w:r w:rsidR="00C73B39" w:rsidRPr="00C73B39">
        <w:rPr>
          <w:rFonts w:ascii="Times New Roman" w:hAnsi="Times New Roman" w:cs="Times New Roman"/>
          <w:sz w:val="28"/>
          <w:szCs w:val="28"/>
        </w:rPr>
        <w:t>г</w:t>
      </w:r>
      <w:r w:rsidR="00C73B39">
        <w:rPr>
          <w:rFonts w:ascii="Times New Roman" w:hAnsi="Times New Roman" w:cs="Times New Roman"/>
          <w:sz w:val="28"/>
          <w:szCs w:val="28"/>
        </w:rPr>
        <w:t>а</w:t>
      </w:r>
      <w:r w:rsidR="00C73B39" w:rsidRPr="00C73B39">
        <w:rPr>
          <w:rFonts w:ascii="Times New Roman" w:hAnsi="Times New Roman" w:cs="Times New Roman"/>
          <w:sz w:val="28"/>
          <w:szCs w:val="28"/>
        </w:rPr>
        <w:t xml:space="preserve"> </w:t>
      </w:r>
      <w:r w:rsidR="00C73B39" w:rsidRPr="00C73B39">
        <w:rPr>
          <w:rFonts w:ascii="Times New Roman" w:hAnsi="Times New Roman" w:cs="Times New Roman"/>
          <w:sz w:val="28"/>
          <w:szCs w:val="28"/>
        </w:rPr>
        <w:lastRenderedPageBreak/>
        <w:t>шкодочинності</w:t>
      </w:r>
      <w:r w:rsidR="00C73B39">
        <w:rPr>
          <w:rFonts w:ascii="Times New Roman" w:hAnsi="Times New Roman" w:cs="Times New Roman"/>
          <w:sz w:val="28"/>
          <w:szCs w:val="28"/>
        </w:rPr>
        <w:t xml:space="preserve"> за кожним шкідливим організмом</w:t>
      </w:r>
      <w:r w:rsidR="00685ED2">
        <w:rPr>
          <w:rFonts w:ascii="Times New Roman" w:hAnsi="Times New Roman" w:cs="Times New Roman"/>
          <w:sz w:val="28"/>
          <w:szCs w:val="28"/>
        </w:rPr>
        <w:t>,</w:t>
      </w:r>
      <w:r w:rsidR="00C73B39" w:rsidRPr="00C73B39">
        <w:rPr>
          <w:rFonts w:ascii="Times New Roman" w:hAnsi="Times New Roman" w:cs="Times New Roman"/>
          <w:sz w:val="28"/>
          <w:szCs w:val="28"/>
        </w:rPr>
        <w:t xml:space="preserve"> </w:t>
      </w:r>
      <w:r w:rsidR="00685ED2">
        <w:rPr>
          <w:rFonts w:ascii="Times New Roman" w:hAnsi="Times New Roman" w:cs="Times New Roman"/>
          <w:sz w:val="28"/>
          <w:szCs w:val="28"/>
        </w:rPr>
        <w:t xml:space="preserve">зазначеної в </w:t>
      </w:r>
      <w:r w:rsidR="00C73B39">
        <w:rPr>
          <w:rFonts w:ascii="Times New Roman" w:hAnsi="Times New Roman" w:cs="Times New Roman"/>
          <w:sz w:val="28"/>
          <w:szCs w:val="28"/>
        </w:rPr>
        <w:t xml:space="preserve"> додатк</w:t>
      </w:r>
      <w:r w:rsidR="00685ED2">
        <w:rPr>
          <w:rFonts w:ascii="Times New Roman" w:hAnsi="Times New Roman" w:cs="Times New Roman"/>
          <w:sz w:val="28"/>
          <w:szCs w:val="28"/>
        </w:rPr>
        <w:t>у</w:t>
      </w:r>
      <w:r w:rsidR="00C73B39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до Прог</w:t>
      </w:r>
      <w:r w:rsidR="00C73B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C73B39">
        <w:rPr>
          <w:rFonts w:ascii="Times New Roman" w:hAnsi="Times New Roman" w:cs="Times New Roman"/>
          <w:sz w:val="28"/>
          <w:szCs w:val="28"/>
        </w:rPr>
        <w:t>.</w:t>
      </w:r>
    </w:p>
    <w:p w14:paraId="09831FB1" w14:textId="6D4FE0D2" w:rsidR="00C57D59" w:rsidRDefault="00C57D59" w:rsidP="00740D59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D59">
        <w:rPr>
          <w:rFonts w:ascii="Times New Roman" w:hAnsi="Times New Roman" w:cs="Times New Roman"/>
          <w:sz w:val="28"/>
          <w:szCs w:val="28"/>
        </w:rPr>
        <w:t xml:space="preserve">Для </w:t>
      </w:r>
      <w:r w:rsidR="00CE180D">
        <w:rPr>
          <w:rFonts w:ascii="Times New Roman" w:hAnsi="Times New Roman" w:cs="Times New Roman"/>
          <w:sz w:val="28"/>
          <w:szCs w:val="28"/>
        </w:rPr>
        <w:t xml:space="preserve">цього </w:t>
      </w:r>
      <w:r w:rsidR="00CE180D" w:rsidRPr="00C57D59">
        <w:rPr>
          <w:rFonts w:ascii="Times New Roman" w:hAnsi="Times New Roman" w:cs="Times New Roman"/>
          <w:sz w:val="28"/>
          <w:szCs w:val="28"/>
        </w:rPr>
        <w:t>особа</w:t>
      </w:r>
      <w:r w:rsidR="00CE180D">
        <w:rPr>
          <w:rFonts w:ascii="Times New Roman" w:hAnsi="Times New Roman" w:cs="Times New Roman"/>
          <w:sz w:val="28"/>
          <w:szCs w:val="28"/>
        </w:rPr>
        <w:t>, яка планує</w:t>
      </w:r>
      <w:r w:rsidR="00CE180D" w:rsidRPr="00C57D59">
        <w:rPr>
          <w:rFonts w:ascii="Times New Roman" w:hAnsi="Times New Roman" w:cs="Times New Roman"/>
          <w:sz w:val="28"/>
          <w:szCs w:val="28"/>
        </w:rPr>
        <w:t xml:space="preserve"> </w:t>
      </w:r>
      <w:r w:rsidRPr="00C57D59">
        <w:rPr>
          <w:rFonts w:ascii="Times New Roman" w:hAnsi="Times New Roman" w:cs="Times New Roman"/>
          <w:sz w:val="28"/>
          <w:szCs w:val="28"/>
        </w:rPr>
        <w:t xml:space="preserve">включення до </w:t>
      </w:r>
      <w:r w:rsidR="00324242">
        <w:rPr>
          <w:rFonts w:ascii="Times New Roman" w:hAnsi="Times New Roman" w:cs="Times New Roman"/>
          <w:sz w:val="28"/>
          <w:szCs w:val="28"/>
        </w:rPr>
        <w:t>Переліку</w:t>
      </w:r>
      <w:r>
        <w:rPr>
          <w:rFonts w:ascii="Times New Roman" w:hAnsi="Times New Roman" w:cs="Times New Roman"/>
          <w:sz w:val="28"/>
          <w:szCs w:val="28"/>
        </w:rPr>
        <w:t xml:space="preserve"> звертається до </w:t>
      </w:r>
      <w:r w:rsidR="00DE1911">
        <w:rPr>
          <w:rFonts w:ascii="Times New Roman" w:hAnsi="Times New Roman" w:cs="Times New Roman"/>
          <w:sz w:val="28"/>
          <w:szCs w:val="28"/>
        </w:rPr>
        <w:t>відповідного Головного управління</w:t>
      </w:r>
      <w:r w:rsidR="00DE1911" w:rsidRPr="00CE180D">
        <w:rPr>
          <w:rFonts w:ascii="Times New Roman" w:hAnsi="Times New Roman" w:cs="Times New Roman"/>
          <w:sz w:val="28"/>
          <w:szCs w:val="28"/>
        </w:rPr>
        <w:t xml:space="preserve"> Держпродспоживслужби</w:t>
      </w:r>
      <w:r w:rsidR="00DE1911">
        <w:rPr>
          <w:rFonts w:ascii="Times New Roman" w:hAnsi="Times New Roman" w:cs="Times New Roman"/>
          <w:sz w:val="28"/>
          <w:szCs w:val="28"/>
        </w:rPr>
        <w:t xml:space="preserve"> в області/м. Києві</w:t>
      </w:r>
      <w:r w:rsidR="00CE180D" w:rsidRPr="00CE180D">
        <w:rPr>
          <w:rFonts w:ascii="Times New Roman" w:hAnsi="Times New Roman" w:cs="Times New Roman"/>
          <w:sz w:val="28"/>
          <w:szCs w:val="28"/>
        </w:rPr>
        <w:t xml:space="preserve"> за місцем провадження господарської діяльності</w:t>
      </w:r>
      <w:r w:rsidR="00CE180D">
        <w:rPr>
          <w:rFonts w:ascii="Times New Roman" w:hAnsi="Times New Roman" w:cs="Times New Roman"/>
          <w:sz w:val="28"/>
          <w:szCs w:val="28"/>
        </w:rPr>
        <w:t xml:space="preserve"> для проведення обстеження місць виробництва (вирощування) та місць зберігання (сортування, пакування) щодо виявлення </w:t>
      </w:r>
      <w:r w:rsidR="00CE180D" w:rsidRPr="006E7418">
        <w:rPr>
          <w:rFonts w:ascii="Times New Roman" w:hAnsi="Times New Roman" w:cs="Times New Roman"/>
          <w:sz w:val="28"/>
          <w:szCs w:val="28"/>
        </w:rPr>
        <w:t>шкідливих організмів, що регулюються в Канаді</w:t>
      </w:r>
      <w:r w:rsidR="00CE180D">
        <w:rPr>
          <w:rFonts w:ascii="Times New Roman" w:hAnsi="Times New Roman" w:cs="Times New Roman"/>
          <w:sz w:val="28"/>
          <w:szCs w:val="28"/>
        </w:rPr>
        <w:t xml:space="preserve"> (Додаток 1</w:t>
      </w:r>
      <w:r w:rsidR="00D94258">
        <w:rPr>
          <w:rFonts w:ascii="Times New Roman" w:hAnsi="Times New Roman" w:cs="Times New Roman"/>
          <w:sz w:val="28"/>
          <w:szCs w:val="28"/>
        </w:rPr>
        <w:t xml:space="preserve"> до Програми</w:t>
      </w:r>
      <w:r w:rsidR="00CE180D">
        <w:rPr>
          <w:rFonts w:ascii="Times New Roman" w:hAnsi="Times New Roman" w:cs="Times New Roman"/>
          <w:sz w:val="28"/>
          <w:szCs w:val="28"/>
        </w:rPr>
        <w:t>) та відповідності вимогам Програми.</w:t>
      </w:r>
    </w:p>
    <w:p w14:paraId="52704086" w14:textId="1A09E8AE" w:rsidR="00E8098B" w:rsidRDefault="00E8098B" w:rsidP="00740D59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проведення обстеження стягується в розмірі відповідно до Переліку</w:t>
      </w:r>
      <w:r w:rsidRPr="00E8098B">
        <w:rPr>
          <w:rFonts w:ascii="Times New Roman" w:hAnsi="Times New Roman" w:cs="Times New Roman"/>
          <w:sz w:val="28"/>
          <w:szCs w:val="28"/>
        </w:rPr>
        <w:br/>
        <w:t xml:space="preserve">платних послуг, які надаються головними управліннями Держпродспоживслужби в областях та м. Києві і бюджетними установами, що належать до сфери управління Державної служби з питань безпечності харчових продуктів та захисту споживачів, з питань карантину рослин та розмір плати за їх надання, </w:t>
      </w:r>
      <w:r w:rsidRPr="00141F39">
        <w:rPr>
          <w:rFonts w:ascii="Times New Roman" w:hAnsi="Times New Roman" w:cs="Times New Roman"/>
          <w:spacing w:val="-4"/>
          <w:sz w:val="28"/>
          <w:szCs w:val="28"/>
        </w:rPr>
        <w:t>затверджено</w:t>
      </w:r>
      <w:r w:rsidR="004D1BA4">
        <w:rPr>
          <w:rFonts w:ascii="Times New Roman" w:hAnsi="Times New Roman" w:cs="Times New Roman"/>
          <w:spacing w:val="-4"/>
          <w:sz w:val="28"/>
          <w:szCs w:val="28"/>
        </w:rPr>
        <w:t>го</w:t>
      </w:r>
      <w:r w:rsidRPr="00141F39">
        <w:rPr>
          <w:rFonts w:ascii="Times New Roman" w:hAnsi="Times New Roman" w:cs="Times New Roman"/>
          <w:spacing w:val="-4"/>
          <w:sz w:val="28"/>
          <w:szCs w:val="28"/>
        </w:rPr>
        <w:t xml:space="preserve"> постановою Кабінету Міністрів України від 28 грудня 2011 р. № 1348.</w:t>
      </w:r>
    </w:p>
    <w:p w14:paraId="7880E683" w14:textId="37B5BF14" w:rsidR="00E8098B" w:rsidRDefault="00E8098B" w:rsidP="00740D59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з пунктом 71 Порядку о</w:t>
      </w:r>
      <w:r w:rsidRPr="00E8098B">
        <w:rPr>
          <w:rFonts w:ascii="Times New Roman" w:hAnsi="Times New Roman" w:cs="Times New Roman"/>
          <w:sz w:val="28"/>
          <w:szCs w:val="28"/>
        </w:rPr>
        <w:t>бстеження проводиться візуально та/із використанням феромонних пасток, харчових принад, ловчих поясів та/або іншими методами, які визначає державний фітосанітарний інспектор.</w:t>
      </w:r>
    </w:p>
    <w:p w14:paraId="362E5C3A" w14:textId="24F115B5" w:rsidR="00E8098B" w:rsidRDefault="004D1BA4" w:rsidP="00740D59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098B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8098B">
        <w:rPr>
          <w:rFonts w:ascii="Times New Roman" w:hAnsi="Times New Roman" w:cs="Times New Roman"/>
          <w:sz w:val="28"/>
          <w:szCs w:val="28"/>
        </w:rPr>
        <w:t xml:space="preserve"> 73 Порядку </w:t>
      </w:r>
      <w:r>
        <w:rPr>
          <w:rFonts w:ascii="Times New Roman" w:hAnsi="Times New Roman" w:cs="Times New Roman"/>
          <w:sz w:val="28"/>
          <w:szCs w:val="28"/>
        </w:rPr>
        <w:t xml:space="preserve">визначено, що </w:t>
      </w:r>
      <w:r w:rsidR="00E8098B">
        <w:rPr>
          <w:rFonts w:ascii="Times New Roman" w:hAnsi="Times New Roman" w:cs="Times New Roman"/>
          <w:sz w:val="28"/>
          <w:szCs w:val="28"/>
        </w:rPr>
        <w:t>о</w:t>
      </w:r>
      <w:r w:rsidR="00E8098B" w:rsidRPr="00E8098B">
        <w:rPr>
          <w:rFonts w:ascii="Times New Roman" w:hAnsi="Times New Roman" w:cs="Times New Roman"/>
          <w:sz w:val="28"/>
          <w:szCs w:val="28"/>
        </w:rPr>
        <w:t xml:space="preserve">бстеження може проводитися одночасно на виявлення декількох видів шкідливих організмів у випадках відповідності </w:t>
      </w:r>
      <w:r w:rsidR="00E8098B" w:rsidRPr="003C3B52">
        <w:rPr>
          <w:rFonts w:ascii="Times New Roman" w:hAnsi="Times New Roman" w:cs="Times New Roman"/>
          <w:sz w:val="28"/>
          <w:szCs w:val="28"/>
        </w:rPr>
        <w:t>фенологічних фаз періоду вегетації рослин та</w:t>
      </w:r>
      <w:r w:rsidR="00E8098B" w:rsidRPr="00E8098B">
        <w:rPr>
          <w:rFonts w:ascii="Times New Roman" w:hAnsi="Times New Roman" w:cs="Times New Roman"/>
          <w:sz w:val="28"/>
          <w:szCs w:val="28"/>
        </w:rPr>
        <w:t xml:space="preserve"> біології розвитку таких організмів.</w:t>
      </w:r>
    </w:p>
    <w:p w14:paraId="2D5B76A5" w14:textId="13C3A6FA" w:rsidR="003D028A" w:rsidRDefault="009852A8" w:rsidP="00740D59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Включення до </w:t>
      </w:r>
      <w:r w:rsidR="0054791A">
        <w:rPr>
          <w:rFonts w:ascii="Times New Roman" w:hAnsi="Times New Roman" w:cs="Times New Roman"/>
          <w:sz w:val="28"/>
          <w:szCs w:val="28"/>
        </w:rPr>
        <w:t>Переліку</w:t>
      </w:r>
      <w:r>
        <w:rPr>
          <w:rFonts w:ascii="Times New Roman" w:hAnsi="Times New Roman" w:cs="Times New Roman"/>
          <w:sz w:val="28"/>
          <w:szCs w:val="28"/>
        </w:rPr>
        <w:t xml:space="preserve"> відбувається на підставі листа</w:t>
      </w:r>
      <w:r w:rsidR="00381926">
        <w:rPr>
          <w:rFonts w:ascii="Times New Roman" w:hAnsi="Times New Roman" w:cs="Times New Roman"/>
          <w:sz w:val="28"/>
          <w:szCs w:val="28"/>
        </w:rPr>
        <w:t xml:space="preserve"> </w:t>
      </w:r>
      <w:r w:rsidR="007875CA">
        <w:rPr>
          <w:rFonts w:ascii="Times New Roman" w:hAnsi="Times New Roman" w:cs="Times New Roman"/>
          <w:sz w:val="28"/>
          <w:szCs w:val="28"/>
        </w:rPr>
        <w:t>експортера</w:t>
      </w:r>
      <w:r w:rsidR="002F3B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 якого дода</w:t>
      </w:r>
      <w:r w:rsidR="007875C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ться копі</w:t>
      </w:r>
      <w:r w:rsidR="007875CA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18">
        <w:rPr>
          <w:rFonts w:ascii="Times New Roman" w:hAnsi="Times New Roman" w:cs="Times New Roman"/>
          <w:sz w:val="28"/>
          <w:szCs w:val="28"/>
        </w:rPr>
        <w:t>акт</w:t>
      </w:r>
      <w:r w:rsidR="007875CA">
        <w:rPr>
          <w:rFonts w:ascii="Times New Roman" w:hAnsi="Times New Roman" w:cs="Times New Roman"/>
          <w:sz w:val="28"/>
          <w:szCs w:val="28"/>
        </w:rPr>
        <w:t>ів</w:t>
      </w:r>
      <w:r w:rsidRPr="006E7418">
        <w:rPr>
          <w:rFonts w:ascii="Times New Roman" w:hAnsi="Times New Roman" w:cs="Times New Roman"/>
          <w:sz w:val="28"/>
          <w:szCs w:val="28"/>
        </w:rPr>
        <w:t xml:space="preserve"> про результати нагляду</w:t>
      </w:r>
      <w:r w:rsidR="007875CA">
        <w:rPr>
          <w:rFonts w:ascii="Times New Roman" w:hAnsi="Times New Roman" w:cs="Times New Roman"/>
          <w:sz w:val="28"/>
          <w:szCs w:val="28"/>
        </w:rPr>
        <w:t xml:space="preserve"> місць вирощування, зберігання та пакування </w:t>
      </w:r>
      <w:r w:rsidR="005932D1">
        <w:rPr>
          <w:rFonts w:ascii="Times New Roman" w:hAnsi="Times New Roman" w:cs="Times New Roman"/>
          <w:sz w:val="28"/>
          <w:szCs w:val="28"/>
        </w:rPr>
        <w:t xml:space="preserve">(сортування) </w:t>
      </w:r>
      <w:r w:rsidR="007875CA">
        <w:rPr>
          <w:rFonts w:ascii="Times New Roman" w:hAnsi="Times New Roman" w:cs="Times New Roman"/>
          <w:sz w:val="28"/>
          <w:szCs w:val="28"/>
        </w:rPr>
        <w:t>в поточному маркетинговому році</w:t>
      </w:r>
      <w:r w:rsidR="00381926">
        <w:rPr>
          <w:rFonts w:ascii="Times New Roman" w:hAnsi="Times New Roman" w:cs="Times New Roman"/>
          <w:sz w:val="28"/>
          <w:szCs w:val="28"/>
        </w:rPr>
        <w:t>.</w:t>
      </w:r>
      <w:r w:rsidR="00B156B9">
        <w:rPr>
          <w:rFonts w:ascii="Times New Roman" w:hAnsi="Times New Roman" w:cs="Times New Roman"/>
          <w:sz w:val="28"/>
          <w:szCs w:val="28"/>
        </w:rPr>
        <w:t xml:space="preserve"> В листі </w:t>
      </w:r>
      <w:r w:rsidR="003C3B52">
        <w:rPr>
          <w:rFonts w:ascii="Times New Roman" w:hAnsi="Times New Roman" w:cs="Times New Roman"/>
          <w:sz w:val="28"/>
          <w:szCs w:val="28"/>
        </w:rPr>
        <w:t xml:space="preserve">до Держпродспоживслужби </w:t>
      </w:r>
      <w:r w:rsidR="00B156B9">
        <w:rPr>
          <w:rFonts w:ascii="Times New Roman" w:hAnsi="Times New Roman" w:cs="Times New Roman"/>
          <w:sz w:val="28"/>
          <w:szCs w:val="28"/>
        </w:rPr>
        <w:t>обов’язково зазначається</w:t>
      </w:r>
      <w:r w:rsidR="003D028A" w:rsidRPr="003D028A">
        <w:rPr>
          <w:rFonts w:ascii="Times New Roman" w:hAnsi="Times New Roman" w:cs="Times New Roman"/>
          <w:sz w:val="28"/>
          <w:szCs w:val="28"/>
        </w:rPr>
        <w:t xml:space="preserve"> </w:t>
      </w:r>
      <w:r w:rsidR="003D028A">
        <w:rPr>
          <w:rFonts w:ascii="Times New Roman" w:hAnsi="Times New Roman" w:cs="Times New Roman"/>
          <w:sz w:val="28"/>
          <w:szCs w:val="28"/>
        </w:rPr>
        <w:t>інформація щодо назви та адреси (юридична та фактична):</w:t>
      </w:r>
    </w:p>
    <w:p w14:paraId="364F1153" w14:textId="7D1AC912" w:rsidR="003D028A" w:rsidRDefault="003D028A" w:rsidP="00740D59">
      <w:pPr>
        <w:pStyle w:val="a9"/>
        <w:numPr>
          <w:ilvl w:val="0"/>
          <w:numId w:val="4"/>
        </w:numPr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підприємства </w:t>
      </w:r>
      <w:r w:rsidR="00485E6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експортера;</w:t>
      </w:r>
    </w:p>
    <w:p w14:paraId="001E5411" w14:textId="295DA435" w:rsidR="003D028A" w:rsidRDefault="003D028A" w:rsidP="00740D59">
      <w:pPr>
        <w:pStyle w:val="a9"/>
        <w:numPr>
          <w:ilvl w:val="0"/>
          <w:numId w:val="4"/>
        </w:numPr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підприємства – місц</w:t>
      </w:r>
      <w:r w:rsidR="00F701C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вирощування;</w:t>
      </w:r>
    </w:p>
    <w:p w14:paraId="70B6C5CF" w14:textId="4B61D410" w:rsidR="003D028A" w:rsidRPr="003D028A" w:rsidRDefault="003D028A" w:rsidP="00740D59">
      <w:pPr>
        <w:pStyle w:val="a9"/>
        <w:numPr>
          <w:ilvl w:val="0"/>
          <w:numId w:val="4"/>
        </w:numPr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підприємства – місц</w:t>
      </w:r>
      <w:r w:rsidR="00F701C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зберігання та пакування</w:t>
      </w:r>
      <w:r w:rsidR="003C3B52">
        <w:rPr>
          <w:rFonts w:ascii="Times New Roman" w:hAnsi="Times New Roman" w:cs="Times New Roman"/>
          <w:sz w:val="28"/>
          <w:szCs w:val="28"/>
        </w:rPr>
        <w:t xml:space="preserve"> (сортування)</w:t>
      </w:r>
      <w:r w:rsidR="00C73B39">
        <w:rPr>
          <w:rFonts w:ascii="Times New Roman" w:hAnsi="Times New Roman" w:cs="Times New Roman"/>
          <w:sz w:val="28"/>
          <w:szCs w:val="28"/>
        </w:rPr>
        <w:t>.</w:t>
      </w:r>
    </w:p>
    <w:p w14:paraId="646FBBC0" w14:textId="3C2BE0A8" w:rsidR="003D028A" w:rsidRDefault="003D028A" w:rsidP="00740D59">
      <w:pPr>
        <w:spacing w:after="12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28A">
        <w:rPr>
          <w:rFonts w:ascii="Times New Roman" w:hAnsi="Times New Roman" w:cs="Times New Roman"/>
          <w:b/>
          <w:sz w:val="28"/>
          <w:szCs w:val="28"/>
        </w:rPr>
        <w:t>Увага!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28A">
        <w:rPr>
          <w:rFonts w:ascii="Times New Roman" w:hAnsi="Times New Roman" w:cs="Times New Roman"/>
          <w:b/>
          <w:bCs/>
          <w:sz w:val="28"/>
          <w:szCs w:val="28"/>
        </w:rPr>
        <w:t>Інформація зазначається англійською та українською мовами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D27333A" w14:textId="77777777" w:rsidR="003C3B52" w:rsidRDefault="003C3B52" w:rsidP="003C3B52">
      <w:pPr>
        <w:spacing w:after="12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uk-UA"/>
        </w:rPr>
        <w:t xml:space="preserve">Відповідно до пункту </w:t>
      </w:r>
      <w:r w:rsidRPr="00740D59">
        <w:rPr>
          <w:rFonts w:ascii="Times New Roman CYR" w:hAnsi="Times New Roman CYR" w:cs="Times New Roman CYR"/>
          <w:color w:val="000000"/>
          <w:sz w:val="28"/>
          <w:szCs w:val="28"/>
          <w:lang w:eastAsia="uk-UA"/>
        </w:rPr>
        <w:t>107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uk-UA"/>
        </w:rPr>
        <w:t xml:space="preserve"> Порядку, яким зокрема визначено, що ф</w:t>
      </w:r>
      <w:r w:rsidRPr="00740D59">
        <w:rPr>
          <w:rFonts w:ascii="Times New Roman CYR" w:hAnsi="Times New Roman CYR" w:cs="Times New Roman CYR"/>
          <w:color w:val="000000"/>
          <w:sz w:val="28"/>
          <w:szCs w:val="28"/>
          <w:lang w:eastAsia="uk-UA"/>
        </w:rPr>
        <w:t>ітосанітарний сертифікат та фітосанітарний сертифікат на реекспорт оформлюється державним фітосанітарним інспектором за результатами проведення інспектування, огляду, фітосанітарної експертизи (аналізів)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uk-UA"/>
        </w:rPr>
        <w:t xml:space="preserve"> та згідно з вимогами Програми, вантажі з українськими яблуками не повинні містити </w:t>
      </w:r>
      <w:r w:rsidRPr="00740D59">
        <w:rPr>
          <w:rFonts w:ascii="Times New Roman CYR" w:hAnsi="Times New Roman CYR" w:cs="Times New Roman CYR"/>
          <w:color w:val="000000"/>
          <w:sz w:val="28"/>
          <w:szCs w:val="28"/>
          <w:lang w:eastAsia="uk-UA"/>
        </w:rPr>
        <w:t>шкідливих організмів, що регулюються в Канаді, включаючи ентомологічні шкідливі організм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uk-UA"/>
        </w:rPr>
        <w:t>и</w:t>
      </w:r>
      <w:r w:rsidRPr="00740D59">
        <w:rPr>
          <w:rFonts w:ascii="Times New Roman CYR" w:hAnsi="Times New Roman CYR" w:cs="Times New Roman CYR"/>
          <w:color w:val="000000"/>
          <w:sz w:val="28"/>
          <w:szCs w:val="28"/>
          <w:lang w:eastAsia="uk-UA"/>
        </w:rPr>
        <w:t xml:space="preserve"> в живому стані, а також ґрунту, листя, гілок та рослинних залишків.</w:t>
      </w:r>
    </w:p>
    <w:p w14:paraId="03E5028E" w14:textId="77777777" w:rsidR="003C3B52" w:rsidRPr="00740D59" w:rsidRDefault="003C3B52" w:rsidP="003C3B52">
      <w:pPr>
        <w:spacing w:after="120"/>
        <w:ind w:firstLine="567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eastAsia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uk-UA"/>
        </w:rPr>
        <w:lastRenderedPageBreak/>
        <w:t>Згідно з пунктом 114 Порядку ф</w:t>
      </w:r>
      <w:r w:rsidRPr="001F7367">
        <w:rPr>
          <w:rFonts w:ascii="Times New Roman CYR" w:hAnsi="Times New Roman CYR" w:cs="Times New Roman CYR"/>
          <w:color w:val="000000"/>
          <w:sz w:val="28"/>
          <w:szCs w:val="28"/>
          <w:lang w:eastAsia="uk-UA"/>
        </w:rPr>
        <w:t xml:space="preserve">ітосанітарні сертифікати або фітосанітарні сертифікати на реекспорт </w:t>
      </w:r>
      <w:r w:rsidRPr="00740D59">
        <w:rPr>
          <w:rFonts w:ascii="Times New Roman CYR" w:hAnsi="Times New Roman CYR" w:cs="Times New Roman CYR"/>
          <w:bCs/>
          <w:color w:val="000000"/>
          <w:sz w:val="28"/>
          <w:szCs w:val="28"/>
          <w:lang w:eastAsia="uk-UA"/>
        </w:rPr>
        <w:t>видаються тільки в тому випадку, якщо підтверджуються фітосанітарні вимоги країни-імпортера.</w:t>
      </w:r>
    </w:p>
    <w:p w14:paraId="039FA3D5" w14:textId="77777777" w:rsidR="003C3B52" w:rsidRDefault="003C3B52" w:rsidP="003C3B52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здійснення експорту </w:t>
      </w:r>
      <w:r w:rsidRPr="00A92426">
        <w:rPr>
          <w:rFonts w:ascii="Times New Roman" w:hAnsi="Times New Roman" w:cs="Times New Roman"/>
          <w:sz w:val="28"/>
          <w:szCs w:val="28"/>
        </w:rPr>
        <w:t>українських яблук (</w:t>
      </w:r>
      <w:r w:rsidRPr="00A92426">
        <w:rPr>
          <w:rFonts w:ascii="Times New Roman" w:hAnsi="Times New Roman" w:cs="Times New Roman"/>
          <w:i/>
          <w:iCs/>
          <w:sz w:val="28"/>
          <w:szCs w:val="28"/>
        </w:rPr>
        <w:t>Malus domestica</w:t>
      </w:r>
      <w:r w:rsidRPr="00A92426">
        <w:rPr>
          <w:rFonts w:ascii="Times New Roman" w:hAnsi="Times New Roman" w:cs="Times New Roman"/>
          <w:sz w:val="28"/>
          <w:szCs w:val="28"/>
        </w:rPr>
        <w:t>) до Канади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1907">
        <w:rPr>
          <w:rFonts w:ascii="Times New Roman" w:hAnsi="Times New Roman" w:cs="Times New Roman"/>
          <w:spacing w:val="-6"/>
          <w:sz w:val="28"/>
          <w:szCs w:val="28"/>
        </w:rPr>
        <w:t>відповідно до вимог Програми, фітосанітарний сертифікат повинен містити в графі 11</w:t>
      </w:r>
      <w:r w:rsidRPr="003819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145F6F">
        <w:rPr>
          <w:rFonts w:ascii="Times New Roman" w:hAnsi="Times New Roman" w:cs="Times New Roman"/>
          <w:sz w:val="28"/>
          <w:szCs w:val="28"/>
        </w:rPr>
        <w:t>одатков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5F6F">
        <w:rPr>
          <w:rFonts w:ascii="Times New Roman" w:hAnsi="Times New Roman" w:cs="Times New Roman"/>
          <w:sz w:val="28"/>
          <w:szCs w:val="28"/>
        </w:rPr>
        <w:t xml:space="preserve"> деклараці</w:t>
      </w:r>
      <w:r>
        <w:rPr>
          <w:rFonts w:ascii="Times New Roman" w:hAnsi="Times New Roman" w:cs="Times New Roman"/>
          <w:sz w:val="28"/>
          <w:szCs w:val="28"/>
        </w:rPr>
        <w:t>я»</w:t>
      </w:r>
      <w:r w:rsidRPr="003D0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фітосанітарного сертифіката</w:t>
      </w:r>
      <w:r w:rsidRPr="00740D59">
        <w:rPr>
          <w:rFonts w:ascii="Times New Roman" w:hAnsi="Times New Roman" w:cs="Times New Roman"/>
          <w:sz w:val="28"/>
          <w:szCs w:val="28"/>
        </w:rPr>
        <w:t xml:space="preserve"> </w:t>
      </w:r>
      <w:r w:rsidRPr="00145F6F">
        <w:rPr>
          <w:rFonts w:ascii="Times New Roman" w:hAnsi="Times New Roman" w:cs="Times New Roman"/>
          <w:sz w:val="28"/>
          <w:szCs w:val="28"/>
        </w:rPr>
        <w:t xml:space="preserve">наступну </w:t>
      </w:r>
      <w:r>
        <w:rPr>
          <w:rFonts w:ascii="Times New Roman" w:hAnsi="Times New Roman" w:cs="Times New Roman"/>
          <w:sz w:val="28"/>
          <w:szCs w:val="28"/>
        </w:rPr>
        <w:t>інформацію</w:t>
      </w:r>
      <w:r w:rsidRPr="00145F6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E5CD63B" w14:textId="77777777" w:rsidR="003C3B52" w:rsidRDefault="003C3B52" w:rsidP="003C3B52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F6F">
        <w:rPr>
          <w:rFonts w:ascii="Times New Roman" w:hAnsi="Times New Roman" w:cs="Times New Roman"/>
          <w:sz w:val="28"/>
          <w:szCs w:val="28"/>
        </w:rPr>
        <w:t xml:space="preserve">«Цей вантаж був вироблений і підготовлений для експорту відповідно до Програми експорту українських яблук </w:t>
      </w:r>
      <w:r w:rsidRPr="005702A0">
        <w:rPr>
          <w:rFonts w:ascii="Times New Roman" w:hAnsi="Times New Roman" w:cs="Times New Roman"/>
          <w:i/>
          <w:iCs/>
          <w:sz w:val="28"/>
          <w:szCs w:val="28"/>
        </w:rPr>
        <w:t>(Malus domestica)</w:t>
      </w:r>
      <w:r w:rsidRPr="00145F6F">
        <w:rPr>
          <w:rFonts w:ascii="Times New Roman" w:hAnsi="Times New Roman" w:cs="Times New Roman"/>
          <w:sz w:val="28"/>
          <w:szCs w:val="28"/>
        </w:rPr>
        <w:t xml:space="preserve"> до Канади і був перевірений та визнаний вільним від шкідливих організмів, що регулюються Канадою»</w:t>
      </w:r>
    </w:p>
    <w:p w14:paraId="6A936395" w14:textId="77777777" w:rsidR="003C3B52" w:rsidRDefault="003C3B52" w:rsidP="003C3B52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F6F">
        <w:rPr>
          <w:rFonts w:ascii="Times New Roman" w:hAnsi="Times New Roman" w:cs="Times New Roman"/>
          <w:sz w:val="28"/>
          <w:szCs w:val="28"/>
        </w:rPr>
        <w:t xml:space="preserve"> “This consignment was produced and prepared for export in accordance with the Export Program for Ukrainian apples </w:t>
      </w:r>
      <w:r w:rsidRPr="005702A0">
        <w:rPr>
          <w:rFonts w:ascii="Times New Roman" w:hAnsi="Times New Roman" w:cs="Times New Roman"/>
          <w:i/>
          <w:iCs/>
          <w:sz w:val="28"/>
          <w:szCs w:val="28"/>
        </w:rPr>
        <w:t>(Malus domestica)</w:t>
      </w:r>
      <w:r w:rsidRPr="00145F6F">
        <w:rPr>
          <w:rFonts w:ascii="Times New Roman" w:hAnsi="Times New Roman" w:cs="Times New Roman"/>
          <w:sz w:val="28"/>
          <w:szCs w:val="28"/>
        </w:rPr>
        <w:t xml:space="preserve"> to Canada and has been inspected and found free of pests regulated by Canada.”</w:t>
      </w:r>
    </w:p>
    <w:p w14:paraId="060EF599" w14:textId="04F3FC5C" w:rsidR="00145F6F" w:rsidRDefault="00145F6F" w:rsidP="00740D59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C76">
        <w:rPr>
          <w:rFonts w:ascii="Times New Roman" w:hAnsi="Times New Roman" w:cs="Times New Roman"/>
          <w:b/>
          <w:sz w:val="28"/>
          <w:szCs w:val="28"/>
        </w:rPr>
        <w:t>Важливо!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F6F">
        <w:rPr>
          <w:rFonts w:ascii="Times New Roman" w:hAnsi="Times New Roman" w:cs="Times New Roman"/>
          <w:sz w:val="28"/>
          <w:szCs w:val="28"/>
        </w:rPr>
        <w:t>Держпродспоживслужба повинна мати можливість відстежити будь-яку невідповідну партію у пакувального підприємства та виробника.</w:t>
      </w:r>
    </w:p>
    <w:p w14:paraId="702561F4" w14:textId="1FACB042" w:rsidR="00145F6F" w:rsidRDefault="00145F6F" w:rsidP="00740D59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Особа, включена до </w:t>
      </w:r>
      <w:r w:rsidR="0054791A">
        <w:rPr>
          <w:rFonts w:ascii="Times New Roman" w:hAnsi="Times New Roman" w:cs="Times New Roman"/>
          <w:sz w:val="28"/>
          <w:szCs w:val="28"/>
        </w:rPr>
        <w:t>Переліку</w:t>
      </w:r>
      <w:r w:rsidR="003D02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має вжити заходів щодо захисту продукції п</w:t>
      </w:r>
      <w:r w:rsidRPr="00145F6F">
        <w:rPr>
          <w:rFonts w:ascii="Times New Roman" w:hAnsi="Times New Roman" w:cs="Times New Roman"/>
          <w:sz w:val="28"/>
          <w:szCs w:val="28"/>
        </w:rPr>
        <w:t>ід час зберігання, пакування</w:t>
      </w:r>
      <w:r w:rsidR="005932D1">
        <w:rPr>
          <w:rFonts w:ascii="Times New Roman" w:hAnsi="Times New Roman" w:cs="Times New Roman"/>
          <w:sz w:val="28"/>
          <w:szCs w:val="28"/>
        </w:rPr>
        <w:t xml:space="preserve"> (сортування)</w:t>
      </w:r>
      <w:r w:rsidRPr="00145F6F">
        <w:rPr>
          <w:rFonts w:ascii="Times New Roman" w:hAnsi="Times New Roman" w:cs="Times New Roman"/>
          <w:sz w:val="28"/>
          <w:szCs w:val="28"/>
        </w:rPr>
        <w:t>, завантаження та транспортування від зараження шкідливими організмами.</w:t>
      </w:r>
    </w:p>
    <w:p w14:paraId="3BE42500" w14:textId="11A99C08" w:rsidR="004F3D81" w:rsidRPr="00A92426" w:rsidRDefault="003D028A" w:rsidP="00740D59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1C7">
        <w:rPr>
          <w:rFonts w:ascii="Times New Roman" w:hAnsi="Times New Roman" w:cs="Times New Roman"/>
          <w:b/>
          <w:bCs/>
          <w:sz w:val="28"/>
          <w:szCs w:val="28"/>
        </w:rPr>
        <w:t>Звертаємо увагу</w:t>
      </w:r>
      <w:r>
        <w:rPr>
          <w:rFonts w:ascii="Times New Roman" w:hAnsi="Times New Roman" w:cs="Times New Roman"/>
          <w:sz w:val="28"/>
          <w:szCs w:val="28"/>
        </w:rPr>
        <w:t>, що відповідно до фітосанітарних вимог</w:t>
      </w:r>
      <w:r w:rsidR="004F3D81" w:rsidRPr="004F3D81">
        <w:rPr>
          <w:rFonts w:ascii="Times New Roman" w:hAnsi="Times New Roman" w:cs="Times New Roman"/>
          <w:sz w:val="28"/>
          <w:szCs w:val="28"/>
        </w:rPr>
        <w:t xml:space="preserve"> </w:t>
      </w:r>
      <w:r w:rsidR="004F3D81">
        <w:rPr>
          <w:rFonts w:ascii="Times New Roman" w:hAnsi="Times New Roman" w:cs="Times New Roman"/>
          <w:sz w:val="28"/>
          <w:szCs w:val="28"/>
        </w:rPr>
        <w:t>Канадського агентства з контролю якості харчових продуктів, канадський імпортер повинен отримати дозвіл на імпорт продукції до того, як вантаж покине країну походження</w:t>
      </w:r>
      <w:r w:rsidR="004F3D81" w:rsidRPr="00A92426">
        <w:rPr>
          <w:rFonts w:ascii="Times New Roman" w:hAnsi="Times New Roman" w:cs="Times New Roman"/>
          <w:sz w:val="28"/>
          <w:szCs w:val="28"/>
        </w:rPr>
        <w:t>.</w:t>
      </w:r>
    </w:p>
    <w:p w14:paraId="0D0F11E5" w14:textId="77777777" w:rsidR="003C3B52" w:rsidRDefault="003C3B52" w:rsidP="00740D59">
      <w:pPr>
        <w:spacing w:after="12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ECE39F9" w14:textId="33603647" w:rsidR="005702A0" w:rsidRPr="005702A0" w:rsidRDefault="005702A0" w:rsidP="00740D59">
      <w:pPr>
        <w:spacing w:after="12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02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Зверніть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5702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вагу, що відповідно до Програми:</w:t>
      </w:r>
    </w:p>
    <w:p w14:paraId="0C61055A" w14:textId="3CF2612E" w:rsidR="00774802" w:rsidRDefault="005702A0" w:rsidP="00740D59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2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Виявлення регульованого шкідливого організму (Додаток 1</w:t>
      </w:r>
      <w:r w:rsidR="003E7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 Програми</w:t>
      </w:r>
      <w:r w:rsidRPr="005702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під час експортного контролю або під час контролю в пункті призначення призведе до негайного призупинення участі відповідального зареєстрованого </w:t>
      </w:r>
      <w:r w:rsidR="003D02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експортера</w:t>
      </w:r>
      <w:r w:rsidRPr="005702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Програмі на решту експортного сезону.</w:t>
      </w:r>
    </w:p>
    <w:p w14:paraId="6CF90B1B" w14:textId="77777777" w:rsidR="00774802" w:rsidRDefault="00774802" w:rsidP="00740D59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748256" w14:textId="77777777" w:rsidR="00F44A6A" w:rsidRDefault="00F44A6A" w:rsidP="00740D59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1A0741" w14:textId="77777777" w:rsidR="00F44A6A" w:rsidRDefault="00F44A6A" w:rsidP="00740D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D6B629" w14:textId="77777777" w:rsidR="00F44A6A" w:rsidRDefault="00F44A6A" w:rsidP="00145F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9BC899" w14:textId="77777777" w:rsidR="00F44A6A" w:rsidRDefault="00F44A6A" w:rsidP="00145F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55B7F4" w14:textId="77777777" w:rsidR="00774C76" w:rsidRDefault="00774C76" w:rsidP="003F5C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4C76" w:rsidSect="00740D59">
      <w:footerReference w:type="default" r:id="rId8"/>
      <w:pgSz w:w="11906" w:h="16838"/>
      <w:pgMar w:top="850" w:right="424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52651" w14:textId="77777777" w:rsidR="00740D59" w:rsidRDefault="00740D59" w:rsidP="00740D59">
      <w:pPr>
        <w:spacing w:after="0" w:line="240" w:lineRule="auto"/>
      </w:pPr>
      <w:r>
        <w:separator/>
      </w:r>
    </w:p>
  </w:endnote>
  <w:endnote w:type="continuationSeparator" w:id="0">
    <w:p w14:paraId="4E24F917" w14:textId="77777777" w:rsidR="00740D59" w:rsidRDefault="00740D59" w:rsidP="0074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1301121"/>
      <w:docPartObj>
        <w:docPartGallery w:val="Page Numbers (Bottom of Page)"/>
        <w:docPartUnique/>
      </w:docPartObj>
    </w:sdtPr>
    <w:sdtEndPr/>
    <w:sdtContent>
      <w:p w14:paraId="6DCF29C0" w14:textId="31C8475B" w:rsidR="00740D59" w:rsidRDefault="00740D59">
        <w:pPr>
          <w:pStyle w:val="af0"/>
          <w:jc w:val="center"/>
        </w:pPr>
        <w:r w:rsidRPr="00740D59">
          <w:rPr>
            <w:rFonts w:ascii="Times New Roman" w:hAnsi="Times New Roman" w:cs="Times New Roman"/>
          </w:rPr>
          <w:fldChar w:fldCharType="begin"/>
        </w:r>
        <w:r w:rsidRPr="00740D59">
          <w:rPr>
            <w:rFonts w:ascii="Times New Roman" w:hAnsi="Times New Roman" w:cs="Times New Roman"/>
          </w:rPr>
          <w:instrText>PAGE   \* MERGEFORMAT</w:instrText>
        </w:r>
        <w:r w:rsidRPr="00740D59">
          <w:rPr>
            <w:rFonts w:ascii="Times New Roman" w:hAnsi="Times New Roman" w:cs="Times New Roman"/>
          </w:rPr>
          <w:fldChar w:fldCharType="separate"/>
        </w:r>
        <w:r w:rsidRPr="00740D59">
          <w:rPr>
            <w:rFonts w:ascii="Times New Roman" w:hAnsi="Times New Roman" w:cs="Times New Roman"/>
          </w:rPr>
          <w:t>2</w:t>
        </w:r>
        <w:r w:rsidRPr="00740D59">
          <w:rPr>
            <w:rFonts w:ascii="Times New Roman" w:hAnsi="Times New Roman" w:cs="Times New Roman"/>
          </w:rPr>
          <w:fldChar w:fldCharType="end"/>
        </w:r>
      </w:p>
    </w:sdtContent>
  </w:sdt>
  <w:p w14:paraId="40A0819E" w14:textId="77777777" w:rsidR="00740D59" w:rsidRDefault="00740D5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01CD0" w14:textId="77777777" w:rsidR="00740D59" w:rsidRDefault="00740D59" w:rsidP="00740D59">
      <w:pPr>
        <w:spacing w:after="0" w:line="240" w:lineRule="auto"/>
      </w:pPr>
      <w:r>
        <w:separator/>
      </w:r>
    </w:p>
  </w:footnote>
  <w:footnote w:type="continuationSeparator" w:id="0">
    <w:p w14:paraId="38870F09" w14:textId="77777777" w:rsidR="00740D59" w:rsidRDefault="00740D59" w:rsidP="00740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B6FF6"/>
    <w:multiLevelType w:val="hybridMultilevel"/>
    <w:tmpl w:val="2648EB3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811F7D"/>
    <w:multiLevelType w:val="hybridMultilevel"/>
    <w:tmpl w:val="5B1C9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17FAE"/>
    <w:multiLevelType w:val="hybridMultilevel"/>
    <w:tmpl w:val="2932A84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78D5B21"/>
    <w:multiLevelType w:val="hybridMultilevel"/>
    <w:tmpl w:val="7CFE9D26"/>
    <w:lvl w:ilvl="0" w:tplc="0422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2084375984">
    <w:abstractNumId w:val="1"/>
  </w:num>
  <w:num w:numId="2" w16cid:durableId="764348357">
    <w:abstractNumId w:val="2"/>
  </w:num>
  <w:num w:numId="3" w16cid:durableId="947272710">
    <w:abstractNumId w:val="3"/>
  </w:num>
  <w:num w:numId="4" w16cid:durableId="21817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A5"/>
    <w:rsid w:val="00003F3A"/>
    <w:rsid w:val="00044326"/>
    <w:rsid w:val="001116C0"/>
    <w:rsid w:val="001129F0"/>
    <w:rsid w:val="00137BDC"/>
    <w:rsid w:val="00141574"/>
    <w:rsid w:val="00141F39"/>
    <w:rsid w:val="00145F6F"/>
    <w:rsid w:val="001D04BC"/>
    <w:rsid w:val="00241A84"/>
    <w:rsid w:val="00243C1F"/>
    <w:rsid w:val="002F3B55"/>
    <w:rsid w:val="003214A4"/>
    <w:rsid w:val="00324242"/>
    <w:rsid w:val="003758A6"/>
    <w:rsid w:val="00381907"/>
    <w:rsid w:val="00381926"/>
    <w:rsid w:val="00392AA3"/>
    <w:rsid w:val="003C3B52"/>
    <w:rsid w:val="003D028A"/>
    <w:rsid w:val="003E12D6"/>
    <w:rsid w:val="003E7FBD"/>
    <w:rsid w:val="003F5CF3"/>
    <w:rsid w:val="0041639F"/>
    <w:rsid w:val="00427B37"/>
    <w:rsid w:val="00485E64"/>
    <w:rsid w:val="004D1BA4"/>
    <w:rsid w:val="004F3D81"/>
    <w:rsid w:val="00527E69"/>
    <w:rsid w:val="0053305E"/>
    <w:rsid w:val="0054791A"/>
    <w:rsid w:val="005702A0"/>
    <w:rsid w:val="00583662"/>
    <w:rsid w:val="005932D1"/>
    <w:rsid w:val="005F7694"/>
    <w:rsid w:val="00666822"/>
    <w:rsid w:val="0068418A"/>
    <w:rsid w:val="00685ED2"/>
    <w:rsid w:val="006E7418"/>
    <w:rsid w:val="00740D59"/>
    <w:rsid w:val="00774802"/>
    <w:rsid w:val="00774C76"/>
    <w:rsid w:val="007875CA"/>
    <w:rsid w:val="008A4FF9"/>
    <w:rsid w:val="009047A5"/>
    <w:rsid w:val="009852A8"/>
    <w:rsid w:val="00A92426"/>
    <w:rsid w:val="00B156B9"/>
    <w:rsid w:val="00B3676A"/>
    <w:rsid w:val="00BB22CE"/>
    <w:rsid w:val="00C22182"/>
    <w:rsid w:val="00C57D59"/>
    <w:rsid w:val="00C73B39"/>
    <w:rsid w:val="00CE180D"/>
    <w:rsid w:val="00D326D3"/>
    <w:rsid w:val="00D54491"/>
    <w:rsid w:val="00D8399D"/>
    <w:rsid w:val="00D94258"/>
    <w:rsid w:val="00DB22C5"/>
    <w:rsid w:val="00DE1911"/>
    <w:rsid w:val="00E8098B"/>
    <w:rsid w:val="00ED798B"/>
    <w:rsid w:val="00F44A6A"/>
    <w:rsid w:val="00F701C7"/>
    <w:rsid w:val="00F96F25"/>
    <w:rsid w:val="00FB282A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1112"/>
  <w15:chartTrackingRefBased/>
  <w15:docId w15:val="{7B4ED2E1-7A64-4BBE-B917-2A6FFDE0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4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4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47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47A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47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47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47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47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4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04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04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04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7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047A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047A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40D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740D59"/>
  </w:style>
  <w:style w:type="paragraph" w:styleId="af0">
    <w:name w:val="footer"/>
    <w:basedOn w:val="a"/>
    <w:link w:val="af1"/>
    <w:uiPriority w:val="99"/>
    <w:unhideWhenUsed/>
    <w:rsid w:val="00740D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740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EDD5A5A-F7CA-4382-A94A-25AD8CBEAD4B}">
  <we:reference id="wa104381727" version="1.0.1.0" store="uk-UA" storeType="OMEX"/>
  <we:alternateReferences>
    <we:reference id="WA104381727" version="1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2A238-2566-4275-BB4D-69897DC7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4191</Words>
  <Characters>2390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Vasylyk</dc:creator>
  <cp:keywords/>
  <dc:description/>
  <cp:lastModifiedBy>Lyubov Melnyk</cp:lastModifiedBy>
  <cp:revision>18</cp:revision>
  <cp:lastPrinted>2025-04-16T06:53:00Z</cp:lastPrinted>
  <dcterms:created xsi:type="dcterms:W3CDTF">2025-03-21T12:14:00Z</dcterms:created>
  <dcterms:modified xsi:type="dcterms:W3CDTF">2025-04-16T08:42:00Z</dcterms:modified>
</cp:coreProperties>
</file>