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="00327636">
        <w:rPr>
          <w:rFonts w:ascii="Times New Roman" w:hAnsi="Times New Roman" w:cs="Times New Roman"/>
          <w:sz w:val="28"/>
          <w:szCs w:val="28"/>
        </w:rPr>
        <w:t>встановлено, що</w:t>
      </w:r>
      <w:r w:rsidR="008A2E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25C9">
        <w:rPr>
          <w:rFonts w:ascii="Times New Roman" w:hAnsi="Times New Roman" w:cs="Times New Roman"/>
          <w:sz w:val="28"/>
          <w:szCs w:val="28"/>
        </w:rPr>
        <w:t xml:space="preserve">до </w:t>
      </w:r>
      <w:r w:rsidR="00327636">
        <w:rPr>
          <w:rFonts w:ascii="Times New Roman" w:hAnsi="Times New Roman" w:cs="Times New Roman"/>
          <w:sz w:val="28"/>
          <w:szCs w:val="28"/>
        </w:rPr>
        <w:t>Мельникова Дениса Юрійовича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327636">
        <w:rPr>
          <w:rFonts w:ascii="Times New Roman" w:hAnsi="Times New Roman" w:cs="Times New Roman"/>
          <w:sz w:val="28"/>
          <w:szCs w:val="28"/>
        </w:rPr>
        <w:t>начальника Головного управління Держпродспоживслужби в Миколаївській області</w:t>
      </w:r>
      <w:r>
        <w:rPr>
          <w:rFonts w:ascii="Times New Roman" w:hAnsi="Times New Roman" w:cs="Times New Roman"/>
          <w:sz w:val="28"/>
          <w:szCs w:val="28"/>
        </w:rPr>
        <w:t>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NTTimes/Cyrill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15F7E"/>
    <w:rsid w:val="00240E3C"/>
    <w:rsid w:val="00327636"/>
    <w:rsid w:val="003469BF"/>
    <w:rsid w:val="00393494"/>
    <w:rsid w:val="00463F81"/>
    <w:rsid w:val="004C0CEC"/>
    <w:rsid w:val="004F65B0"/>
    <w:rsid w:val="005D47F6"/>
    <w:rsid w:val="00716AB9"/>
    <w:rsid w:val="00740A2B"/>
    <w:rsid w:val="00745735"/>
    <w:rsid w:val="007525C9"/>
    <w:rsid w:val="007D1633"/>
    <w:rsid w:val="008A2E7A"/>
    <w:rsid w:val="00B07CFC"/>
    <w:rsid w:val="00B47229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D625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2021-01-21T12:55:00Z</dcterms:created>
  <dcterms:modified xsi:type="dcterms:W3CDTF">2021-01-22T10:18:00Z</dcterms:modified>
</cp:coreProperties>
</file>