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7525C9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:rsidR="007525C9" w:rsidRPr="007525C9" w:rsidRDefault="007525C9" w:rsidP="004C0CEC">
      <w:pPr>
        <w:jc w:val="both"/>
        <w:rPr>
          <w:rFonts w:ascii="Times New Roman" w:hAnsi="Times New Roman" w:cs="Times New Roman"/>
          <w:sz w:val="28"/>
          <w:szCs w:val="28"/>
        </w:rPr>
      </w:pPr>
      <w:r w:rsidRPr="007525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 w:rsidRPr="007525C9">
        <w:rPr>
          <w:rFonts w:ascii="Times New Roman" w:hAnsi="Times New Roman" w:cs="Times New Roman"/>
          <w:sz w:val="28"/>
          <w:szCs w:val="28"/>
        </w:rPr>
        <w:t xml:space="preserve">встановлено, що до </w:t>
      </w:r>
      <w:proofErr w:type="spellStart"/>
      <w:r w:rsidR="00F45891">
        <w:rPr>
          <w:rFonts w:ascii="Times New Roman" w:hAnsi="Times New Roman" w:cs="Times New Roman"/>
          <w:sz w:val="28"/>
          <w:szCs w:val="28"/>
        </w:rPr>
        <w:t>Самойліч</w:t>
      </w:r>
      <w:proofErr w:type="spellEnd"/>
      <w:r w:rsidR="00F45891">
        <w:rPr>
          <w:rFonts w:ascii="Times New Roman" w:hAnsi="Times New Roman" w:cs="Times New Roman"/>
          <w:sz w:val="28"/>
          <w:szCs w:val="28"/>
        </w:rPr>
        <w:t xml:space="preserve"> Альони Валеріївни</w:t>
      </w:r>
      <w:r w:rsidRPr="007525C9">
        <w:rPr>
          <w:rFonts w:ascii="Times New Roman" w:hAnsi="Times New Roman" w:cs="Times New Roman"/>
          <w:sz w:val="28"/>
          <w:szCs w:val="28"/>
        </w:rPr>
        <w:t xml:space="preserve">, </w:t>
      </w:r>
      <w:r w:rsidR="00F45891">
        <w:rPr>
          <w:rFonts w:ascii="Times New Roman" w:hAnsi="Times New Roman" w:cs="Times New Roman"/>
          <w:sz w:val="28"/>
          <w:szCs w:val="28"/>
        </w:rPr>
        <w:t>провідн</w:t>
      </w:r>
      <w:r w:rsidRPr="007525C9">
        <w:rPr>
          <w:rFonts w:ascii="Times New Roman" w:hAnsi="Times New Roman" w:cs="Times New Roman"/>
          <w:sz w:val="28"/>
          <w:szCs w:val="28"/>
        </w:rPr>
        <w:t xml:space="preserve">ого спеціаліста </w:t>
      </w:r>
      <w:r w:rsidR="00F45891">
        <w:rPr>
          <w:rFonts w:ascii="Times New Roman" w:hAnsi="Times New Roman" w:cs="Times New Roman"/>
          <w:sz w:val="28"/>
          <w:szCs w:val="28"/>
        </w:rPr>
        <w:t>в</w:t>
      </w:r>
      <w:r w:rsidR="00B07CFC">
        <w:rPr>
          <w:rFonts w:ascii="Times New Roman" w:hAnsi="Times New Roman" w:cs="Times New Roman"/>
          <w:sz w:val="28"/>
          <w:szCs w:val="28"/>
        </w:rPr>
        <w:t xml:space="preserve">ідділу </w:t>
      </w:r>
      <w:r w:rsidR="00F45891">
        <w:rPr>
          <w:rFonts w:ascii="Times New Roman" w:hAnsi="Times New Roman" w:cs="Times New Roman"/>
          <w:sz w:val="28"/>
          <w:szCs w:val="28"/>
        </w:rPr>
        <w:t>реєстрації управлінських рішень Адміністративного управління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Держпродспоживслужби, не застосовуються заборони, визначені частинами третьою і четвертою статті 1 Закону України "Про очищення влади"</w:t>
      </w:r>
      <w:r w:rsidR="004C0CEC">
        <w:rPr>
          <w:rFonts w:ascii="Times New Roman" w:hAnsi="Times New Roman" w:cs="Times New Roman"/>
          <w:sz w:val="28"/>
          <w:szCs w:val="28"/>
        </w:rPr>
        <w:t>.</w:t>
      </w:r>
    </w:p>
    <w:sectPr w:rsidR="007525C9" w:rsidRPr="007525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B0"/>
    <w:rsid w:val="00015F7E"/>
    <w:rsid w:val="00240E3C"/>
    <w:rsid w:val="003469BF"/>
    <w:rsid w:val="00463F81"/>
    <w:rsid w:val="004C0CEC"/>
    <w:rsid w:val="004F65B0"/>
    <w:rsid w:val="005D47F6"/>
    <w:rsid w:val="00716AB9"/>
    <w:rsid w:val="00740A2B"/>
    <w:rsid w:val="007525C9"/>
    <w:rsid w:val="007D1633"/>
    <w:rsid w:val="00B07CFC"/>
    <w:rsid w:val="00F45891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134E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2020-11-20T07:49:00Z</dcterms:created>
  <dcterms:modified xsi:type="dcterms:W3CDTF">2020-11-20T07:51:00Z</dcterms:modified>
</cp:coreProperties>
</file>