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Управління правового забезпечення 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одуктів  та захисту споживачів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C5847">
        <w:rPr>
          <w:rFonts w:ascii="Times New Roman" w:hAnsi="Times New Roman"/>
          <w:b/>
          <w:sz w:val="24"/>
          <w:szCs w:val="24"/>
        </w:rPr>
        <w:t>2</w:t>
      </w:r>
      <w:r w:rsidR="00D12E2E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D12E2E"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D12E2E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D12E2E">
        <w:rPr>
          <w:rFonts w:ascii="Times New Roman" w:hAnsi="Times New Roman"/>
          <w:b/>
          <w:sz w:val="24"/>
          <w:szCs w:val="24"/>
        </w:rPr>
        <w:t>37</w:t>
      </w:r>
      <w:bookmarkStart w:id="0" w:name="_GoBack"/>
      <w:bookmarkEnd w:id="0"/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начальника </w:t>
      </w:r>
      <w:r w:rsidR="008C5847">
        <w:rPr>
          <w:rFonts w:ascii="Times New Roman" w:hAnsi="Times New Roman"/>
          <w:sz w:val="28"/>
          <w:szCs w:val="28"/>
        </w:rPr>
        <w:t xml:space="preserve">Управління правового забезпечення 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Державної служби України з питань </w:t>
      </w:r>
      <w:r>
        <w:rPr>
          <w:rStyle w:val="rvts15"/>
          <w:rFonts w:ascii="Times New Roman" w:hAnsi="Times New Roman"/>
          <w:sz w:val="28"/>
          <w:szCs w:val="28"/>
        </w:rPr>
        <w:t xml:space="preserve">безпечності харчових продуктів 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та захисту споживачів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D12E2E"/>
    <w:rsid w:val="00E337A6"/>
    <w:rsid w:val="00E658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6B5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2021-01-27T10:18:00Z</dcterms:created>
  <dcterms:modified xsi:type="dcterms:W3CDTF">2021-01-27T10:19:00Z</dcterms:modified>
</cp:coreProperties>
</file>