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75020" w:rsidRPr="00A76C56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головного спеціаліста відділу </w:t>
      </w:r>
      <w:r w:rsidR="002165E4" w:rsidRPr="002165E4">
        <w:rPr>
          <w:rFonts w:ascii="Times New Roman" w:hAnsi="Times New Roman" w:cs="Times New Roman"/>
          <w:b/>
          <w:sz w:val="28"/>
          <w:szCs w:val="28"/>
        </w:rPr>
        <w:t xml:space="preserve">державної санітарно-епідеміологічної експертизи та методології Управління державного нагляду за дотриманням санітарного законодавства та розслідування епідеміологічних спалахів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2</w:t>
      </w:r>
      <w:r w:rsidRPr="00F85BE9">
        <w:rPr>
          <w:rFonts w:ascii="Times New Roman" w:hAnsi="Times New Roman"/>
          <w:b/>
          <w:sz w:val="24"/>
          <w:szCs w:val="24"/>
        </w:rPr>
        <w:t xml:space="preserve">4 </w:t>
      </w:r>
      <w:r w:rsidR="002165E4">
        <w:rPr>
          <w:rFonts w:ascii="Times New Roman" w:hAnsi="Times New Roman"/>
          <w:b/>
          <w:sz w:val="24"/>
          <w:szCs w:val="24"/>
        </w:rPr>
        <w:t>березня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="00BF5EF9" w:rsidRPr="00F85BE9">
        <w:rPr>
          <w:rFonts w:ascii="Times New Roman" w:hAnsi="Times New Roman"/>
          <w:b/>
          <w:sz w:val="24"/>
          <w:szCs w:val="24"/>
        </w:rPr>
        <w:t>9</w:t>
      </w:r>
      <w:r w:rsidR="002165E4">
        <w:rPr>
          <w:rFonts w:ascii="Times New Roman" w:hAnsi="Times New Roman"/>
          <w:b/>
          <w:sz w:val="24"/>
          <w:szCs w:val="24"/>
        </w:rPr>
        <w:t>7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</w:t>
      </w:r>
      <w:r w:rsidR="00216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державної служби в апараті Держпродспоживслужби")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Tr="00670AF7">
        <w:tc>
          <w:tcPr>
            <w:tcW w:w="2280" w:type="dxa"/>
          </w:tcPr>
          <w:p w:rsidR="00A719D6" w:rsidRDefault="00A719D6" w:rsidP="00AC4666">
            <w:pPr>
              <w:ind w:left="168"/>
              <w:jc w:val="center"/>
            </w:pPr>
            <w:r w:rsidRPr="003D096C">
              <w:rPr>
                <w:rStyle w:val="213pt"/>
                <w:rFonts w:eastAsiaTheme="minorHAnsi"/>
                <w:b w:val="0"/>
              </w:rPr>
              <w:t xml:space="preserve">Прізвище, ім’я, по батькові </w:t>
            </w:r>
            <w:r>
              <w:rPr>
                <w:rStyle w:val="213pt"/>
                <w:rFonts w:eastAsiaTheme="minorHAnsi"/>
                <w:b w:val="0"/>
              </w:rPr>
              <w:t>кандидата</w:t>
            </w:r>
          </w:p>
        </w:tc>
        <w:tc>
          <w:tcPr>
            <w:tcW w:w="3834" w:type="dxa"/>
          </w:tcPr>
          <w:p w:rsidR="00A719D6" w:rsidRPr="003D096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</w:rPr>
            </w:pPr>
            <w:r w:rsidRPr="003D096C">
              <w:rPr>
                <w:rStyle w:val="213pt"/>
                <w:b w:val="0"/>
              </w:rPr>
              <w:t>Найменування</w:t>
            </w:r>
          </w:p>
          <w:p w:rsidR="00A719D6" w:rsidRDefault="00A719D6" w:rsidP="00AC4666">
            <w:pPr>
              <w:ind w:left="81"/>
              <w:jc w:val="center"/>
            </w:pPr>
            <w:r w:rsidRPr="003D096C">
              <w:rPr>
                <w:rStyle w:val="213pt"/>
                <w:rFonts w:eastAsiaTheme="minorHAnsi"/>
                <w:b w:val="0"/>
              </w:rPr>
              <w:t>посади</w:t>
            </w:r>
          </w:p>
        </w:tc>
        <w:tc>
          <w:tcPr>
            <w:tcW w:w="1654" w:type="dxa"/>
          </w:tcPr>
          <w:p w:rsidR="00A719D6" w:rsidRPr="003D096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Загальна</w:t>
            </w:r>
          </w:p>
          <w:p w:rsidR="00A719D6" w:rsidRPr="003D096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кількість</w:t>
            </w:r>
          </w:p>
          <w:p w:rsidR="00A719D6" w:rsidRPr="003D096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балів,</w:t>
            </w:r>
          </w:p>
          <w:p w:rsidR="00A719D6" w:rsidRPr="003D096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набраних</w:t>
            </w:r>
          </w:p>
          <w:p w:rsidR="00A719D6" w:rsidRDefault="00A719D6" w:rsidP="00AC4666">
            <w:pPr>
              <w:ind w:left="129"/>
              <w:jc w:val="center"/>
            </w:pPr>
            <w:r w:rsidRPr="003D096C">
              <w:rPr>
                <w:rStyle w:val="213pt"/>
                <w:rFonts w:eastAsiaTheme="minorHAnsi"/>
                <w:b w:val="0"/>
              </w:rPr>
              <w:t>кандидатом</w:t>
            </w:r>
          </w:p>
        </w:tc>
        <w:tc>
          <w:tcPr>
            <w:tcW w:w="1861" w:type="dxa"/>
          </w:tcPr>
          <w:p w:rsidR="00A719D6" w:rsidRPr="00A325B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BC">
              <w:rPr>
                <w:rFonts w:ascii="Times New Roman" w:hAnsi="Times New Roman" w:cs="Times New Roman"/>
                <w:sz w:val="26"/>
                <w:szCs w:val="26"/>
              </w:rPr>
              <w:t>Примітка</w:t>
            </w:r>
          </w:p>
        </w:tc>
      </w:tr>
      <w:tr w:rsidR="00A719D6" w:rsidRPr="00500F46" w:rsidTr="00670AF7">
        <w:tc>
          <w:tcPr>
            <w:tcW w:w="2280" w:type="dxa"/>
          </w:tcPr>
          <w:p w:rsidR="00A719D6" w:rsidRPr="002165E4" w:rsidRDefault="002165E4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bookmarkStart w:id="0" w:name="_GoBack" w:colFirst="1" w:colLast="1"/>
            <w:r w:rsidRPr="002165E4">
              <w:rPr>
                <w:rFonts w:ascii="Times New Roman" w:hAnsi="Times New Roman" w:cs="Times New Roman"/>
                <w:sz w:val="28"/>
                <w:szCs w:val="28"/>
              </w:rPr>
              <w:t>Бондарчук Тетяна Володимирівна</w:t>
            </w:r>
          </w:p>
        </w:tc>
        <w:tc>
          <w:tcPr>
            <w:tcW w:w="3834" w:type="dxa"/>
          </w:tcPr>
          <w:p w:rsidR="00A719D6" w:rsidRPr="00EF2486" w:rsidRDefault="002165E4" w:rsidP="002165E4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8"/>
                <w:szCs w:val="28"/>
              </w:rPr>
            </w:pPr>
            <w:hyperlink r:id="rId4" w:tgtFrame="_blank" w:history="1">
              <w:r w:rsidRPr="00EF248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Головний спеціаліст відділу державної санітарно-епідеміологічної експертизи та методології Управління державного нагляду за дотриманням санітарного законодавства та розслідування епідеміологічних спалахів</w:t>
              </w:r>
            </w:hyperlink>
            <w:r w:rsidR="00EF2486" w:rsidRPr="00EF2486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EF2486" w:rsidRPr="00EF2486">
              <w:rPr>
                <w:sz w:val="28"/>
                <w:szCs w:val="28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500F46" w:rsidRDefault="002165E4" w:rsidP="002165E4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11</w:t>
            </w:r>
            <w:r w:rsidR="00A76C56">
              <w:rPr>
                <w:rStyle w:val="213pt"/>
                <w:b w:val="0"/>
                <w:sz w:val="28"/>
                <w:szCs w:val="28"/>
              </w:rPr>
              <w:t>,</w:t>
            </w:r>
            <w:r>
              <w:rPr>
                <w:rStyle w:val="213pt"/>
                <w:b w:val="0"/>
                <w:sz w:val="28"/>
                <w:szCs w:val="28"/>
              </w:rPr>
              <w:t>6</w:t>
            </w:r>
          </w:p>
        </w:tc>
        <w:tc>
          <w:tcPr>
            <w:tcW w:w="1861" w:type="dxa"/>
            <w:vAlign w:val="center"/>
          </w:tcPr>
          <w:p w:rsidR="00A719D6" w:rsidRPr="00500F46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500F46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  <w:bookmarkEnd w:id="0"/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3821"/>
    <w:rsid w:val="00957191"/>
    <w:rsid w:val="00975020"/>
    <w:rsid w:val="00A60702"/>
    <w:rsid w:val="00A719D6"/>
    <w:rsid w:val="00A76C56"/>
    <w:rsid w:val="00B51F2A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BB5A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.gov.ua/parlor/p-vacantions/view?id=59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cp:lastPrinted>2020-01-20T12:46:00Z</cp:lastPrinted>
  <dcterms:created xsi:type="dcterms:W3CDTF">2021-04-14T14:54:00Z</dcterms:created>
  <dcterms:modified xsi:type="dcterms:W3CDTF">2021-04-14T15:04:00Z</dcterms:modified>
</cp:coreProperties>
</file>