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4E" w:rsidRPr="00F26F24" w:rsidRDefault="00CF474E" w:rsidP="00CF474E">
      <w:pPr>
        <w:ind w:left="-567"/>
        <w:jc w:val="right"/>
        <w:rPr>
          <w:sz w:val="27"/>
          <w:szCs w:val="27"/>
          <w:lang w:val="uk-UA"/>
        </w:rPr>
      </w:pPr>
      <w:r w:rsidRPr="00F26F24">
        <w:rPr>
          <w:sz w:val="27"/>
          <w:szCs w:val="27"/>
          <w:lang w:val="uk-UA"/>
        </w:rPr>
        <w:t>Фітосанітарний стан</w:t>
      </w:r>
    </w:p>
    <w:p w:rsidR="00CF474E" w:rsidRPr="00F26F24" w:rsidRDefault="00CF474E" w:rsidP="00CF474E">
      <w:pPr>
        <w:ind w:left="-567"/>
        <w:jc w:val="right"/>
        <w:rPr>
          <w:sz w:val="27"/>
          <w:szCs w:val="27"/>
          <w:lang w:val="uk-UA"/>
        </w:rPr>
      </w:pPr>
      <w:r w:rsidRPr="00F26F24">
        <w:rPr>
          <w:sz w:val="27"/>
          <w:szCs w:val="27"/>
          <w:lang w:val="uk-UA"/>
        </w:rPr>
        <w:t>сільськогосподарських рослин</w:t>
      </w:r>
    </w:p>
    <w:p w:rsidR="00CF474E" w:rsidRPr="00F26F24" w:rsidRDefault="00CF474E" w:rsidP="00CF474E">
      <w:pPr>
        <w:ind w:left="-567"/>
        <w:jc w:val="right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</w:t>
      </w:r>
      <w:r w:rsidRPr="00F26F24">
        <w:rPr>
          <w:sz w:val="27"/>
          <w:szCs w:val="27"/>
          <w:lang w:val="uk-UA"/>
        </w:rPr>
        <w:t xml:space="preserve"> вересня 202</w:t>
      </w:r>
      <w:r>
        <w:rPr>
          <w:sz w:val="27"/>
          <w:szCs w:val="27"/>
          <w:lang w:val="uk-UA"/>
        </w:rPr>
        <w:t>2</w:t>
      </w:r>
      <w:r w:rsidRPr="00F26F24">
        <w:rPr>
          <w:sz w:val="27"/>
          <w:szCs w:val="27"/>
          <w:lang w:val="uk-UA"/>
        </w:rPr>
        <w:t xml:space="preserve"> року</w:t>
      </w:r>
    </w:p>
    <w:p w:rsidR="00A029F5" w:rsidRDefault="00A029F5">
      <w:pPr>
        <w:rPr>
          <w:lang w:val="uk-UA"/>
        </w:rPr>
      </w:pPr>
    </w:p>
    <w:p w:rsidR="00CF474E" w:rsidRPr="00425C8B" w:rsidRDefault="00CF474E" w:rsidP="003D1A1F">
      <w:pPr>
        <w:autoSpaceDE w:val="0"/>
        <w:ind w:firstLine="709"/>
        <w:jc w:val="both"/>
        <w:rPr>
          <w:sz w:val="28"/>
          <w:szCs w:val="28"/>
          <w:lang w:val="uk-UA"/>
        </w:rPr>
      </w:pPr>
      <w:r w:rsidRPr="00425C8B">
        <w:rPr>
          <w:sz w:val="28"/>
          <w:szCs w:val="28"/>
        </w:rPr>
        <w:t xml:space="preserve">Скрізь на </w:t>
      </w:r>
      <w:r w:rsidRPr="00425C8B">
        <w:rPr>
          <w:b/>
          <w:i/>
          <w:sz w:val="28"/>
          <w:szCs w:val="28"/>
        </w:rPr>
        <w:t xml:space="preserve">кукурудзі, соняшнику </w:t>
      </w:r>
      <w:r w:rsidRPr="00425C8B">
        <w:rPr>
          <w:sz w:val="28"/>
          <w:szCs w:val="28"/>
        </w:rPr>
        <w:t>та</w:t>
      </w:r>
      <w:r w:rsidRPr="00425C8B">
        <w:rPr>
          <w:b/>
          <w:i/>
          <w:sz w:val="28"/>
          <w:szCs w:val="28"/>
        </w:rPr>
        <w:t xml:space="preserve"> </w:t>
      </w:r>
      <w:r w:rsidRPr="00425C8B">
        <w:rPr>
          <w:sz w:val="28"/>
          <w:szCs w:val="28"/>
        </w:rPr>
        <w:t xml:space="preserve">інших крупностеблових культурах завершується розвиток І покоління </w:t>
      </w:r>
      <w:r w:rsidRPr="00425C8B">
        <w:rPr>
          <w:b/>
          <w:sz w:val="28"/>
          <w:szCs w:val="28"/>
        </w:rPr>
        <w:t>стеблового (кукурудзяного) метелика</w:t>
      </w:r>
      <w:r w:rsidRPr="00425C8B">
        <w:rPr>
          <w:b/>
          <w:i/>
          <w:sz w:val="28"/>
          <w:szCs w:val="28"/>
          <w:lang w:val="uk-UA"/>
        </w:rPr>
        <w:t xml:space="preserve">, </w:t>
      </w:r>
      <w:r w:rsidRPr="00425C8B">
        <w:rPr>
          <w:sz w:val="28"/>
          <w:szCs w:val="28"/>
          <w:lang w:val="uk-UA"/>
        </w:rPr>
        <w:t>гусениці якого пошкодили</w:t>
      </w:r>
      <w:r w:rsidRPr="00425C8B">
        <w:rPr>
          <w:b/>
          <w:i/>
          <w:sz w:val="28"/>
          <w:szCs w:val="28"/>
        </w:rPr>
        <w:t xml:space="preserve"> </w:t>
      </w:r>
      <w:r w:rsidRPr="00425C8B">
        <w:rPr>
          <w:sz w:val="28"/>
          <w:szCs w:val="28"/>
          <w:lang w:val="uk-UA"/>
        </w:rPr>
        <w:t xml:space="preserve">2-13% рослин та 1-7% качанів. В Одеській області відмічено літ метеликів другого покоління. У південних та східних областях триває літ метеликів третього покоління </w:t>
      </w:r>
      <w:r w:rsidRPr="00425C8B">
        <w:rPr>
          <w:b/>
          <w:sz w:val="28"/>
          <w:szCs w:val="28"/>
          <w:lang w:val="uk-UA"/>
        </w:rPr>
        <w:t>бавовникової совки.</w:t>
      </w:r>
      <w:r w:rsidRPr="00425C8B">
        <w:rPr>
          <w:sz w:val="28"/>
          <w:szCs w:val="28"/>
          <w:lang w:val="uk-UA"/>
        </w:rPr>
        <w:t xml:space="preserve"> Гусениці фітофага другого покоління чисельністю</w:t>
      </w:r>
      <w:r w:rsidRPr="00425C8B">
        <w:rPr>
          <w:b/>
          <w:sz w:val="28"/>
          <w:szCs w:val="28"/>
          <w:lang w:val="uk-UA"/>
        </w:rPr>
        <w:t xml:space="preserve"> </w:t>
      </w:r>
      <w:r w:rsidRPr="00425C8B">
        <w:rPr>
          <w:sz w:val="28"/>
          <w:szCs w:val="28"/>
          <w:lang w:val="uk-UA"/>
        </w:rPr>
        <w:t xml:space="preserve">1-2 екз. на кожну пошкодили 2-6% рослин та качанів. На посівах пізніших строків достигання триває розвиток та живлення злакових </w:t>
      </w:r>
      <w:r w:rsidRPr="00425C8B">
        <w:rPr>
          <w:b/>
          <w:sz w:val="28"/>
          <w:szCs w:val="28"/>
          <w:lang w:val="uk-UA"/>
        </w:rPr>
        <w:t>попелиць</w:t>
      </w:r>
      <w:r w:rsidRPr="00425C8B">
        <w:rPr>
          <w:sz w:val="28"/>
          <w:szCs w:val="28"/>
          <w:lang w:val="uk-UA"/>
        </w:rPr>
        <w:t xml:space="preserve">, подекуди </w:t>
      </w:r>
      <w:r w:rsidRPr="00425C8B">
        <w:rPr>
          <w:b/>
          <w:sz w:val="28"/>
          <w:szCs w:val="28"/>
          <w:lang w:val="uk-UA"/>
        </w:rPr>
        <w:t>хлібних блішок</w:t>
      </w:r>
      <w:r w:rsidRPr="00425C8B">
        <w:rPr>
          <w:sz w:val="28"/>
          <w:szCs w:val="28"/>
          <w:lang w:val="uk-UA"/>
        </w:rPr>
        <w:t xml:space="preserve">, </w:t>
      </w:r>
      <w:r w:rsidRPr="00425C8B">
        <w:rPr>
          <w:b/>
          <w:sz w:val="28"/>
          <w:szCs w:val="28"/>
          <w:lang w:val="uk-UA"/>
        </w:rPr>
        <w:t>павутинного кліща</w:t>
      </w:r>
      <w:r w:rsidRPr="00425C8B">
        <w:rPr>
          <w:sz w:val="28"/>
          <w:szCs w:val="28"/>
          <w:lang w:val="uk-UA"/>
        </w:rPr>
        <w:t xml:space="preserve">. </w:t>
      </w:r>
    </w:p>
    <w:p w:rsidR="009F49E5" w:rsidRPr="00425C8B" w:rsidRDefault="009F49E5" w:rsidP="003D1A1F">
      <w:pPr>
        <w:pStyle w:val="a3"/>
        <w:spacing w:before="0" w:beforeAutospacing="0" w:after="0" w:afterAutospacing="0"/>
        <w:ind w:right="-81" w:firstLine="720"/>
        <w:jc w:val="both"/>
        <w:rPr>
          <w:sz w:val="28"/>
          <w:szCs w:val="28"/>
          <w:lang w:val="uk-UA"/>
        </w:rPr>
      </w:pPr>
      <w:r w:rsidRPr="00425C8B">
        <w:rPr>
          <w:sz w:val="28"/>
          <w:szCs w:val="28"/>
          <w:lang w:val="uk-UA"/>
        </w:rPr>
        <w:t>В</w:t>
      </w:r>
      <w:r w:rsidR="00CF474E" w:rsidRPr="00425C8B">
        <w:rPr>
          <w:sz w:val="28"/>
          <w:szCs w:val="28"/>
          <w:lang w:val="uk-UA"/>
        </w:rPr>
        <w:t xml:space="preserve"> посівах кукурудзи </w:t>
      </w:r>
      <w:r w:rsidR="00CF474E" w:rsidRPr="00425C8B">
        <w:rPr>
          <w:b/>
          <w:sz w:val="28"/>
          <w:szCs w:val="28"/>
          <w:lang w:val="uk-UA"/>
        </w:rPr>
        <w:t xml:space="preserve">гельмінтоспоріозом </w:t>
      </w:r>
      <w:r w:rsidR="00CF474E" w:rsidRPr="00425C8B">
        <w:rPr>
          <w:sz w:val="28"/>
          <w:szCs w:val="28"/>
          <w:lang w:val="uk-UA"/>
        </w:rPr>
        <w:t>охоплено</w:t>
      </w:r>
      <w:r w:rsidR="00CF474E" w:rsidRPr="00425C8B">
        <w:rPr>
          <w:b/>
          <w:sz w:val="28"/>
          <w:szCs w:val="28"/>
          <w:lang w:val="uk-UA"/>
        </w:rPr>
        <w:t xml:space="preserve"> </w:t>
      </w:r>
      <w:r w:rsidR="00CF474E" w:rsidRPr="00425C8B">
        <w:rPr>
          <w:sz w:val="28"/>
          <w:szCs w:val="28"/>
          <w:lang w:val="uk-UA"/>
        </w:rPr>
        <w:t xml:space="preserve">2-10, макс. 15 у Київській та 20% рослин в Одеській областях. </w:t>
      </w:r>
      <w:r w:rsidR="00CF474E" w:rsidRPr="00425C8B">
        <w:rPr>
          <w:b/>
          <w:sz w:val="28"/>
          <w:szCs w:val="28"/>
          <w:lang w:val="uk-UA"/>
        </w:rPr>
        <w:t xml:space="preserve">Пухирчастою сажкою </w:t>
      </w:r>
      <w:r w:rsidR="00CF474E" w:rsidRPr="00425C8B">
        <w:rPr>
          <w:sz w:val="28"/>
          <w:szCs w:val="28"/>
          <w:lang w:val="uk-UA"/>
        </w:rPr>
        <w:t xml:space="preserve">уражено від 0,5 до 6% качанів (Дніпропетровська, Житомирська, Івано-Франківська, Київська, Кіровоградська, Одеська, Полтавська, Сумська, Тернопільська, Черкаська, Чернівецька обл.), осередково </w:t>
      </w:r>
      <w:r w:rsidR="00CF474E" w:rsidRPr="00425C8B">
        <w:rPr>
          <w:b/>
          <w:sz w:val="28"/>
          <w:szCs w:val="28"/>
          <w:lang w:val="uk-UA"/>
        </w:rPr>
        <w:t xml:space="preserve">летючою сажкою </w:t>
      </w:r>
      <w:r w:rsidR="00CF474E" w:rsidRPr="00425C8B">
        <w:rPr>
          <w:sz w:val="28"/>
          <w:szCs w:val="28"/>
          <w:lang w:val="uk-UA"/>
        </w:rPr>
        <w:t xml:space="preserve">охоплено 0,5-2% рослин (Дніпропетровська, Кіровоградська, Одеська обл.). </w:t>
      </w:r>
      <w:r w:rsidR="00C64BB0" w:rsidRPr="00425C8B">
        <w:rPr>
          <w:sz w:val="28"/>
          <w:szCs w:val="28"/>
          <w:lang w:val="uk-UA"/>
        </w:rPr>
        <w:t xml:space="preserve">Подекуди в господарствах Закарпатської області 2-6% рослин уражено </w:t>
      </w:r>
      <w:r w:rsidR="00C64BB0" w:rsidRPr="00354A10">
        <w:rPr>
          <w:b/>
          <w:sz w:val="28"/>
          <w:szCs w:val="28"/>
          <w:lang w:val="uk-UA"/>
        </w:rPr>
        <w:t>іржею</w:t>
      </w:r>
      <w:r w:rsidR="00C64BB0" w:rsidRPr="00425C8B">
        <w:rPr>
          <w:sz w:val="28"/>
          <w:szCs w:val="28"/>
          <w:lang w:val="uk-UA"/>
        </w:rPr>
        <w:t xml:space="preserve">. </w:t>
      </w:r>
      <w:r w:rsidRPr="00425C8B">
        <w:rPr>
          <w:sz w:val="28"/>
          <w:szCs w:val="28"/>
          <w:lang w:val="uk-UA"/>
        </w:rPr>
        <w:t>Т</w:t>
      </w:r>
      <w:r w:rsidR="003D1A1F" w:rsidRPr="00425C8B">
        <w:rPr>
          <w:sz w:val="28"/>
          <w:szCs w:val="28"/>
          <w:lang w:val="uk-UA"/>
        </w:rPr>
        <w:t>риває розвиток хвороб на качанах</w:t>
      </w:r>
      <w:r w:rsidRPr="00425C8B">
        <w:rPr>
          <w:sz w:val="28"/>
          <w:szCs w:val="28"/>
          <w:lang w:val="uk-UA"/>
        </w:rPr>
        <w:t>:</w:t>
      </w:r>
      <w:r w:rsidR="003D1A1F" w:rsidRPr="00425C8B">
        <w:rPr>
          <w:sz w:val="28"/>
          <w:szCs w:val="28"/>
          <w:lang w:val="uk-UA"/>
        </w:rPr>
        <w:t xml:space="preserve"> </w:t>
      </w:r>
      <w:r w:rsidR="003D1A1F" w:rsidRPr="00425C8B">
        <w:rPr>
          <w:b/>
          <w:sz w:val="28"/>
          <w:szCs w:val="28"/>
          <w:lang w:val="uk-UA"/>
        </w:rPr>
        <w:t>фузаріозом</w:t>
      </w:r>
      <w:r w:rsidR="003D1A1F" w:rsidRPr="00425C8B">
        <w:rPr>
          <w:sz w:val="28"/>
          <w:szCs w:val="28"/>
          <w:lang w:val="uk-UA"/>
        </w:rPr>
        <w:t xml:space="preserve"> </w:t>
      </w:r>
      <w:r w:rsidRPr="00425C8B">
        <w:rPr>
          <w:sz w:val="28"/>
          <w:szCs w:val="28"/>
          <w:lang w:val="uk-UA"/>
        </w:rPr>
        <w:t xml:space="preserve">у Волинській, Київській та Тернопільській областях </w:t>
      </w:r>
      <w:r w:rsidR="003D1A1F" w:rsidRPr="00425C8B">
        <w:rPr>
          <w:sz w:val="28"/>
          <w:szCs w:val="28"/>
          <w:lang w:val="uk-UA"/>
        </w:rPr>
        <w:t>уражено 0,5-</w:t>
      </w:r>
      <w:r w:rsidRPr="00425C8B">
        <w:rPr>
          <w:sz w:val="28"/>
          <w:szCs w:val="28"/>
          <w:lang w:val="uk-UA"/>
        </w:rPr>
        <w:t>2%</w:t>
      </w:r>
      <w:r w:rsidR="003D1A1F" w:rsidRPr="00425C8B">
        <w:rPr>
          <w:sz w:val="28"/>
          <w:szCs w:val="28"/>
          <w:lang w:val="uk-UA"/>
        </w:rPr>
        <w:t xml:space="preserve">, </w:t>
      </w:r>
      <w:r w:rsidRPr="00425C8B">
        <w:rPr>
          <w:sz w:val="28"/>
          <w:szCs w:val="28"/>
          <w:lang w:val="uk-UA"/>
        </w:rPr>
        <w:t xml:space="preserve">у </w:t>
      </w:r>
      <w:r w:rsidR="00C64BB0" w:rsidRPr="00425C8B">
        <w:rPr>
          <w:sz w:val="28"/>
          <w:szCs w:val="28"/>
          <w:lang w:val="uk-UA"/>
        </w:rPr>
        <w:t xml:space="preserve">Закарпатській - 4%, </w:t>
      </w:r>
      <w:r w:rsidRPr="00425C8B">
        <w:rPr>
          <w:sz w:val="28"/>
          <w:szCs w:val="28"/>
          <w:lang w:val="uk-UA"/>
        </w:rPr>
        <w:t xml:space="preserve">Полтавській </w:t>
      </w:r>
      <w:r w:rsidR="00C64BB0" w:rsidRPr="00425C8B">
        <w:rPr>
          <w:sz w:val="28"/>
          <w:szCs w:val="28"/>
          <w:lang w:val="uk-UA"/>
        </w:rPr>
        <w:t xml:space="preserve">– </w:t>
      </w:r>
      <w:r w:rsidRPr="00425C8B">
        <w:rPr>
          <w:sz w:val="28"/>
          <w:szCs w:val="28"/>
          <w:lang w:val="uk-UA"/>
        </w:rPr>
        <w:t xml:space="preserve">6%, Одеській – 8%, Кіровоградській – 10% качанів, </w:t>
      </w:r>
      <w:r w:rsidRPr="00425C8B">
        <w:rPr>
          <w:b/>
          <w:sz w:val="28"/>
          <w:szCs w:val="28"/>
          <w:lang w:val="uk-UA"/>
        </w:rPr>
        <w:t>бактеріозом</w:t>
      </w:r>
      <w:r w:rsidRPr="00425C8B">
        <w:rPr>
          <w:sz w:val="28"/>
          <w:szCs w:val="28"/>
          <w:lang w:val="uk-UA"/>
        </w:rPr>
        <w:t xml:space="preserve"> – 1-3% качанів у Волинській та Тернопільській. </w:t>
      </w:r>
    </w:p>
    <w:p w:rsidR="00CF474E" w:rsidRPr="00425C8B" w:rsidRDefault="003D1A1F" w:rsidP="00270DA7">
      <w:pPr>
        <w:pStyle w:val="a3"/>
        <w:spacing w:before="0" w:beforeAutospacing="0" w:after="0" w:afterAutospacing="0"/>
        <w:ind w:right="-81" w:firstLine="720"/>
        <w:jc w:val="both"/>
        <w:rPr>
          <w:spacing w:val="-6"/>
          <w:sz w:val="28"/>
          <w:szCs w:val="28"/>
          <w:lang w:val="uk-UA"/>
        </w:rPr>
      </w:pPr>
      <w:r w:rsidRPr="00425C8B">
        <w:rPr>
          <w:spacing w:val="-6"/>
          <w:sz w:val="28"/>
          <w:szCs w:val="28"/>
          <w:lang w:val="uk-UA"/>
        </w:rPr>
        <w:t xml:space="preserve">Низький зріз стебла при збиранні, подрібнення і заорювання післязбиральних решток кукурудзи знизить зимуючий запас шкідників і збудників хвороб. Також для зменшення ураження качанів </w:t>
      </w:r>
      <w:r w:rsidRPr="00425C8B">
        <w:rPr>
          <w:bCs/>
          <w:spacing w:val="-6"/>
          <w:sz w:val="28"/>
          <w:szCs w:val="28"/>
          <w:lang w:val="uk-UA"/>
        </w:rPr>
        <w:t>фузаріозом та іншими хворобами рекомендується збирання урожаю</w:t>
      </w:r>
      <w:r w:rsidRPr="00425C8B">
        <w:rPr>
          <w:b/>
          <w:bCs/>
          <w:spacing w:val="-6"/>
          <w:sz w:val="28"/>
          <w:szCs w:val="28"/>
          <w:lang w:val="uk-UA"/>
        </w:rPr>
        <w:t xml:space="preserve"> </w:t>
      </w:r>
      <w:r w:rsidRPr="00425C8B">
        <w:rPr>
          <w:bCs/>
          <w:spacing w:val="-6"/>
          <w:sz w:val="28"/>
          <w:szCs w:val="28"/>
          <w:lang w:val="uk-UA"/>
        </w:rPr>
        <w:t>в</w:t>
      </w:r>
      <w:r w:rsidRPr="00425C8B">
        <w:rPr>
          <w:b/>
          <w:bCs/>
          <w:spacing w:val="-6"/>
          <w:sz w:val="28"/>
          <w:szCs w:val="28"/>
          <w:lang w:val="uk-UA"/>
        </w:rPr>
        <w:t xml:space="preserve"> </w:t>
      </w:r>
      <w:r w:rsidRPr="00425C8B">
        <w:rPr>
          <w:spacing w:val="-6"/>
          <w:sz w:val="28"/>
          <w:szCs w:val="28"/>
          <w:lang w:val="uk-UA"/>
        </w:rPr>
        <w:t>стислі строки, уникання механічного травмування зерна та підсушування його до вологості не вище 16%.</w:t>
      </w:r>
    </w:p>
    <w:p w:rsidR="00CF474E" w:rsidRPr="00425C8B" w:rsidRDefault="003D1A1F" w:rsidP="00E87A79">
      <w:pPr>
        <w:pStyle w:val="a3"/>
        <w:spacing w:before="0" w:beforeAutospacing="0" w:after="0" w:afterAutospacing="0"/>
        <w:ind w:right="-5" w:firstLine="720"/>
        <w:jc w:val="both"/>
        <w:rPr>
          <w:sz w:val="28"/>
          <w:szCs w:val="28"/>
          <w:lang w:val="uk-UA"/>
        </w:rPr>
      </w:pPr>
      <w:r w:rsidRPr="00425C8B">
        <w:rPr>
          <w:sz w:val="28"/>
          <w:szCs w:val="28"/>
          <w:lang w:val="uk-UA"/>
        </w:rPr>
        <w:t xml:space="preserve">Повсюди на падалиці колосових культур масово розвиваються та живляться </w:t>
      </w:r>
      <w:r w:rsidRPr="00425C8B">
        <w:rPr>
          <w:b/>
          <w:sz w:val="28"/>
          <w:szCs w:val="28"/>
          <w:lang w:val="uk-UA"/>
        </w:rPr>
        <w:t>злакові мухи, попелиці, цикадки</w:t>
      </w:r>
      <w:r w:rsidRPr="00425C8B">
        <w:rPr>
          <w:sz w:val="28"/>
          <w:szCs w:val="28"/>
          <w:lang w:val="uk-UA"/>
        </w:rPr>
        <w:t xml:space="preserve">, </w:t>
      </w:r>
      <w:r w:rsidRPr="00425C8B">
        <w:rPr>
          <w:b/>
          <w:sz w:val="28"/>
          <w:szCs w:val="28"/>
          <w:lang w:val="uk-UA"/>
        </w:rPr>
        <w:t xml:space="preserve">хлібні блішки, </w:t>
      </w:r>
      <w:r w:rsidRPr="00425C8B">
        <w:rPr>
          <w:sz w:val="28"/>
          <w:szCs w:val="28"/>
          <w:lang w:val="uk-UA"/>
        </w:rPr>
        <w:t xml:space="preserve">інші фітофаги, які надалі за появи сходів </w:t>
      </w:r>
      <w:r w:rsidRPr="00425C8B">
        <w:rPr>
          <w:b/>
          <w:i/>
          <w:sz w:val="28"/>
          <w:szCs w:val="28"/>
          <w:lang w:val="uk-UA"/>
        </w:rPr>
        <w:t xml:space="preserve">озимих зернових </w:t>
      </w:r>
      <w:r w:rsidRPr="00425C8B">
        <w:rPr>
          <w:sz w:val="28"/>
          <w:szCs w:val="28"/>
          <w:lang w:val="uk-UA"/>
        </w:rPr>
        <w:t xml:space="preserve">завдаватимуть шкоди посівам. За достатніх тепла та вологи можливі осередки значних пошкоджень рослин, де виникатиме необхідність в крайових або суцільних обробках інсектицидами. В степових та лісостепових областях на полях після стерньових попередників триває вихід з ґрунту жуків </w:t>
      </w:r>
      <w:r w:rsidRPr="00425C8B">
        <w:rPr>
          <w:b/>
          <w:sz w:val="28"/>
          <w:szCs w:val="28"/>
          <w:lang w:val="uk-UA"/>
        </w:rPr>
        <w:t>хлібної жужелиці,</w:t>
      </w:r>
      <w:r w:rsidRPr="00425C8B">
        <w:rPr>
          <w:sz w:val="28"/>
          <w:szCs w:val="28"/>
          <w:lang w:val="uk-UA"/>
        </w:rPr>
        <w:t xml:space="preserve"> відкладання ними яєць, відродження та живлення їх личинок (0,5-</w:t>
      </w:r>
      <w:r w:rsidR="00E87A79" w:rsidRPr="00425C8B">
        <w:rPr>
          <w:sz w:val="28"/>
          <w:szCs w:val="28"/>
          <w:lang w:val="uk-UA"/>
        </w:rPr>
        <w:t>2</w:t>
      </w:r>
      <w:r w:rsidRPr="00425C8B">
        <w:rPr>
          <w:sz w:val="28"/>
          <w:szCs w:val="28"/>
          <w:lang w:val="uk-UA"/>
        </w:rPr>
        <w:t xml:space="preserve"> екз. на кв.м). На 1-</w:t>
      </w:r>
      <w:r w:rsidR="00B156EA">
        <w:rPr>
          <w:sz w:val="28"/>
          <w:szCs w:val="28"/>
          <w:lang w:val="uk-UA"/>
        </w:rPr>
        <w:t>10</w:t>
      </w:r>
      <w:r w:rsidRPr="00425C8B">
        <w:rPr>
          <w:sz w:val="28"/>
          <w:szCs w:val="28"/>
          <w:lang w:val="uk-UA"/>
        </w:rPr>
        <w:t xml:space="preserve">% рослин падалиці слабко розвиваються </w:t>
      </w:r>
      <w:r w:rsidRPr="00425C8B">
        <w:rPr>
          <w:b/>
          <w:sz w:val="28"/>
          <w:szCs w:val="28"/>
          <w:lang w:val="uk-UA"/>
        </w:rPr>
        <w:t>борошниста роса, септоріоз, бура листкова іржа</w:t>
      </w:r>
      <w:r w:rsidRPr="00425C8B">
        <w:rPr>
          <w:sz w:val="28"/>
          <w:szCs w:val="28"/>
          <w:lang w:val="uk-UA"/>
        </w:rPr>
        <w:t xml:space="preserve">, інші хвороби, які після опадів проявляться в </w:t>
      </w:r>
      <w:r w:rsidRPr="00425C8B">
        <w:rPr>
          <w:b/>
          <w:i/>
          <w:sz w:val="28"/>
          <w:szCs w:val="28"/>
          <w:lang w:val="uk-UA"/>
        </w:rPr>
        <w:t>озимині.</w:t>
      </w:r>
    </w:p>
    <w:p w:rsidR="003D1A1F" w:rsidRPr="00425C8B" w:rsidRDefault="003D1A1F" w:rsidP="003D1A1F">
      <w:pPr>
        <w:pStyle w:val="a3"/>
        <w:spacing w:before="0" w:beforeAutospacing="0" w:after="0" w:afterAutospacing="0"/>
        <w:ind w:firstLine="720"/>
        <w:jc w:val="both"/>
        <w:rPr>
          <w:spacing w:val="-6"/>
          <w:sz w:val="28"/>
          <w:szCs w:val="28"/>
          <w:lang w:val="uk-UA"/>
        </w:rPr>
      </w:pPr>
      <w:r w:rsidRPr="00425C8B">
        <w:rPr>
          <w:color w:val="000000"/>
          <w:spacing w:val="-6"/>
          <w:sz w:val="28"/>
          <w:szCs w:val="28"/>
          <w:lang w:val="uk-UA"/>
        </w:rPr>
        <w:t xml:space="preserve">Насіння </w:t>
      </w:r>
      <w:r w:rsidRPr="00425C8B">
        <w:rPr>
          <w:b/>
          <w:i/>
          <w:color w:val="000000"/>
          <w:spacing w:val="-6"/>
          <w:sz w:val="28"/>
          <w:szCs w:val="28"/>
          <w:lang w:val="uk-UA"/>
        </w:rPr>
        <w:t>зернових культур</w:t>
      </w:r>
      <w:r w:rsidRPr="00425C8B">
        <w:rPr>
          <w:color w:val="000000"/>
          <w:spacing w:val="-6"/>
          <w:sz w:val="28"/>
          <w:szCs w:val="28"/>
          <w:lang w:val="uk-UA"/>
        </w:rPr>
        <w:t xml:space="preserve"> цьогорічного врожаю уражене збудниками хвороб, зокрема </w:t>
      </w:r>
      <w:r w:rsidRPr="00425C8B">
        <w:rPr>
          <w:b/>
          <w:color w:val="000000"/>
          <w:spacing w:val="-6"/>
          <w:sz w:val="28"/>
          <w:szCs w:val="28"/>
          <w:lang w:val="uk-UA"/>
        </w:rPr>
        <w:t>фузаріозу, септоріозу, бактеріозу, альтернаріозу</w:t>
      </w:r>
      <w:r w:rsidRPr="00425C8B">
        <w:rPr>
          <w:color w:val="000000"/>
          <w:spacing w:val="-6"/>
          <w:sz w:val="28"/>
          <w:szCs w:val="28"/>
          <w:lang w:val="uk-UA"/>
        </w:rPr>
        <w:t xml:space="preserve">, іншими. Видовий склад і господарська значимість їх дозволить обґрунтовано вибрати протруйник відповідного спектра фунгітоксичної дії та рівня захисної спроможності стосовно комплексу хвороб. </w:t>
      </w:r>
      <w:r w:rsidRPr="00354A10">
        <w:rPr>
          <w:spacing w:val="-6"/>
          <w:sz w:val="28"/>
          <w:szCs w:val="28"/>
          <w:lang w:val="uk-UA"/>
        </w:rPr>
        <w:t>Системні протруйники краще використовувати безпосередньо перед сівбою.</w:t>
      </w:r>
      <w:r w:rsidRPr="00425C8B">
        <w:rPr>
          <w:spacing w:val="-6"/>
          <w:sz w:val="28"/>
          <w:szCs w:val="28"/>
          <w:lang w:val="uk-UA"/>
        </w:rPr>
        <w:t xml:space="preserve"> </w:t>
      </w:r>
    </w:p>
    <w:p w:rsidR="00FC5CF6" w:rsidRPr="00425C8B" w:rsidRDefault="003D1A1F" w:rsidP="00425C8B">
      <w:pPr>
        <w:ind w:right="57" w:firstLine="720"/>
        <w:jc w:val="both"/>
        <w:rPr>
          <w:sz w:val="28"/>
          <w:szCs w:val="28"/>
          <w:lang w:val="uk-UA" w:eastAsia="ru-RU"/>
        </w:rPr>
      </w:pPr>
      <w:r w:rsidRPr="00425C8B">
        <w:rPr>
          <w:sz w:val="28"/>
          <w:szCs w:val="28"/>
          <w:lang w:val="uk-UA"/>
        </w:rPr>
        <w:lastRenderedPageBreak/>
        <w:t xml:space="preserve">Скрізь на ранніх посівах </w:t>
      </w:r>
      <w:r w:rsidRPr="00425C8B">
        <w:rPr>
          <w:b/>
          <w:i/>
          <w:sz w:val="28"/>
          <w:szCs w:val="28"/>
          <w:lang w:val="uk-UA"/>
        </w:rPr>
        <w:t>озимого ріпаку</w:t>
      </w:r>
      <w:r w:rsidRPr="00425C8B">
        <w:rPr>
          <w:sz w:val="28"/>
          <w:szCs w:val="28"/>
          <w:lang w:val="uk-UA"/>
        </w:rPr>
        <w:t xml:space="preserve"> розвиваються </w:t>
      </w:r>
      <w:r w:rsidRPr="00425C8B">
        <w:rPr>
          <w:b/>
          <w:sz w:val="28"/>
          <w:szCs w:val="28"/>
          <w:lang w:val="uk-UA"/>
        </w:rPr>
        <w:t xml:space="preserve">хрестоцвіті блішки, </w:t>
      </w:r>
      <w:r w:rsidRPr="00425C8B">
        <w:rPr>
          <w:sz w:val="28"/>
          <w:szCs w:val="28"/>
          <w:lang w:val="uk-UA"/>
        </w:rPr>
        <w:t>які в допороговій чисельності заселили та пошкодили 2-</w:t>
      </w:r>
      <w:r w:rsidR="00FC5CF6" w:rsidRPr="00425C8B">
        <w:rPr>
          <w:sz w:val="28"/>
          <w:szCs w:val="28"/>
          <w:lang w:val="uk-UA"/>
        </w:rPr>
        <w:t>6%</w:t>
      </w:r>
      <w:r w:rsidRPr="00425C8B">
        <w:rPr>
          <w:kern w:val="26"/>
          <w:sz w:val="28"/>
          <w:szCs w:val="28"/>
          <w:lang w:val="uk-UA"/>
        </w:rPr>
        <w:t xml:space="preserve"> </w:t>
      </w:r>
      <w:r w:rsidRPr="00425C8B">
        <w:rPr>
          <w:sz w:val="28"/>
          <w:szCs w:val="28"/>
          <w:lang w:val="uk-UA"/>
        </w:rPr>
        <w:t>рослин у крайових смугах</w:t>
      </w:r>
      <w:r w:rsidRPr="00425C8B">
        <w:rPr>
          <w:kern w:val="26"/>
          <w:sz w:val="28"/>
          <w:szCs w:val="28"/>
          <w:lang w:val="uk-UA"/>
        </w:rPr>
        <w:t xml:space="preserve">. Повсюди відмічають літ </w:t>
      </w:r>
      <w:r w:rsidRPr="00425C8B">
        <w:rPr>
          <w:b/>
          <w:kern w:val="26"/>
          <w:sz w:val="28"/>
          <w:szCs w:val="28"/>
          <w:lang w:val="uk-UA"/>
        </w:rPr>
        <w:t>ріпакового пильщика</w:t>
      </w:r>
      <w:r w:rsidRPr="00425C8B">
        <w:rPr>
          <w:kern w:val="26"/>
          <w:sz w:val="28"/>
          <w:szCs w:val="28"/>
          <w:lang w:val="uk-UA"/>
        </w:rPr>
        <w:t xml:space="preserve">, осередково в господарствах </w:t>
      </w:r>
      <w:r w:rsidR="00FC5CF6" w:rsidRPr="00425C8B">
        <w:rPr>
          <w:kern w:val="26"/>
          <w:sz w:val="28"/>
          <w:szCs w:val="28"/>
          <w:lang w:val="uk-UA"/>
        </w:rPr>
        <w:t>Кіровоградської</w:t>
      </w:r>
      <w:r w:rsidR="00B156EA">
        <w:rPr>
          <w:kern w:val="26"/>
          <w:sz w:val="28"/>
          <w:szCs w:val="28"/>
          <w:lang w:val="uk-UA"/>
        </w:rPr>
        <w:t xml:space="preserve"> та</w:t>
      </w:r>
      <w:r w:rsidR="00FC5CF6" w:rsidRPr="00425C8B">
        <w:rPr>
          <w:kern w:val="26"/>
          <w:sz w:val="28"/>
          <w:szCs w:val="28"/>
          <w:lang w:val="uk-UA"/>
        </w:rPr>
        <w:t xml:space="preserve"> Тернопільської</w:t>
      </w:r>
      <w:r w:rsidRPr="00425C8B">
        <w:rPr>
          <w:kern w:val="26"/>
          <w:sz w:val="28"/>
          <w:szCs w:val="28"/>
          <w:lang w:val="uk-UA"/>
        </w:rPr>
        <w:t xml:space="preserve"> областей несправжніми гусеницями шкідника </w:t>
      </w:r>
      <w:r w:rsidR="00354A10">
        <w:rPr>
          <w:kern w:val="26"/>
          <w:sz w:val="28"/>
          <w:szCs w:val="28"/>
          <w:lang w:val="uk-UA"/>
        </w:rPr>
        <w:t xml:space="preserve">пошкоджено </w:t>
      </w:r>
      <w:r w:rsidRPr="00425C8B">
        <w:rPr>
          <w:kern w:val="26"/>
          <w:sz w:val="28"/>
          <w:szCs w:val="28"/>
          <w:lang w:val="uk-UA"/>
        </w:rPr>
        <w:t xml:space="preserve">до </w:t>
      </w:r>
      <w:r w:rsidR="00FC5CF6" w:rsidRPr="00425C8B">
        <w:rPr>
          <w:kern w:val="26"/>
          <w:sz w:val="28"/>
          <w:szCs w:val="28"/>
          <w:lang w:val="uk-UA"/>
        </w:rPr>
        <w:t>2</w:t>
      </w:r>
      <w:r w:rsidRPr="00425C8B">
        <w:rPr>
          <w:kern w:val="26"/>
          <w:sz w:val="28"/>
          <w:szCs w:val="28"/>
          <w:lang w:val="uk-UA"/>
        </w:rPr>
        <w:t xml:space="preserve">% рослин. </w:t>
      </w:r>
      <w:r w:rsidR="00354A10">
        <w:rPr>
          <w:kern w:val="26"/>
          <w:sz w:val="28"/>
          <w:szCs w:val="28"/>
          <w:lang w:val="uk-UA"/>
        </w:rPr>
        <w:t>У</w:t>
      </w:r>
      <w:r w:rsidR="00425C8B" w:rsidRPr="00425C8B">
        <w:rPr>
          <w:kern w:val="26"/>
          <w:sz w:val="28"/>
          <w:szCs w:val="28"/>
          <w:lang w:val="uk-UA"/>
        </w:rPr>
        <w:t xml:space="preserve"> Черкаській області г</w:t>
      </w:r>
      <w:r w:rsidRPr="00425C8B">
        <w:rPr>
          <w:kern w:val="26"/>
          <w:sz w:val="28"/>
          <w:szCs w:val="28"/>
          <w:lang w:val="uk-UA"/>
        </w:rPr>
        <w:t xml:space="preserve">усениці </w:t>
      </w:r>
      <w:r w:rsidRPr="00425C8B">
        <w:rPr>
          <w:b/>
          <w:kern w:val="26"/>
          <w:sz w:val="28"/>
          <w:szCs w:val="28"/>
          <w:lang w:val="uk-UA"/>
        </w:rPr>
        <w:t xml:space="preserve">капустяної </w:t>
      </w:r>
      <w:r w:rsidR="00FC5CF6" w:rsidRPr="00425C8B">
        <w:rPr>
          <w:b/>
          <w:kern w:val="26"/>
          <w:sz w:val="28"/>
          <w:szCs w:val="28"/>
          <w:lang w:val="uk-UA"/>
        </w:rPr>
        <w:t>совки</w:t>
      </w:r>
      <w:r w:rsidRPr="00425C8B">
        <w:rPr>
          <w:b/>
          <w:kern w:val="26"/>
          <w:sz w:val="28"/>
          <w:szCs w:val="28"/>
          <w:lang w:val="uk-UA"/>
        </w:rPr>
        <w:t xml:space="preserve"> </w:t>
      </w:r>
      <w:r w:rsidR="00425C8B" w:rsidRPr="00425C8B">
        <w:rPr>
          <w:kern w:val="26"/>
          <w:sz w:val="28"/>
          <w:szCs w:val="28"/>
          <w:lang w:val="uk-UA"/>
        </w:rPr>
        <w:t>пошкодили до 3</w:t>
      </w:r>
      <w:r w:rsidRPr="00425C8B">
        <w:rPr>
          <w:kern w:val="26"/>
          <w:sz w:val="28"/>
          <w:szCs w:val="28"/>
          <w:lang w:val="uk-UA"/>
        </w:rPr>
        <w:t xml:space="preserve">% рослин. Подекуди в господарствах </w:t>
      </w:r>
      <w:r w:rsidR="00425C8B" w:rsidRPr="00425C8B">
        <w:rPr>
          <w:kern w:val="26"/>
          <w:sz w:val="28"/>
          <w:szCs w:val="28"/>
          <w:lang w:val="uk-UA"/>
        </w:rPr>
        <w:t>Київської</w:t>
      </w:r>
      <w:r w:rsidRPr="00425C8B">
        <w:rPr>
          <w:kern w:val="26"/>
          <w:sz w:val="28"/>
          <w:szCs w:val="28"/>
          <w:lang w:val="uk-UA"/>
        </w:rPr>
        <w:t xml:space="preserve"> та Одеської областей гусениці </w:t>
      </w:r>
      <w:r w:rsidR="00B156EA">
        <w:rPr>
          <w:b/>
          <w:kern w:val="26"/>
          <w:sz w:val="28"/>
          <w:szCs w:val="28"/>
          <w:lang w:val="uk-UA"/>
        </w:rPr>
        <w:t>озимої совки</w:t>
      </w:r>
      <w:r w:rsidRPr="00425C8B">
        <w:rPr>
          <w:kern w:val="26"/>
          <w:sz w:val="28"/>
          <w:szCs w:val="28"/>
          <w:lang w:val="uk-UA"/>
        </w:rPr>
        <w:t xml:space="preserve"> </w:t>
      </w:r>
      <w:r w:rsidR="00425C8B" w:rsidRPr="00425C8B">
        <w:rPr>
          <w:kern w:val="26"/>
          <w:sz w:val="28"/>
          <w:szCs w:val="28"/>
          <w:lang w:val="uk-UA"/>
        </w:rPr>
        <w:t xml:space="preserve">за чисельності 0,5-1 екз. на кв.м (віковий стан: </w:t>
      </w:r>
      <w:r w:rsidR="00425C8B" w:rsidRPr="00425C8B">
        <w:rPr>
          <w:kern w:val="26"/>
          <w:sz w:val="28"/>
          <w:szCs w:val="28"/>
          <w:lang w:val="en-US"/>
        </w:rPr>
        <w:t>I</w:t>
      </w:r>
      <w:r w:rsidR="00425C8B" w:rsidRPr="00354A10">
        <w:rPr>
          <w:kern w:val="26"/>
          <w:sz w:val="28"/>
          <w:szCs w:val="28"/>
          <w:lang w:val="uk-UA"/>
        </w:rPr>
        <w:t>-95%</w:t>
      </w:r>
      <w:r w:rsidR="00425C8B" w:rsidRPr="00425C8B">
        <w:rPr>
          <w:kern w:val="26"/>
          <w:sz w:val="28"/>
          <w:szCs w:val="28"/>
          <w:lang w:val="uk-UA"/>
        </w:rPr>
        <w:t>,</w:t>
      </w:r>
      <w:r w:rsidR="00425C8B" w:rsidRPr="00354A10">
        <w:rPr>
          <w:kern w:val="26"/>
          <w:sz w:val="28"/>
          <w:szCs w:val="28"/>
          <w:lang w:val="uk-UA"/>
        </w:rPr>
        <w:t xml:space="preserve"> </w:t>
      </w:r>
      <w:r w:rsidR="00425C8B" w:rsidRPr="00425C8B">
        <w:rPr>
          <w:kern w:val="26"/>
          <w:sz w:val="28"/>
          <w:szCs w:val="28"/>
          <w:lang w:val="en-US"/>
        </w:rPr>
        <w:t>II</w:t>
      </w:r>
      <w:r w:rsidR="00425C8B" w:rsidRPr="00354A10">
        <w:rPr>
          <w:kern w:val="26"/>
          <w:sz w:val="28"/>
          <w:szCs w:val="28"/>
          <w:lang w:val="uk-UA"/>
        </w:rPr>
        <w:t>-5%)</w:t>
      </w:r>
      <w:r w:rsidR="00425C8B" w:rsidRPr="00425C8B">
        <w:rPr>
          <w:kern w:val="26"/>
          <w:sz w:val="28"/>
          <w:szCs w:val="28"/>
          <w:lang w:val="uk-UA"/>
        </w:rPr>
        <w:t xml:space="preserve"> </w:t>
      </w:r>
      <w:r w:rsidRPr="00425C8B">
        <w:rPr>
          <w:kern w:val="26"/>
          <w:sz w:val="28"/>
          <w:szCs w:val="28"/>
          <w:lang w:val="uk-UA"/>
        </w:rPr>
        <w:t xml:space="preserve">пошкодили </w:t>
      </w:r>
      <w:r w:rsidR="00425C8B" w:rsidRPr="00425C8B">
        <w:rPr>
          <w:kern w:val="26"/>
          <w:sz w:val="28"/>
          <w:szCs w:val="28"/>
          <w:lang w:val="uk-UA"/>
        </w:rPr>
        <w:t>1</w:t>
      </w:r>
      <w:r w:rsidRPr="00425C8B">
        <w:rPr>
          <w:kern w:val="26"/>
          <w:sz w:val="28"/>
          <w:szCs w:val="28"/>
          <w:lang w:val="uk-UA"/>
        </w:rPr>
        <w:t>-</w:t>
      </w:r>
      <w:r w:rsidR="00425C8B" w:rsidRPr="00425C8B">
        <w:rPr>
          <w:kern w:val="26"/>
          <w:sz w:val="28"/>
          <w:szCs w:val="28"/>
          <w:lang w:val="uk-UA"/>
        </w:rPr>
        <w:t>3</w:t>
      </w:r>
      <w:r w:rsidRPr="00425C8B">
        <w:rPr>
          <w:kern w:val="26"/>
          <w:sz w:val="28"/>
          <w:szCs w:val="28"/>
          <w:lang w:val="uk-UA"/>
        </w:rPr>
        <w:t xml:space="preserve">% сходів озимого ріпаку. </w:t>
      </w:r>
      <w:r w:rsidRPr="00425C8B">
        <w:rPr>
          <w:sz w:val="28"/>
          <w:szCs w:val="28"/>
          <w:lang w:val="uk-UA" w:eastAsia="ru-RU"/>
        </w:rPr>
        <w:t>Чисельність фітофагів контролюють через обробки дозволеними до використання препаратами.</w:t>
      </w:r>
      <w:r w:rsidR="00FC5CF6" w:rsidRPr="00425C8B">
        <w:rPr>
          <w:sz w:val="28"/>
          <w:szCs w:val="28"/>
          <w:lang w:val="uk-UA" w:eastAsia="ru-RU"/>
        </w:rPr>
        <w:t xml:space="preserve"> </w:t>
      </w:r>
      <w:r w:rsidR="00425C8B" w:rsidRPr="00425C8B">
        <w:rPr>
          <w:sz w:val="28"/>
          <w:szCs w:val="28"/>
          <w:lang w:val="uk-UA" w:eastAsia="ru-RU"/>
        </w:rPr>
        <w:t xml:space="preserve">Розвиток </w:t>
      </w:r>
      <w:r w:rsidR="00425C8B" w:rsidRPr="00425C8B">
        <w:rPr>
          <w:b/>
          <w:sz w:val="28"/>
          <w:szCs w:val="28"/>
          <w:lang w:val="uk-UA" w:eastAsia="ru-RU"/>
        </w:rPr>
        <w:t xml:space="preserve">чорної ніжки </w:t>
      </w:r>
      <w:r w:rsidR="00425C8B" w:rsidRPr="00425C8B">
        <w:rPr>
          <w:sz w:val="28"/>
          <w:szCs w:val="28"/>
          <w:lang w:val="uk-UA" w:eastAsia="ru-RU"/>
        </w:rPr>
        <w:t xml:space="preserve">виявлено в Київській (8% рослин) та Тернопільській (1%) областях. У Львівській області до 3% рослин уражено </w:t>
      </w:r>
      <w:r w:rsidR="00425C8B" w:rsidRPr="00425C8B">
        <w:rPr>
          <w:b/>
          <w:sz w:val="28"/>
          <w:szCs w:val="28"/>
          <w:lang w:val="uk-UA" w:eastAsia="ru-RU"/>
        </w:rPr>
        <w:t>пероноспорозом</w:t>
      </w:r>
      <w:r w:rsidR="00425C8B" w:rsidRPr="00425C8B">
        <w:rPr>
          <w:sz w:val="28"/>
          <w:szCs w:val="28"/>
          <w:lang w:val="uk-UA" w:eastAsia="ru-RU"/>
        </w:rPr>
        <w:t xml:space="preserve">. </w:t>
      </w:r>
    </w:p>
    <w:p w:rsidR="00E87A79" w:rsidRPr="00425C8B" w:rsidRDefault="00E87A79" w:rsidP="00E87A79">
      <w:pPr>
        <w:ind w:right="-39" w:firstLine="709"/>
        <w:jc w:val="both"/>
        <w:rPr>
          <w:sz w:val="28"/>
          <w:szCs w:val="28"/>
          <w:lang w:val="uk-UA"/>
        </w:rPr>
      </w:pPr>
      <w:r w:rsidRPr="00425C8B">
        <w:rPr>
          <w:sz w:val="28"/>
          <w:szCs w:val="28"/>
          <w:lang w:val="uk-UA"/>
        </w:rPr>
        <w:t xml:space="preserve">У посівах </w:t>
      </w:r>
      <w:r w:rsidRPr="00425C8B">
        <w:rPr>
          <w:b/>
          <w:i/>
          <w:sz w:val="28"/>
          <w:szCs w:val="28"/>
          <w:lang w:val="uk-UA"/>
        </w:rPr>
        <w:t xml:space="preserve">сої </w:t>
      </w:r>
      <w:r w:rsidRPr="00425C8B">
        <w:rPr>
          <w:sz w:val="28"/>
          <w:szCs w:val="28"/>
          <w:lang w:val="uk-UA"/>
        </w:rPr>
        <w:t xml:space="preserve">триває розвиток та живлення </w:t>
      </w:r>
      <w:r w:rsidRPr="00425C8B">
        <w:rPr>
          <w:b/>
          <w:sz w:val="28"/>
          <w:szCs w:val="28"/>
          <w:lang w:val="uk-UA"/>
        </w:rPr>
        <w:t xml:space="preserve">павутинного кліща, </w:t>
      </w:r>
      <w:r w:rsidRPr="00425C8B">
        <w:rPr>
          <w:sz w:val="28"/>
          <w:szCs w:val="28"/>
          <w:lang w:val="uk-UA"/>
        </w:rPr>
        <w:t>яким заселено</w:t>
      </w:r>
      <w:r w:rsidRPr="00425C8B">
        <w:rPr>
          <w:b/>
          <w:sz w:val="28"/>
          <w:szCs w:val="28"/>
          <w:lang w:val="uk-UA"/>
        </w:rPr>
        <w:t xml:space="preserve"> </w:t>
      </w:r>
      <w:r w:rsidRPr="00425C8B">
        <w:rPr>
          <w:sz w:val="28"/>
          <w:szCs w:val="28"/>
          <w:lang w:val="uk-UA"/>
        </w:rPr>
        <w:t xml:space="preserve">2-15% рослин. </w:t>
      </w:r>
      <w:r w:rsidRPr="00425C8B">
        <w:rPr>
          <w:b/>
          <w:sz w:val="28"/>
          <w:szCs w:val="28"/>
          <w:lang w:val="uk-UA"/>
        </w:rPr>
        <w:t xml:space="preserve">Тютюновим трипсом, попелицями </w:t>
      </w:r>
      <w:r w:rsidRPr="00425C8B">
        <w:rPr>
          <w:sz w:val="28"/>
          <w:szCs w:val="28"/>
          <w:lang w:val="uk-UA"/>
        </w:rPr>
        <w:t xml:space="preserve">заселено </w:t>
      </w:r>
      <w:r w:rsidR="00270DA7" w:rsidRPr="00425C8B">
        <w:rPr>
          <w:sz w:val="28"/>
          <w:szCs w:val="28"/>
          <w:lang w:val="uk-UA"/>
        </w:rPr>
        <w:t>3-10</w:t>
      </w:r>
      <w:r w:rsidRPr="00425C8B">
        <w:rPr>
          <w:sz w:val="28"/>
          <w:szCs w:val="28"/>
          <w:lang w:val="uk-UA"/>
        </w:rPr>
        <w:t>% рослин,</w:t>
      </w:r>
      <w:r w:rsidRPr="00425C8B">
        <w:rPr>
          <w:b/>
          <w:sz w:val="28"/>
          <w:szCs w:val="28"/>
          <w:lang w:val="uk-UA"/>
        </w:rPr>
        <w:t xml:space="preserve"> </w:t>
      </w:r>
      <w:r w:rsidRPr="00425C8B">
        <w:rPr>
          <w:sz w:val="28"/>
          <w:szCs w:val="28"/>
          <w:lang w:val="uk-UA"/>
        </w:rPr>
        <w:t xml:space="preserve">гусеницями </w:t>
      </w:r>
      <w:r w:rsidRPr="00425C8B">
        <w:rPr>
          <w:b/>
          <w:sz w:val="28"/>
          <w:szCs w:val="28"/>
          <w:lang w:val="uk-UA"/>
        </w:rPr>
        <w:t xml:space="preserve">листогризучих совок </w:t>
      </w:r>
      <w:r w:rsidRPr="00425C8B">
        <w:rPr>
          <w:sz w:val="28"/>
          <w:szCs w:val="28"/>
          <w:lang w:val="uk-UA"/>
        </w:rPr>
        <w:t xml:space="preserve">та </w:t>
      </w:r>
      <w:r w:rsidRPr="00425C8B">
        <w:rPr>
          <w:b/>
          <w:sz w:val="28"/>
          <w:szCs w:val="28"/>
          <w:lang w:val="uk-UA"/>
        </w:rPr>
        <w:t xml:space="preserve">акацієвої вогнівки </w:t>
      </w:r>
      <w:r w:rsidRPr="00425C8B">
        <w:rPr>
          <w:sz w:val="28"/>
          <w:szCs w:val="28"/>
          <w:lang w:val="uk-UA"/>
        </w:rPr>
        <w:t>пошкоджено 2-</w:t>
      </w:r>
      <w:r w:rsidR="00270DA7" w:rsidRPr="00425C8B">
        <w:rPr>
          <w:sz w:val="28"/>
          <w:szCs w:val="28"/>
          <w:lang w:val="uk-UA"/>
        </w:rPr>
        <w:t>8</w:t>
      </w:r>
      <w:r w:rsidRPr="00425C8B">
        <w:rPr>
          <w:sz w:val="28"/>
          <w:szCs w:val="28"/>
          <w:lang w:val="uk-UA"/>
        </w:rPr>
        <w:t xml:space="preserve">% </w:t>
      </w:r>
      <w:r w:rsidR="00270DA7" w:rsidRPr="00425C8B">
        <w:rPr>
          <w:sz w:val="28"/>
          <w:szCs w:val="28"/>
          <w:lang w:val="uk-UA"/>
        </w:rPr>
        <w:t>рослин</w:t>
      </w:r>
      <w:r w:rsidRPr="00425C8B">
        <w:rPr>
          <w:sz w:val="28"/>
          <w:szCs w:val="28"/>
          <w:lang w:val="uk-UA"/>
        </w:rPr>
        <w:t>.</w:t>
      </w:r>
      <w:r w:rsidRPr="00425C8B">
        <w:rPr>
          <w:b/>
          <w:sz w:val="28"/>
          <w:szCs w:val="28"/>
          <w:lang w:val="uk-UA"/>
        </w:rPr>
        <w:t xml:space="preserve"> Аскохітозом, септоріозом, пероноспорозом, церкоспорозом, іржею, бактеріальним опіком, </w:t>
      </w:r>
      <w:r w:rsidRPr="00425C8B">
        <w:rPr>
          <w:sz w:val="28"/>
          <w:szCs w:val="28"/>
          <w:lang w:val="uk-UA"/>
        </w:rPr>
        <w:t xml:space="preserve">осередково </w:t>
      </w:r>
      <w:r w:rsidRPr="00425C8B">
        <w:rPr>
          <w:b/>
          <w:sz w:val="28"/>
          <w:szCs w:val="28"/>
          <w:lang w:val="uk-UA"/>
        </w:rPr>
        <w:t xml:space="preserve">фузаріозом, жовтою </w:t>
      </w:r>
      <w:r w:rsidRPr="00425C8B">
        <w:rPr>
          <w:sz w:val="28"/>
          <w:szCs w:val="28"/>
          <w:lang w:val="uk-UA"/>
        </w:rPr>
        <w:t>та</w:t>
      </w:r>
      <w:r w:rsidRPr="00425C8B">
        <w:rPr>
          <w:b/>
          <w:sz w:val="28"/>
          <w:szCs w:val="28"/>
          <w:lang w:val="uk-UA"/>
        </w:rPr>
        <w:t xml:space="preserve"> зморшкуватою мозаїкою </w:t>
      </w:r>
      <w:r w:rsidRPr="00425C8B">
        <w:rPr>
          <w:sz w:val="28"/>
          <w:szCs w:val="28"/>
          <w:lang w:val="uk-UA"/>
        </w:rPr>
        <w:t>охоплено 2-1</w:t>
      </w:r>
      <w:r w:rsidR="00270DA7" w:rsidRPr="00425C8B">
        <w:rPr>
          <w:sz w:val="28"/>
          <w:szCs w:val="28"/>
          <w:lang w:val="uk-UA"/>
        </w:rPr>
        <w:t>5, макс. 20-25</w:t>
      </w:r>
      <w:r w:rsidRPr="00425C8B">
        <w:rPr>
          <w:sz w:val="28"/>
          <w:szCs w:val="28"/>
          <w:lang w:val="uk-UA"/>
        </w:rPr>
        <w:t>% рослин</w:t>
      </w:r>
      <w:r w:rsidR="00270DA7" w:rsidRPr="00425C8B">
        <w:rPr>
          <w:sz w:val="28"/>
          <w:szCs w:val="28"/>
          <w:lang w:val="uk-UA"/>
        </w:rPr>
        <w:t xml:space="preserve"> (септоріоз – Київська, пероноспор</w:t>
      </w:r>
      <w:r w:rsidR="00B156EA">
        <w:rPr>
          <w:sz w:val="28"/>
          <w:szCs w:val="28"/>
          <w:lang w:val="uk-UA"/>
        </w:rPr>
        <w:t>оз</w:t>
      </w:r>
      <w:r w:rsidR="00270DA7" w:rsidRPr="00425C8B">
        <w:rPr>
          <w:sz w:val="28"/>
          <w:szCs w:val="28"/>
          <w:lang w:val="uk-UA"/>
        </w:rPr>
        <w:t>, церкоспороз – Львівська обл.)</w:t>
      </w:r>
      <w:r w:rsidRPr="00425C8B">
        <w:rPr>
          <w:sz w:val="28"/>
          <w:szCs w:val="28"/>
          <w:lang w:val="uk-UA"/>
        </w:rPr>
        <w:t>.</w:t>
      </w:r>
    </w:p>
    <w:p w:rsidR="00BC3366" w:rsidRPr="00BC3366" w:rsidRDefault="00BC3366" w:rsidP="00BC3366">
      <w:pPr>
        <w:suppressAutoHyphens w:val="0"/>
        <w:ind w:firstLine="720"/>
        <w:jc w:val="both"/>
        <w:rPr>
          <w:rFonts w:eastAsiaTheme="minorHAnsi"/>
          <w:sz w:val="28"/>
          <w:szCs w:val="28"/>
          <w:lang w:val="uk-UA" w:eastAsia="en-US"/>
        </w:rPr>
      </w:pPr>
      <w:r w:rsidRPr="00BC3366">
        <w:rPr>
          <w:rFonts w:eastAsiaTheme="minorHAnsi"/>
          <w:color w:val="000000"/>
          <w:sz w:val="28"/>
          <w:szCs w:val="28"/>
          <w:lang w:val="uk-UA" w:eastAsia="en-US"/>
        </w:rPr>
        <w:t xml:space="preserve">При обстеженні </w:t>
      </w:r>
      <w:r w:rsidRPr="00BC3366">
        <w:rPr>
          <w:rFonts w:eastAsiaTheme="minorHAnsi"/>
          <w:b/>
          <w:i/>
          <w:color w:val="000000"/>
          <w:sz w:val="28"/>
          <w:szCs w:val="28"/>
          <w:lang w:val="uk-UA" w:eastAsia="en-US"/>
        </w:rPr>
        <w:t>соняшнику</w:t>
      </w:r>
      <w:r w:rsidRPr="00BC3366">
        <w:rPr>
          <w:rFonts w:eastAsiaTheme="minorHAnsi"/>
          <w:color w:val="000000"/>
          <w:sz w:val="28"/>
          <w:szCs w:val="28"/>
          <w:lang w:val="uk-UA" w:eastAsia="en-US"/>
        </w:rPr>
        <w:t xml:space="preserve"> виявлено незначний розвиток </w:t>
      </w:r>
      <w:r w:rsidRPr="00BC3366">
        <w:rPr>
          <w:rFonts w:eastAsiaTheme="minorHAnsi"/>
          <w:b/>
          <w:color w:val="000000"/>
          <w:sz w:val="28"/>
          <w:szCs w:val="28"/>
          <w:lang w:val="uk-UA" w:eastAsia="en-US"/>
        </w:rPr>
        <w:t>фомозу</w:t>
      </w:r>
      <w:r w:rsidRPr="00BC3366">
        <w:rPr>
          <w:rFonts w:eastAsiaTheme="minorHAnsi"/>
          <w:color w:val="000000"/>
          <w:sz w:val="28"/>
          <w:szCs w:val="28"/>
          <w:lang w:val="uk-UA" w:eastAsia="en-US"/>
        </w:rPr>
        <w:t xml:space="preserve">, </w:t>
      </w:r>
      <w:r w:rsidRPr="00BC3366">
        <w:rPr>
          <w:rFonts w:eastAsiaTheme="minorHAnsi"/>
          <w:b/>
          <w:color w:val="000000"/>
          <w:sz w:val="28"/>
          <w:szCs w:val="28"/>
          <w:lang w:val="uk-UA" w:eastAsia="en-US"/>
        </w:rPr>
        <w:t>пероноспорозу</w:t>
      </w:r>
      <w:r w:rsidRPr="00BC3366">
        <w:rPr>
          <w:rFonts w:eastAsiaTheme="minorHAnsi"/>
          <w:color w:val="000000"/>
          <w:sz w:val="28"/>
          <w:szCs w:val="28"/>
          <w:lang w:val="uk-UA" w:eastAsia="en-US"/>
        </w:rPr>
        <w:t xml:space="preserve">, </w:t>
      </w:r>
      <w:r w:rsidRPr="00BC3366">
        <w:rPr>
          <w:rFonts w:eastAsiaTheme="minorHAnsi"/>
          <w:b/>
          <w:color w:val="000000"/>
          <w:sz w:val="28"/>
          <w:szCs w:val="28"/>
          <w:lang w:val="uk-UA" w:eastAsia="en-US"/>
        </w:rPr>
        <w:t>септоріозу</w:t>
      </w:r>
      <w:r w:rsidRPr="00BC3366">
        <w:rPr>
          <w:rFonts w:eastAsiaTheme="minorHAnsi"/>
          <w:color w:val="000000"/>
          <w:sz w:val="28"/>
          <w:szCs w:val="28"/>
          <w:lang w:val="uk-UA" w:eastAsia="en-US"/>
        </w:rPr>
        <w:t xml:space="preserve">, </w:t>
      </w:r>
      <w:r w:rsidRPr="00BC3366">
        <w:rPr>
          <w:rFonts w:eastAsiaTheme="minorHAnsi"/>
          <w:b/>
          <w:color w:val="000000"/>
          <w:sz w:val="28"/>
          <w:szCs w:val="28"/>
          <w:lang w:val="uk-UA" w:eastAsia="en-US"/>
        </w:rPr>
        <w:t xml:space="preserve">іржі </w:t>
      </w:r>
      <w:r w:rsidRPr="00BC3366">
        <w:rPr>
          <w:rFonts w:eastAsiaTheme="minorHAnsi"/>
          <w:color w:val="000000"/>
          <w:sz w:val="28"/>
          <w:szCs w:val="28"/>
          <w:lang w:val="uk-UA" w:eastAsia="en-US"/>
        </w:rPr>
        <w:t xml:space="preserve">за ураження 1-10, осередково 12-25% рослин (Запорізька, Кіровоградська, Київська, Миколаївська, Тернопільська, Черкаська обл.), </w:t>
      </w:r>
      <w:r w:rsidRPr="00BC3366">
        <w:rPr>
          <w:rFonts w:eastAsiaTheme="minorHAnsi"/>
          <w:b/>
          <w:color w:val="000000"/>
          <w:sz w:val="28"/>
          <w:szCs w:val="28"/>
          <w:lang w:val="uk-UA" w:eastAsia="en-US"/>
        </w:rPr>
        <w:t>фомопсисом</w:t>
      </w:r>
      <w:r w:rsidR="00B156EA">
        <w:rPr>
          <w:rFonts w:eastAsiaTheme="minorHAnsi"/>
          <w:color w:val="000000"/>
          <w:sz w:val="28"/>
          <w:szCs w:val="28"/>
          <w:lang w:val="uk-UA" w:eastAsia="en-US"/>
        </w:rPr>
        <w:t xml:space="preserve"> до 17% рослин.</w:t>
      </w:r>
      <w:r w:rsidRPr="00BC3366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BC3366">
        <w:rPr>
          <w:rFonts w:eastAsiaTheme="minorHAnsi"/>
          <w:b/>
          <w:color w:val="000000"/>
          <w:sz w:val="28"/>
          <w:szCs w:val="28"/>
          <w:lang w:val="uk-UA" w:eastAsia="en-US"/>
        </w:rPr>
        <w:t>Біла</w:t>
      </w:r>
      <w:r w:rsidRPr="00BC3366">
        <w:rPr>
          <w:rFonts w:eastAsiaTheme="minorHAnsi"/>
          <w:color w:val="000000"/>
          <w:sz w:val="28"/>
          <w:szCs w:val="28"/>
          <w:lang w:val="uk-UA" w:eastAsia="en-US"/>
        </w:rPr>
        <w:t xml:space="preserve"> та </w:t>
      </w:r>
      <w:r w:rsidRPr="00BC3366">
        <w:rPr>
          <w:rFonts w:eastAsiaTheme="minorHAnsi"/>
          <w:b/>
          <w:color w:val="000000"/>
          <w:sz w:val="28"/>
          <w:szCs w:val="28"/>
          <w:lang w:val="uk-UA" w:eastAsia="en-US"/>
        </w:rPr>
        <w:t>сіра гнилі</w:t>
      </w:r>
      <w:r w:rsidRPr="00BC3366">
        <w:rPr>
          <w:rFonts w:eastAsiaTheme="minorHAnsi"/>
          <w:color w:val="000000"/>
          <w:sz w:val="28"/>
          <w:szCs w:val="28"/>
          <w:lang w:val="uk-UA" w:eastAsia="en-US"/>
        </w:rPr>
        <w:t xml:space="preserve"> мали прояв на 1-5, подекуди 10-15% кошиків. Чисельність та шкодочинність шкідників із загрубінням рослин значно знизилась, подекуди розвиваються та шкодять </w:t>
      </w:r>
      <w:r w:rsidRPr="00BC3366">
        <w:rPr>
          <w:rFonts w:eastAsiaTheme="minorHAnsi"/>
          <w:b/>
          <w:color w:val="000000"/>
          <w:sz w:val="28"/>
          <w:szCs w:val="28"/>
          <w:lang w:val="uk-UA" w:eastAsia="en-US"/>
        </w:rPr>
        <w:t>клопи</w:t>
      </w:r>
      <w:r w:rsidRPr="00BC3366">
        <w:rPr>
          <w:rFonts w:eastAsiaTheme="minorHAnsi"/>
          <w:color w:val="000000"/>
          <w:sz w:val="28"/>
          <w:szCs w:val="28"/>
          <w:lang w:val="uk-UA" w:eastAsia="en-US"/>
        </w:rPr>
        <w:t xml:space="preserve">, </w:t>
      </w:r>
      <w:r w:rsidRPr="00BC3366">
        <w:rPr>
          <w:rFonts w:eastAsiaTheme="minorHAnsi"/>
          <w:b/>
          <w:color w:val="000000"/>
          <w:sz w:val="28"/>
          <w:szCs w:val="28"/>
          <w:lang w:val="uk-UA" w:eastAsia="en-US"/>
        </w:rPr>
        <w:t>цикадки</w:t>
      </w:r>
      <w:r w:rsidRPr="00BC3366">
        <w:rPr>
          <w:rFonts w:eastAsiaTheme="minorHAnsi"/>
          <w:color w:val="000000"/>
          <w:sz w:val="28"/>
          <w:szCs w:val="28"/>
          <w:lang w:val="uk-UA" w:eastAsia="en-US"/>
        </w:rPr>
        <w:t xml:space="preserve">, гусениці </w:t>
      </w:r>
      <w:r w:rsidRPr="00BC3366">
        <w:rPr>
          <w:rFonts w:eastAsiaTheme="minorHAnsi"/>
          <w:b/>
          <w:color w:val="000000"/>
          <w:sz w:val="28"/>
          <w:szCs w:val="28"/>
          <w:lang w:val="uk-UA" w:eastAsia="en-US"/>
        </w:rPr>
        <w:t>бавовникової совки</w:t>
      </w:r>
      <w:r w:rsidRPr="00BC3366">
        <w:rPr>
          <w:rFonts w:eastAsiaTheme="minorHAnsi"/>
          <w:color w:val="000000"/>
          <w:sz w:val="28"/>
          <w:szCs w:val="28"/>
          <w:lang w:val="uk-UA" w:eastAsia="en-US"/>
        </w:rPr>
        <w:t xml:space="preserve">, </w:t>
      </w:r>
      <w:r w:rsidRPr="00BC3366">
        <w:rPr>
          <w:rFonts w:eastAsiaTheme="minorHAnsi"/>
          <w:b/>
          <w:color w:val="000000"/>
          <w:sz w:val="28"/>
          <w:szCs w:val="28"/>
          <w:lang w:val="uk-UA" w:eastAsia="en-US"/>
        </w:rPr>
        <w:t>лучного</w:t>
      </w:r>
      <w:r w:rsidRPr="00BC3366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BC3366">
        <w:rPr>
          <w:rFonts w:eastAsiaTheme="minorHAnsi"/>
          <w:b/>
          <w:color w:val="000000"/>
          <w:sz w:val="28"/>
          <w:szCs w:val="28"/>
          <w:lang w:val="uk-UA" w:eastAsia="en-US"/>
        </w:rPr>
        <w:t>метелика</w:t>
      </w:r>
      <w:r w:rsidRPr="00BC3366">
        <w:rPr>
          <w:rFonts w:eastAsiaTheme="minorHAnsi"/>
          <w:color w:val="000000"/>
          <w:sz w:val="28"/>
          <w:szCs w:val="28"/>
          <w:lang w:val="uk-UA" w:eastAsia="en-US"/>
        </w:rPr>
        <w:t xml:space="preserve">. У посівах Запорізької, Кіровоградської, Миколаївської відмічають шкідливість гусениць </w:t>
      </w:r>
      <w:r w:rsidRPr="00BC3366">
        <w:rPr>
          <w:rFonts w:eastAsiaTheme="minorHAnsi"/>
          <w:b/>
          <w:color w:val="000000"/>
          <w:sz w:val="28"/>
          <w:szCs w:val="28"/>
          <w:lang w:val="uk-UA" w:eastAsia="en-US"/>
        </w:rPr>
        <w:t>соняшникової вогнівки</w:t>
      </w:r>
      <w:r w:rsidRPr="00BC3366">
        <w:rPr>
          <w:rFonts w:eastAsiaTheme="minorHAnsi"/>
          <w:color w:val="000000"/>
          <w:sz w:val="28"/>
          <w:szCs w:val="28"/>
          <w:lang w:val="uk-UA" w:eastAsia="en-US"/>
        </w:rPr>
        <w:t>, де ними пошкоджено 2-7% рослин.</w:t>
      </w:r>
      <w:r w:rsidRPr="00BC336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C3366">
        <w:rPr>
          <w:rFonts w:eastAsiaTheme="minorHAnsi"/>
          <w:sz w:val="28"/>
          <w:szCs w:val="28"/>
          <w:lang w:eastAsia="en-US"/>
        </w:rPr>
        <w:t xml:space="preserve">В осередках Кіровоградської області на корінні </w:t>
      </w:r>
      <w:r w:rsidRPr="00BC3366">
        <w:rPr>
          <w:rFonts w:eastAsiaTheme="minorHAnsi"/>
          <w:sz w:val="28"/>
          <w:szCs w:val="28"/>
          <w:lang w:val="uk-UA" w:eastAsia="en-US"/>
        </w:rPr>
        <w:t>3</w:t>
      </w:r>
      <w:r w:rsidR="00B156EA">
        <w:rPr>
          <w:rFonts w:eastAsiaTheme="minorHAnsi"/>
          <w:sz w:val="28"/>
          <w:szCs w:val="28"/>
          <w:lang w:eastAsia="en-US"/>
        </w:rPr>
        <w:t>% рослин</w:t>
      </w:r>
      <w:r w:rsidRPr="00BC3366">
        <w:rPr>
          <w:rFonts w:eastAsiaTheme="minorHAnsi"/>
          <w:sz w:val="28"/>
          <w:szCs w:val="28"/>
          <w:lang w:eastAsia="en-US"/>
        </w:rPr>
        <w:t xml:space="preserve"> паразитує </w:t>
      </w:r>
      <w:r w:rsidRPr="00BC3366">
        <w:rPr>
          <w:rFonts w:eastAsiaTheme="minorHAnsi"/>
          <w:b/>
          <w:sz w:val="28"/>
          <w:szCs w:val="28"/>
          <w:lang w:eastAsia="en-US"/>
        </w:rPr>
        <w:t>соняшниковий вовчок</w:t>
      </w:r>
      <w:r w:rsidRPr="00BC3366">
        <w:rPr>
          <w:rFonts w:eastAsiaTheme="minorHAnsi"/>
          <w:sz w:val="28"/>
          <w:szCs w:val="28"/>
          <w:lang w:eastAsia="en-US"/>
        </w:rPr>
        <w:t xml:space="preserve"> за щільності </w:t>
      </w:r>
      <w:r w:rsidRPr="00BC3366">
        <w:rPr>
          <w:rFonts w:eastAsiaTheme="minorHAnsi"/>
          <w:sz w:val="28"/>
          <w:szCs w:val="28"/>
          <w:lang w:val="uk-UA" w:eastAsia="en-US"/>
        </w:rPr>
        <w:t>1</w:t>
      </w:r>
      <w:r w:rsidRPr="00BC3366">
        <w:rPr>
          <w:rFonts w:eastAsiaTheme="minorHAnsi"/>
          <w:sz w:val="28"/>
          <w:szCs w:val="28"/>
          <w:lang w:eastAsia="en-US"/>
        </w:rPr>
        <w:t xml:space="preserve"> екз. </w:t>
      </w:r>
      <w:r w:rsidRPr="00BC3366">
        <w:rPr>
          <w:rFonts w:eastAsiaTheme="minorHAnsi"/>
          <w:sz w:val="28"/>
          <w:szCs w:val="28"/>
          <w:lang w:val="uk-UA" w:eastAsia="en-US"/>
        </w:rPr>
        <w:t>н</w:t>
      </w:r>
      <w:r w:rsidRPr="00BC3366">
        <w:rPr>
          <w:rFonts w:eastAsiaTheme="minorHAnsi"/>
          <w:sz w:val="28"/>
          <w:szCs w:val="28"/>
          <w:lang w:eastAsia="en-US"/>
        </w:rPr>
        <w:t>а</w:t>
      </w:r>
      <w:r w:rsidRPr="00BC336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C3366">
        <w:rPr>
          <w:rFonts w:eastAsiaTheme="minorHAnsi"/>
          <w:sz w:val="28"/>
          <w:szCs w:val="28"/>
          <w:lang w:eastAsia="en-US"/>
        </w:rPr>
        <w:t>корені.</w:t>
      </w:r>
    </w:p>
    <w:p w:rsidR="003D1A1F" w:rsidRPr="00BC3366" w:rsidRDefault="00BC3366" w:rsidP="00BC3366">
      <w:pPr>
        <w:suppressAutoHyphens w:val="0"/>
        <w:ind w:firstLine="720"/>
        <w:jc w:val="both"/>
        <w:rPr>
          <w:rFonts w:eastAsiaTheme="minorHAnsi"/>
          <w:sz w:val="28"/>
          <w:szCs w:val="28"/>
          <w:lang w:val="uk-UA" w:eastAsia="en-US"/>
        </w:rPr>
      </w:pPr>
      <w:r w:rsidRPr="00BC3366">
        <w:rPr>
          <w:rFonts w:eastAsiaTheme="minorHAnsi"/>
          <w:color w:val="000000"/>
          <w:sz w:val="28"/>
          <w:szCs w:val="28"/>
          <w:lang w:val="uk-UA" w:eastAsia="en-US"/>
        </w:rPr>
        <w:t>У посівах</w:t>
      </w:r>
      <w:r w:rsidRPr="00BC3366">
        <w:rPr>
          <w:rFonts w:eastAsiaTheme="minorHAnsi"/>
          <w:sz w:val="28"/>
          <w:szCs w:val="28"/>
          <w:lang w:eastAsia="en-US"/>
        </w:rPr>
        <w:t xml:space="preserve"> </w:t>
      </w:r>
      <w:r w:rsidRPr="00BC3366">
        <w:rPr>
          <w:rFonts w:eastAsiaTheme="minorHAnsi"/>
          <w:b/>
          <w:i/>
          <w:sz w:val="28"/>
          <w:szCs w:val="28"/>
          <w:lang w:eastAsia="en-US"/>
        </w:rPr>
        <w:t>цукрових буряків</w:t>
      </w:r>
      <w:r w:rsidRPr="00BC3366">
        <w:rPr>
          <w:rFonts w:eastAsiaTheme="minorHAnsi"/>
          <w:sz w:val="28"/>
          <w:szCs w:val="28"/>
          <w:lang w:eastAsia="en-US"/>
        </w:rPr>
        <w:t xml:space="preserve"> на </w:t>
      </w:r>
      <w:r w:rsidRPr="00BC3366">
        <w:rPr>
          <w:rFonts w:eastAsiaTheme="minorHAnsi"/>
          <w:sz w:val="28"/>
          <w:szCs w:val="28"/>
          <w:lang w:val="uk-UA" w:eastAsia="en-US"/>
        </w:rPr>
        <w:t>4-20</w:t>
      </w:r>
      <w:r w:rsidRPr="00BC3366">
        <w:rPr>
          <w:rFonts w:eastAsiaTheme="minorHAnsi"/>
          <w:sz w:val="28"/>
          <w:szCs w:val="28"/>
          <w:lang w:eastAsia="en-US"/>
        </w:rPr>
        <w:t xml:space="preserve">% рослин розвивається </w:t>
      </w:r>
      <w:r w:rsidRPr="00BC3366">
        <w:rPr>
          <w:rFonts w:eastAsiaTheme="minorHAnsi"/>
          <w:b/>
          <w:sz w:val="28"/>
          <w:szCs w:val="28"/>
          <w:lang w:eastAsia="en-US"/>
        </w:rPr>
        <w:t>церкоспороз</w:t>
      </w:r>
      <w:r w:rsidRPr="00BC3366">
        <w:rPr>
          <w:rFonts w:eastAsiaTheme="minorHAnsi"/>
          <w:sz w:val="28"/>
          <w:szCs w:val="28"/>
          <w:lang w:eastAsia="en-US"/>
        </w:rPr>
        <w:t xml:space="preserve">. </w:t>
      </w:r>
      <w:r w:rsidRPr="00BC3366">
        <w:rPr>
          <w:rFonts w:eastAsiaTheme="minorHAnsi"/>
          <w:sz w:val="28"/>
          <w:szCs w:val="28"/>
          <w:lang w:val="uk-UA" w:eastAsia="en-US"/>
        </w:rPr>
        <w:t>Подекуди</w:t>
      </w:r>
      <w:r w:rsidR="00B156EA">
        <w:rPr>
          <w:rFonts w:eastAsiaTheme="minorHAnsi"/>
          <w:sz w:val="28"/>
          <w:szCs w:val="28"/>
          <w:lang w:eastAsia="en-US"/>
        </w:rPr>
        <w:t xml:space="preserve"> відмічається </w:t>
      </w:r>
      <w:r w:rsidRPr="00BC3366">
        <w:rPr>
          <w:rFonts w:eastAsiaTheme="minorHAnsi"/>
          <w:sz w:val="28"/>
          <w:szCs w:val="28"/>
          <w:lang w:eastAsia="en-US"/>
        </w:rPr>
        <w:t xml:space="preserve">розвиток </w:t>
      </w:r>
      <w:r w:rsidRPr="00BC3366">
        <w:rPr>
          <w:rFonts w:eastAsiaTheme="minorHAnsi"/>
          <w:b/>
          <w:sz w:val="28"/>
          <w:szCs w:val="28"/>
          <w:lang w:eastAsia="en-US"/>
        </w:rPr>
        <w:t>борошнистої роси</w:t>
      </w:r>
      <w:r w:rsidRPr="00BC3366">
        <w:rPr>
          <w:rFonts w:eastAsiaTheme="minorHAnsi"/>
          <w:sz w:val="28"/>
          <w:szCs w:val="28"/>
          <w:lang w:eastAsia="en-US"/>
        </w:rPr>
        <w:t xml:space="preserve">, </w:t>
      </w:r>
      <w:r w:rsidRPr="00BC3366">
        <w:rPr>
          <w:rFonts w:eastAsiaTheme="minorHAnsi"/>
          <w:b/>
          <w:sz w:val="28"/>
          <w:szCs w:val="28"/>
          <w:lang w:eastAsia="en-US"/>
        </w:rPr>
        <w:t>фомозу</w:t>
      </w:r>
      <w:r w:rsidRPr="00BC3366">
        <w:rPr>
          <w:rFonts w:eastAsiaTheme="minorHAnsi"/>
          <w:sz w:val="28"/>
          <w:szCs w:val="28"/>
          <w:lang w:eastAsia="en-US"/>
        </w:rPr>
        <w:t xml:space="preserve">, </w:t>
      </w:r>
      <w:r w:rsidRPr="00BC3366">
        <w:rPr>
          <w:rFonts w:eastAsiaTheme="minorHAnsi"/>
          <w:b/>
          <w:sz w:val="28"/>
          <w:szCs w:val="28"/>
          <w:lang w:eastAsia="en-US"/>
        </w:rPr>
        <w:t>пероноспорозу</w:t>
      </w:r>
      <w:r w:rsidRPr="00BC3366">
        <w:rPr>
          <w:rFonts w:eastAsiaTheme="minorHAnsi"/>
          <w:sz w:val="28"/>
          <w:szCs w:val="28"/>
          <w:lang w:eastAsia="en-US"/>
        </w:rPr>
        <w:t>,</w:t>
      </w:r>
      <w:r w:rsidRPr="00BC336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C3366">
        <w:rPr>
          <w:rFonts w:eastAsiaTheme="minorHAnsi"/>
          <w:b/>
          <w:sz w:val="28"/>
          <w:szCs w:val="28"/>
          <w:lang w:eastAsia="en-US"/>
        </w:rPr>
        <w:t>вірусної жовтяниці</w:t>
      </w:r>
      <w:r w:rsidRPr="00BC3366">
        <w:rPr>
          <w:rFonts w:eastAsiaTheme="minorHAnsi"/>
          <w:sz w:val="28"/>
          <w:szCs w:val="28"/>
          <w:lang w:eastAsia="en-US"/>
        </w:rPr>
        <w:t xml:space="preserve">, </w:t>
      </w:r>
      <w:r w:rsidRPr="00BC3366">
        <w:rPr>
          <w:rFonts w:eastAsiaTheme="minorHAnsi"/>
          <w:b/>
          <w:sz w:val="28"/>
          <w:szCs w:val="28"/>
          <w:lang w:eastAsia="en-US"/>
        </w:rPr>
        <w:t>рамуляріозу</w:t>
      </w:r>
      <w:r w:rsidRPr="00BC3366">
        <w:rPr>
          <w:rFonts w:eastAsiaTheme="minorHAnsi"/>
          <w:sz w:val="28"/>
          <w:szCs w:val="28"/>
          <w:lang w:val="uk-UA" w:eastAsia="en-US"/>
        </w:rPr>
        <w:t>, яими уражено 1-8% рослин.</w:t>
      </w:r>
      <w:r w:rsidRPr="00BC3366">
        <w:rPr>
          <w:rFonts w:eastAsiaTheme="minorHAnsi"/>
          <w:sz w:val="28"/>
          <w:szCs w:val="28"/>
          <w:lang w:eastAsia="en-US"/>
        </w:rPr>
        <w:t xml:space="preserve"> </w:t>
      </w:r>
      <w:r w:rsidRPr="00BC3366">
        <w:rPr>
          <w:rFonts w:eastAsiaTheme="minorHAnsi"/>
          <w:sz w:val="28"/>
          <w:szCs w:val="28"/>
          <w:lang w:val="uk-UA" w:eastAsia="en-US"/>
        </w:rPr>
        <w:t xml:space="preserve">У </w:t>
      </w:r>
      <w:r w:rsidR="00CF6A98">
        <w:rPr>
          <w:rFonts w:eastAsiaTheme="minorHAnsi"/>
          <w:sz w:val="28"/>
          <w:szCs w:val="28"/>
          <w:lang w:val="uk-UA" w:eastAsia="en-US"/>
        </w:rPr>
        <w:t xml:space="preserve">господарствах </w:t>
      </w:r>
      <w:r w:rsidRPr="00BC3366">
        <w:rPr>
          <w:rFonts w:eastAsiaTheme="minorHAnsi"/>
          <w:sz w:val="28"/>
          <w:szCs w:val="28"/>
          <w:lang w:val="uk-UA" w:eastAsia="en-US"/>
        </w:rPr>
        <w:t>Тернопільської</w:t>
      </w:r>
      <w:r w:rsidRPr="00BC3366">
        <w:rPr>
          <w:rFonts w:eastAsiaTheme="minorHAnsi"/>
          <w:sz w:val="28"/>
          <w:szCs w:val="28"/>
          <w:lang w:eastAsia="en-US"/>
        </w:rPr>
        <w:t xml:space="preserve"> </w:t>
      </w:r>
      <w:r w:rsidRPr="00BC3366">
        <w:rPr>
          <w:rFonts w:eastAsiaTheme="minorHAnsi"/>
          <w:sz w:val="28"/>
          <w:szCs w:val="28"/>
          <w:lang w:val="uk-UA" w:eastAsia="en-US"/>
        </w:rPr>
        <w:t xml:space="preserve">та Хмельницької </w:t>
      </w:r>
      <w:r w:rsidRPr="00BC3366">
        <w:rPr>
          <w:rFonts w:eastAsiaTheme="minorHAnsi"/>
          <w:sz w:val="28"/>
          <w:szCs w:val="28"/>
          <w:lang w:eastAsia="en-US"/>
        </w:rPr>
        <w:t>област</w:t>
      </w:r>
      <w:r w:rsidRPr="00BC3366">
        <w:rPr>
          <w:rFonts w:eastAsiaTheme="minorHAnsi"/>
          <w:sz w:val="28"/>
          <w:szCs w:val="28"/>
          <w:lang w:val="uk-UA" w:eastAsia="en-US"/>
        </w:rPr>
        <w:t>ей</w:t>
      </w:r>
      <w:r w:rsidRPr="00BC3366">
        <w:rPr>
          <w:rFonts w:eastAsiaTheme="minorHAnsi"/>
          <w:sz w:val="28"/>
          <w:szCs w:val="28"/>
          <w:lang w:eastAsia="en-US"/>
        </w:rPr>
        <w:t xml:space="preserve"> </w:t>
      </w:r>
      <w:r w:rsidRPr="00BC3366">
        <w:rPr>
          <w:rFonts w:eastAsiaTheme="minorHAnsi"/>
          <w:sz w:val="28"/>
          <w:szCs w:val="28"/>
          <w:lang w:val="uk-UA" w:eastAsia="en-US"/>
        </w:rPr>
        <w:t xml:space="preserve">1-7% </w:t>
      </w:r>
      <w:r w:rsidRPr="00BC3366">
        <w:rPr>
          <w:rFonts w:eastAsiaTheme="minorHAnsi"/>
          <w:sz w:val="28"/>
          <w:szCs w:val="28"/>
          <w:lang w:eastAsia="en-US"/>
        </w:rPr>
        <w:t>коренеплод</w:t>
      </w:r>
      <w:r w:rsidRPr="00BC3366">
        <w:rPr>
          <w:rFonts w:eastAsiaTheme="minorHAnsi"/>
          <w:sz w:val="28"/>
          <w:szCs w:val="28"/>
          <w:lang w:val="uk-UA" w:eastAsia="en-US"/>
        </w:rPr>
        <w:t>ів</w:t>
      </w:r>
      <w:r w:rsidRPr="00BC3366">
        <w:rPr>
          <w:rFonts w:eastAsiaTheme="minorHAnsi"/>
          <w:sz w:val="28"/>
          <w:szCs w:val="28"/>
          <w:lang w:eastAsia="en-US"/>
        </w:rPr>
        <w:t xml:space="preserve"> </w:t>
      </w:r>
      <w:r w:rsidRPr="00BC3366">
        <w:rPr>
          <w:rFonts w:eastAsiaTheme="minorHAnsi"/>
          <w:sz w:val="28"/>
          <w:szCs w:val="28"/>
          <w:lang w:val="uk-UA" w:eastAsia="en-US"/>
        </w:rPr>
        <w:t>хворіюють на</w:t>
      </w:r>
      <w:r w:rsidRPr="00BC3366">
        <w:rPr>
          <w:rFonts w:eastAsiaTheme="minorHAnsi"/>
          <w:sz w:val="28"/>
          <w:szCs w:val="28"/>
          <w:lang w:eastAsia="en-US"/>
        </w:rPr>
        <w:t xml:space="preserve"> </w:t>
      </w:r>
      <w:r w:rsidRPr="00BC3366">
        <w:rPr>
          <w:rFonts w:eastAsiaTheme="minorHAnsi"/>
          <w:b/>
          <w:sz w:val="28"/>
          <w:szCs w:val="28"/>
          <w:lang w:eastAsia="en-US"/>
        </w:rPr>
        <w:t>гнил</w:t>
      </w:r>
      <w:r w:rsidRPr="00BC3366">
        <w:rPr>
          <w:rFonts w:eastAsiaTheme="minorHAnsi"/>
          <w:b/>
          <w:sz w:val="28"/>
          <w:szCs w:val="28"/>
          <w:lang w:val="uk-UA" w:eastAsia="en-US"/>
        </w:rPr>
        <w:t xml:space="preserve">і </w:t>
      </w:r>
      <w:r w:rsidRPr="00BC3366">
        <w:rPr>
          <w:rFonts w:eastAsiaTheme="minorHAnsi"/>
          <w:sz w:val="28"/>
          <w:szCs w:val="28"/>
          <w:lang w:val="uk-UA" w:eastAsia="en-US"/>
        </w:rPr>
        <w:t>(</w:t>
      </w:r>
      <w:r w:rsidRPr="00BC3366">
        <w:rPr>
          <w:rFonts w:eastAsiaTheme="minorHAnsi"/>
          <w:b/>
          <w:sz w:val="28"/>
          <w:szCs w:val="28"/>
          <w:lang w:val="uk-UA" w:eastAsia="en-US"/>
        </w:rPr>
        <w:t xml:space="preserve">коренева </w:t>
      </w:r>
      <w:r w:rsidRPr="00BC3366">
        <w:rPr>
          <w:rFonts w:eastAsiaTheme="minorHAnsi"/>
          <w:sz w:val="28"/>
          <w:szCs w:val="28"/>
          <w:lang w:val="uk-UA" w:eastAsia="en-US"/>
        </w:rPr>
        <w:t xml:space="preserve">та </w:t>
      </w:r>
      <w:r w:rsidRPr="00BC3366">
        <w:rPr>
          <w:rFonts w:eastAsiaTheme="minorHAnsi"/>
          <w:b/>
          <w:sz w:val="28"/>
          <w:szCs w:val="28"/>
          <w:lang w:val="uk-UA" w:eastAsia="en-US"/>
        </w:rPr>
        <w:t>хвостова</w:t>
      </w:r>
      <w:r w:rsidRPr="00BC3366">
        <w:rPr>
          <w:rFonts w:eastAsiaTheme="minorHAnsi"/>
          <w:sz w:val="28"/>
          <w:szCs w:val="28"/>
          <w:lang w:val="uk-UA" w:eastAsia="en-US"/>
        </w:rPr>
        <w:t>)</w:t>
      </w:r>
      <w:r w:rsidRPr="00BC3366">
        <w:rPr>
          <w:rFonts w:eastAsiaTheme="minorHAnsi"/>
          <w:sz w:val="28"/>
          <w:szCs w:val="28"/>
          <w:lang w:eastAsia="en-US"/>
        </w:rPr>
        <w:t xml:space="preserve">, </w:t>
      </w:r>
      <w:r w:rsidRPr="00BC3366">
        <w:rPr>
          <w:rFonts w:eastAsiaTheme="minorHAnsi"/>
          <w:b/>
          <w:sz w:val="28"/>
          <w:szCs w:val="28"/>
          <w:lang w:val="uk-UA" w:eastAsia="en-US"/>
        </w:rPr>
        <w:t>паршу пояскову</w:t>
      </w:r>
      <w:r w:rsidRPr="00BC3366">
        <w:rPr>
          <w:rFonts w:eastAsiaTheme="minorHAnsi"/>
          <w:sz w:val="28"/>
          <w:szCs w:val="28"/>
          <w:lang w:val="uk-UA" w:eastAsia="en-US"/>
        </w:rPr>
        <w:t xml:space="preserve">, </w:t>
      </w:r>
      <w:r w:rsidRPr="00BC3366">
        <w:rPr>
          <w:rFonts w:eastAsiaTheme="minorHAnsi"/>
          <w:b/>
          <w:sz w:val="28"/>
          <w:szCs w:val="28"/>
          <w:lang w:eastAsia="en-US"/>
        </w:rPr>
        <w:t>дуплистіс</w:t>
      </w:r>
      <w:r w:rsidRPr="00BC3366">
        <w:rPr>
          <w:rFonts w:eastAsiaTheme="minorHAnsi"/>
          <w:b/>
          <w:sz w:val="28"/>
          <w:szCs w:val="28"/>
          <w:lang w:val="uk-UA" w:eastAsia="en-US"/>
        </w:rPr>
        <w:t>ть</w:t>
      </w:r>
      <w:r w:rsidRPr="00BC3366">
        <w:rPr>
          <w:rFonts w:eastAsiaTheme="minorHAnsi"/>
          <w:sz w:val="28"/>
          <w:szCs w:val="28"/>
          <w:lang w:eastAsia="en-US"/>
        </w:rPr>
        <w:t xml:space="preserve">. </w:t>
      </w:r>
    </w:p>
    <w:p w:rsidR="00CF474E" w:rsidRDefault="00B11A3B" w:rsidP="00BC3366">
      <w:pPr>
        <w:ind w:right="-39" w:firstLine="709"/>
        <w:jc w:val="both"/>
        <w:rPr>
          <w:sz w:val="28"/>
          <w:szCs w:val="28"/>
          <w:lang w:val="uk-UA"/>
        </w:rPr>
      </w:pPr>
      <w:r w:rsidRPr="00425C8B">
        <w:rPr>
          <w:sz w:val="28"/>
          <w:szCs w:val="28"/>
          <w:lang w:val="uk-UA"/>
        </w:rPr>
        <w:t xml:space="preserve">Повсюди </w:t>
      </w:r>
      <w:r w:rsidR="00CF474E" w:rsidRPr="00425C8B">
        <w:rPr>
          <w:b/>
          <w:i/>
          <w:sz w:val="28"/>
          <w:szCs w:val="28"/>
          <w:lang w:val="uk-UA"/>
        </w:rPr>
        <w:t>капуст</w:t>
      </w:r>
      <w:r w:rsidRPr="00425C8B">
        <w:rPr>
          <w:b/>
          <w:i/>
          <w:sz w:val="28"/>
          <w:szCs w:val="28"/>
          <w:lang w:val="uk-UA"/>
        </w:rPr>
        <w:t>а</w:t>
      </w:r>
      <w:r w:rsidR="00CF474E" w:rsidRPr="00425C8B">
        <w:rPr>
          <w:b/>
          <w:i/>
          <w:sz w:val="28"/>
          <w:szCs w:val="28"/>
          <w:lang w:val="uk-UA"/>
        </w:rPr>
        <w:t xml:space="preserve"> </w:t>
      </w:r>
      <w:r w:rsidR="00CF474E" w:rsidRPr="00425C8B">
        <w:rPr>
          <w:sz w:val="28"/>
          <w:szCs w:val="28"/>
          <w:lang w:val="uk-UA"/>
        </w:rPr>
        <w:t xml:space="preserve">пізніх строків дозрівання потерпає від </w:t>
      </w:r>
      <w:r w:rsidR="00CF474E" w:rsidRPr="00425C8B">
        <w:rPr>
          <w:b/>
          <w:sz w:val="28"/>
          <w:szCs w:val="28"/>
          <w:lang w:val="uk-UA"/>
        </w:rPr>
        <w:t xml:space="preserve">капустяних попелиці, блішок, </w:t>
      </w:r>
      <w:r w:rsidR="00CF474E" w:rsidRPr="00425C8B">
        <w:rPr>
          <w:sz w:val="28"/>
          <w:szCs w:val="28"/>
          <w:lang w:val="uk-UA"/>
        </w:rPr>
        <w:t xml:space="preserve">гусениць </w:t>
      </w:r>
      <w:r w:rsidR="00CF474E" w:rsidRPr="00425C8B">
        <w:rPr>
          <w:b/>
          <w:sz w:val="28"/>
          <w:szCs w:val="28"/>
          <w:lang w:val="uk-UA"/>
        </w:rPr>
        <w:t>совок, біланів, молі,</w:t>
      </w:r>
      <w:r w:rsidR="00CF474E" w:rsidRPr="00425C8B">
        <w:rPr>
          <w:sz w:val="28"/>
          <w:szCs w:val="28"/>
          <w:lang w:val="uk-UA"/>
        </w:rPr>
        <w:t xml:space="preserve"> рослини хворіють на </w:t>
      </w:r>
      <w:r w:rsidR="00CF474E" w:rsidRPr="00425C8B">
        <w:rPr>
          <w:b/>
          <w:sz w:val="28"/>
          <w:szCs w:val="28"/>
          <w:lang w:val="uk-UA"/>
        </w:rPr>
        <w:t xml:space="preserve">судинний </w:t>
      </w:r>
      <w:r w:rsidR="00CF474E" w:rsidRPr="00425C8B">
        <w:rPr>
          <w:sz w:val="28"/>
          <w:szCs w:val="28"/>
          <w:lang w:val="uk-UA"/>
        </w:rPr>
        <w:t xml:space="preserve">і </w:t>
      </w:r>
      <w:r w:rsidR="00CF474E" w:rsidRPr="00425C8B">
        <w:rPr>
          <w:b/>
          <w:sz w:val="28"/>
          <w:szCs w:val="28"/>
          <w:lang w:val="uk-UA"/>
        </w:rPr>
        <w:t>слизистий бактеріози.</w:t>
      </w:r>
      <w:r w:rsidR="00CF474E" w:rsidRPr="00425C8B">
        <w:rPr>
          <w:sz w:val="28"/>
          <w:szCs w:val="28"/>
          <w:lang w:val="uk-UA"/>
        </w:rPr>
        <w:t xml:space="preserve"> За добових перепадів температур повітря на </w:t>
      </w:r>
      <w:r w:rsidR="00CF474E" w:rsidRPr="00425C8B">
        <w:rPr>
          <w:b/>
          <w:i/>
          <w:sz w:val="28"/>
          <w:szCs w:val="28"/>
          <w:lang w:val="uk-UA"/>
        </w:rPr>
        <w:t xml:space="preserve">томатах </w:t>
      </w:r>
      <w:r w:rsidR="00CF474E" w:rsidRPr="00425C8B">
        <w:rPr>
          <w:sz w:val="28"/>
          <w:szCs w:val="28"/>
          <w:lang w:val="uk-UA"/>
        </w:rPr>
        <w:t xml:space="preserve">інтенсивного розвитку набули </w:t>
      </w:r>
      <w:r w:rsidR="00CF474E" w:rsidRPr="00425C8B">
        <w:rPr>
          <w:b/>
          <w:sz w:val="28"/>
          <w:szCs w:val="28"/>
          <w:lang w:val="uk-UA"/>
        </w:rPr>
        <w:t xml:space="preserve">альтернаріоз, фітофтороз, верхівкова гниль </w:t>
      </w:r>
      <w:r w:rsidR="00CF474E" w:rsidRPr="00425C8B">
        <w:rPr>
          <w:sz w:val="28"/>
          <w:szCs w:val="28"/>
          <w:lang w:val="uk-UA"/>
        </w:rPr>
        <w:t xml:space="preserve">плодів. </w:t>
      </w:r>
    </w:p>
    <w:p w:rsidR="00BC3366" w:rsidRPr="00BC3366" w:rsidRDefault="00BC3366" w:rsidP="00BC3366">
      <w:pPr>
        <w:suppressAutoHyphens w:val="0"/>
        <w:ind w:firstLine="72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BC336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У </w:t>
      </w:r>
      <w:r w:rsidRPr="00BC3366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плодових насаджннях</w:t>
      </w:r>
      <w:r w:rsidRPr="00BC336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шкодять гусениці </w:t>
      </w:r>
      <w:r w:rsidRPr="00BC336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яблуневої плодожерки</w:t>
      </w:r>
      <w:r w:rsidRPr="00BC336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та </w:t>
      </w:r>
      <w:r w:rsidRPr="00BC336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сисні шкідники</w:t>
      </w:r>
      <w:r w:rsidRPr="00BC336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Повсюди виявляють </w:t>
      </w:r>
      <w:r w:rsidRPr="00BC336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паршу</w:t>
      </w:r>
      <w:r w:rsidRPr="00BC336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листя та плодів (</w:t>
      </w:r>
      <w:r w:rsidRPr="00BC3366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2-25</w:t>
      </w:r>
      <w:r w:rsidRPr="00BC336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%), продовжується розвиток </w:t>
      </w:r>
      <w:r w:rsidRPr="00BC336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плодової гнилі</w:t>
      </w:r>
      <w:r w:rsidRPr="00BC336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(</w:t>
      </w:r>
      <w:r w:rsidRPr="00BC3366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4-</w:t>
      </w:r>
      <w:bookmarkStart w:id="0" w:name="_GoBack"/>
      <w:bookmarkEnd w:id="0"/>
      <w:r w:rsidRPr="00BC3366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15</w:t>
      </w:r>
      <w:r w:rsidRPr="00BC336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% плодів). </w:t>
      </w:r>
      <w:r w:rsidRPr="00BC3366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У плантаціях </w:t>
      </w:r>
      <w:r w:rsidRPr="00BC3366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виноградників</w:t>
      </w:r>
      <w:r w:rsidRPr="00BC3366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, переважно сприйнятливих сортів, </w:t>
      </w:r>
      <w:r w:rsidRPr="00BC3366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оїдіум</w:t>
      </w:r>
      <w:r w:rsidRPr="00BC3366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набув більш </w:t>
      </w:r>
      <w:r w:rsidRPr="00BC3366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lastRenderedPageBreak/>
        <w:t xml:space="preserve">інтенсивнішого розвитку, незначний прояв мали </w:t>
      </w:r>
      <w:r w:rsidRPr="00BC3366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чорна</w:t>
      </w:r>
      <w:r w:rsidRPr="00BC3366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та </w:t>
      </w:r>
      <w:r w:rsidRPr="00BC3366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сіра гнилі</w:t>
      </w:r>
      <w:r w:rsidRPr="00BC3366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, </w:t>
      </w:r>
      <w:r w:rsidRPr="00BC3366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мільдью</w:t>
      </w:r>
      <w:r w:rsidRPr="00BC3366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. </w:t>
      </w:r>
      <w:r w:rsidRPr="00BC336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Осередково продовжу</w:t>
      </w:r>
      <w:r w:rsidRPr="00BC3366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є</w:t>
      </w:r>
      <w:r w:rsidRPr="00BC336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шкодити </w:t>
      </w:r>
      <w:r w:rsidRPr="00BC336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гронова листокрутка</w:t>
      </w:r>
      <w:r w:rsidRPr="00BC336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Pr="00BC3366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</w:p>
    <w:p w:rsidR="00354A10" w:rsidRDefault="00354A10" w:rsidP="00354A10">
      <w:pPr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У Дніпропетровській, </w:t>
      </w:r>
      <w:r w:rsidRPr="009D11A6">
        <w:rPr>
          <w:sz w:val="28"/>
          <w:szCs w:val="28"/>
          <w:lang w:val="uk-UA"/>
        </w:rPr>
        <w:t xml:space="preserve">Київській, </w:t>
      </w:r>
      <w:r>
        <w:rPr>
          <w:sz w:val="28"/>
          <w:szCs w:val="28"/>
          <w:lang w:val="uk-UA"/>
        </w:rPr>
        <w:t xml:space="preserve">Одеській, Сумській та </w:t>
      </w:r>
      <w:r w:rsidRPr="009D11A6">
        <w:rPr>
          <w:sz w:val="28"/>
          <w:szCs w:val="28"/>
          <w:lang w:val="uk-UA"/>
        </w:rPr>
        <w:t xml:space="preserve">Черкаській областях </w:t>
      </w:r>
      <w:r>
        <w:rPr>
          <w:sz w:val="28"/>
          <w:szCs w:val="28"/>
          <w:lang w:val="uk-UA"/>
        </w:rPr>
        <w:t xml:space="preserve">триває літ </w:t>
      </w:r>
      <w:r w:rsidRPr="004C2BE4">
        <w:rPr>
          <w:b/>
          <w:sz w:val="28"/>
          <w:szCs w:val="28"/>
          <w:lang w:val="uk-UA"/>
        </w:rPr>
        <w:t>лучного метелика</w:t>
      </w:r>
      <w:r>
        <w:rPr>
          <w:sz w:val="28"/>
          <w:szCs w:val="28"/>
          <w:lang w:val="uk-UA"/>
        </w:rPr>
        <w:t xml:space="preserve"> трет</w:t>
      </w:r>
      <w:r w:rsidR="00B95EBA">
        <w:rPr>
          <w:sz w:val="28"/>
          <w:szCs w:val="28"/>
          <w:lang w:val="uk-UA"/>
        </w:rPr>
        <w:t xml:space="preserve">ього покоління, інтенсивністю 1 – </w:t>
      </w:r>
      <w:r>
        <w:rPr>
          <w:sz w:val="28"/>
          <w:szCs w:val="28"/>
          <w:lang w:val="uk-UA"/>
        </w:rPr>
        <w:t xml:space="preserve">8, макс. 16 (Сумська обл.), </w:t>
      </w:r>
      <w:r w:rsidRPr="002A4AE0">
        <w:rPr>
          <w:sz w:val="28"/>
          <w:szCs w:val="28"/>
          <w:lang w:val="uk-UA"/>
        </w:rPr>
        <w:t xml:space="preserve">на окремих </w:t>
      </w:r>
      <w:r>
        <w:rPr>
          <w:sz w:val="28"/>
          <w:szCs w:val="28"/>
          <w:lang w:val="uk-UA"/>
        </w:rPr>
        <w:t>забур’янених площах Київської</w:t>
      </w:r>
      <w:r w:rsidRPr="002A4A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40 до 80</w:t>
      </w:r>
      <w:r w:rsidRPr="002A4AE0">
        <w:rPr>
          <w:sz w:val="28"/>
          <w:szCs w:val="28"/>
          <w:lang w:val="uk-UA"/>
        </w:rPr>
        <w:t xml:space="preserve"> екз. на 10 кроків</w:t>
      </w:r>
      <w:r>
        <w:rPr>
          <w:sz w:val="28"/>
          <w:szCs w:val="28"/>
          <w:lang w:val="uk-UA"/>
        </w:rPr>
        <w:t xml:space="preserve">, з них 40% самки, 60% самці, в 12% самок виявлено зрілу яцепродукцію. В </w:t>
      </w:r>
      <w:r w:rsidRPr="00664AF4">
        <w:rPr>
          <w:sz w:val="28"/>
          <w:szCs w:val="28"/>
          <w:lang w:val="uk-UA" w:eastAsia="ru-RU"/>
        </w:rPr>
        <w:t>Золотоніському і Черкаському районах</w:t>
      </w:r>
      <w:r>
        <w:rPr>
          <w:sz w:val="28"/>
          <w:szCs w:val="28"/>
          <w:lang w:val="uk-UA" w:eastAsia="ru-RU"/>
        </w:rPr>
        <w:t xml:space="preserve"> Черкаської області в</w:t>
      </w:r>
      <w:r w:rsidRPr="00664AF4">
        <w:rPr>
          <w:sz w:val="28"/>
          <w:szCs w:val="28"/>
          <w:lang w:val="uk-UA" w:eastAsia="ru-RU"/>
        </w:rPr>
        <w:t xml:space="preserve">ідмічено </w:t>
      </w:r>
      <w:r>
        <w:rPr>
          <w:sz w:val="28"/>
          <w:szCs w:val="28"/>
          <w:lang w:val="uk-UA" w:eastAsia="ru-RU"/>
        </w:rPr>
        <w:t xml:space="preserve">осередкове заселення </w:t>
      </w:r>
      <w:r>
        <w:rPr>
          <w:b/>
          <w:i/>
          <w:sz w:val="28"/>
          <w:szCs w:val="28"/>
          <w:lang w:val="uk-UA" w:eastAsia="ru-RU"/>
        </w:rPr>
        <w:t>неорних земель,</w:t>
      </w:r>
      <w:r w:rsidRPr="00664AF4">
        <w:rPr>
          <w:b/>
          <w:i/>
          <w:sz w:val="28"/>
          <w:szCs w:val="28"/>
          <w:lang w:val="uk-UA" w:eastAsia="ru-RU"/>
        </w:rPr>
        <w:t xml:space="preserve"> багаторічних трав </w:t>
      </w:r>
      <w:r w:rsidRPr="00664AF4">
        <w:rPr>
          <w:sz w:val="28"/>
          <w:szCs w:val="28"/>
          <w:lang w:val="uk-UA" w:eastAsia="ru-RU"/>
        </w:rPr>
        <w:t xml:space="preserve">мігруючою популяцією лучного метелика. Активний літ проходив з 24 по </w:t>
      </w:r>
      <w:r w:rsidR="00B95EBA">
        <w:rPr>
          <w:sz w:val="28"/>
          <w:szCs w:val="28"/>
          <w:lang w:val="uk-UA" w:eastAsia="ru-RU"/>
        </w:rPr>
        <w:t xml:space="preserve">                    </w:t>
      </w:r>
      <w:r w:rsidRPr="00664AF4">
        <w:rPr>
          <w:sz w:val="28"/>
          <w:szCs w:val="28"/>
          <w:lang w:val="uk-UA" w:eastAsia="ru-RU"/>
        </w:rPr>
        <w:t>27 серпня</w:t>
      </w:r>
      <w:r>
        <w:rPr>
          <w:sz w:val="28"/>
          <w:szCs w:val="28"/>
          <w:lang w:val="uk-UA" w:eastAsia="ru-RU"/>
        </w:rPr>
        <w:t>.</w:t>
      </w:r>
      <w:r w:rsidRPr="00664AF4">
        <w:rPr>
          <w:sz w:val="28"/>
          <w:szCs w:val="28"/>
          <w:lang w:val="uk-UA" w:eastAsia="ru-RU"/>
        </w:rPr>
        <w:t xml:space="preserve"> На світлопастку </w:t>
      </w:r>
      <w:r>
        <w:rPr>
          <w:sz w:val="28"/>
          <w:szCs w:val="28"/>
          <w:lang w:val="uk-UA" w:eastAsia="ru-RU"/>
        </w:rPr>
        <w:t>за ніч потрапило</w:t>
      </w:r>
      <w:r w:rsidRPr="00664AF4">
        <w:rPr>
          <w:sz w:val="28"/>
          <w:szCs w:val="28"/>
          <w:lang w:val="uk-UA" w:eastAsia="ru-RU"/>
        </w:rPr>
        <w:t xml:space="preserve"> 75 метеликів. Відродження гусені лучн</w:t>
      </w:r>
      <w:r>
        <w:rPr>
          <w:sz w:val="28"/>
          <w:szCs w:val="28"/>
          <w:lang w:val="uk-UA" w:eastAsia="ru-RU"/>
        </w:rPr>
        <w:t>ого метелика третього покоління виявлено</w:t>
      </w:r>
      <w:r w:rsidRPr="00664AF4">
        <w:rPr>
          <w:sz w:val="28"/>
          <w:szCs w:val="28"/>
          <w:lang w:val="uk-UA" w:eastAsia="ru-RU"/>
        </w:rPr>
        <w:t xml:space="preserve"> на </w:t>
      </w:r>
      <w:r>
        <w:rPr>
          <w:sz w:val="28"/>
          <w:szCs w:val="28"/>
          <w:lang w:val="uk-UA" w:eastAsia="ru-RU"/>
        </w:rPr>
        <w:t>багаторічних травах чисельністю</w:t>
      </w:r>
      <w:r w:rsidRPr="00664AF4">
        <w:rPr>
          <w:sz w:val="28"/>
          <w:szCs w:val="28"/>
          <w:lang w:val="uk-UA" w:eastAsia="ru-RU"/>
        </w:rPr>
        <w:t xml:space="preserve"> 0,</w:t>
      </w:r>
      <w:r w:rsidR="00B95EBA">
        <w:rPr>
          <w:sz w:val="28"/>
          <w:szCs w:val="28"/>
          <w:lang w:val="uk-UA" w:eastAsia="ru-RU"/>
        </w:rPr>
        <w:t xml:space="preserve">5 – </w:t>
      </w:r>
      <w:r>
        <w:rPr>
          <w:sz w:val="28"/>
          <w:szCs w:val="28"/>
          <w:lang w:val="uk-UA" w:eastAsia="ru-RU"/>
        </w:rPr>
        <w:t>1</w:t>
      </w:r>
      <w:r w:rsidR="00B95EBA">
        <w:rPr>
          <w:sz w:val="28"/>
          <w:szCs w:val="28"/>
          <w:lang w:val="uk-UA" w:eastAsia="ru-RU"/>
        </w:rPr>
        <w:t xml:space="preserve"> </w:t>
      </w:r>
      <w:r w:rsidRPr="00664AF4">
        <w:rPr>
          <w:sz w:val="28"/>
          <w:szCs w:val="28"/>
          <w:lang w:val="uk-UA" w:eastAsia="ru-RU"/>
        </w:rPr>
        <w:t xml:space="preserve">екз. </w:t>
      </w:r>
      <w:r>
        <w:rPr>
          <w:sz w:val="28"/>
          <w:szCs w:val="28"/>
          <w:lang w:val="uk-UA" w:eastAsia="ru-RU"/>
        </w:rPr>
        <w:t>н</w:t>
      </w:r>
      <w:r w:rsidRPr="00664AF4">
        <w:rPr>
          <w:sz w:val="28"/>
          <w:szCs w:val="28"/>
          <w:lang w:val="uk-UA" w:eastAsia="ru-RU"/>
        </w:rPr>
        <w:t xml:space="preserve">а </w:t>
      </w:r>
      <w:r>
        <w:rPr>
          <w:sz w:val="28"/>
          <w:szCs w:val="28"/>
          <w:lang w:val="uk-UA" w:eastAsia="ru-RU"/>
        </w:rPr>
        <w:t xml:space="preserve">кв.м, на заселених площах розпочато </w:t>
      </w:r>
      <w:r w:rsidR="00B95EBA">
        <w:rPr>
          <w:sz w:val="28"/>
          <w:szCs w:val="28"/>
          <w:lang w:val="uk-UA" w:eastAsia="ru-RU"/>
        </w:rPr>
        <w:t xml:space="preserve">проведення сінажу. </w:t>
      </w:r>
      <w:r w:rsidRPr="009D11A6">
        <w:rPr>
          <w:sz w:val="28"/>
          <w:szCs w:val="28"/>
          <w:lang w:val="uk-UA"/>
        </w:rPr>
        <w:t>Спеціалістами захисту рослин зазначених областей і районів встановлений посилений контроль за динамікою розвитку цього фітофага.</w:t>
      </w:r>
    </w:p>
    <w:p w:rsidR="00FC5CF6" w:rsidRPr="00354A10" w:rsidRDefault="00CF474E" w:rsidP="003D1A1F">
      <w:pPr>
        <w:suppressAutoHyphens w:val="0"/>
        <w:ind w:right="-5" w:firstLine="720"/>
        <w:jc w:val="both"/>
        <w:rPr>
          <w:spacing w:val="-4"/>
          <w:sz w:val="28"/>
          <w:szCs w:val="28"/>
          <w:lang w:val="uk-UA"/>
        </w:rPr>
      </w:pPr>
      <w:r w:rsidRPr="00354A10">
        <w:rPr>
          <w:spacing w:val="-4"/>
          <w:sz w:val="28"/>
          <w:szCs w:val="28"/>
          <w:lang w:val="uk-UA" w:eastAsia="ru-RU"/>
        </w:rPr>
        <w:t xml:space="preserve">У більшості областей продовжується заселення площ з-під </w:t>
      </w:r>
      <w:r w:rsidRPr="00354A10">
        <w:rPr>
          <w:b/>
          <w:i/>
          <w:spacing w:val="-4"/>
          <w:sz w:val="28"/>
          <w:szCs w:val="28"/>
          <w:lang w:val="uk-UA" w:eastAsia="ru-RU"/>
        </w:rPr>
        <w:t xml:space="preserve">зернових, багаторічних трав, неугідь, просапних </w:t>
      </w:r>
      <w:r w:rsidRPr="00354A10">
        <w:rPr>
          <w:spacing w:val="-4"/>
          <w:sz w:val="28"/>
          <w:szCs w:val="28"/>
          <w:lang w:val="uk-UA" w:eastAsia="ru-RU"/>
        </w:rPr>
        <w:t xml:space="preserve">та </w:t>
      </w:r>
      <w:r w:rsidRPr="00354A10">
        <w:rPr>
          <w:b/>
          <w:i/>
          <w:spacing w:val="-4"/>
          <w:sz w:val="28"/>
          <w:szCs w:val="28"/>
          <w:lang w:val="uk-UA" w:eastAsia="ru-RU"/>
        </w:rPr>
        <w:t xml:space="preserve">овочевих культур </w:t>
      </w:r>
      <w:r w:rsidRPr="00354A10">
        <w:rPr>
          <w:b/>
          <w:spacing w:val="-4"/>
          <w:sz w:val="28"/>
          <w:szCs w:val="28"/>
          <w:lang w:val="uk-UA" w:eastAsia="ru-RU"/>
        </w:rPr>
        <w:t>мишоподібними гризунами</w:t>
      </w:r>
      <w:r w:rsidRPr="00354A10">
        <w:rPr>
          <w:spacing w:val="-4"/>
          <w:sz w:val="28"/>
          <w:szCs w:val="28"/>
          <w:lang w:val="uk-UA" w:eastAsia="ru-RU"/>
        </w:rPr>
        <w:t>, де їх чисельність становить 0,5</w:t>
      </w:r>
      <w:r w:rsidR="00B95EBA">
        <w:rPr>
          <w:spacing w:val="-4"/>
          <w:sz w:val="28"/>
          <w:szCs w:val="28"/>
          <w:lang w:val="uk-UA" w:eastAsia="ru-RU"/>
        </w:rPr>
        <w:t xml:space="preserve"> – </w:t>
      </w:r>
      <w:r w:rsidR="00B11A3B" w:rsidRPr="00354A10">
        <w:rPr>
          <w:spacing w:val="-4"/>
          <w:sz w:val="28"/>
          <w:szCs w:val="28"/>
          <w:lang w:val="uk-UA" w:eastAsia="ru-RU"/>
        </w:rPr>
        <w:t>3</w:t>
      </w:r>
      <w:r w:rsidR="00B95EBA">
        <w:rPr>
          <w:spacing w:val="-4"/>
          <w:sz w:val="28"/>
          <w:szCs w:val="28"/>
          <w:lang w:val="uk-UA" w:eastAsia="ru-RU"/>
        </w:rPr>
        <w:t xml:space="preserve"> </w:t>
      </w:r>
      <w:r w:rsidRPr="00354A10">
        <w:rPr>
          <w:spacing w:val="-4"/>
          <w:sz w:val="28"/>
          <w:szCs w:val="28"/>
          <w:lang w:val="uk-UA" w:eastAsia="ru-RU"/>
        </w:rPr>
        <w:t xml:space="preserve">колоній на гектарі. У пошуках зеленого соковитого корму відмічена міграція гризунів на падалицю озимих зернових та ріпаку. </w:t>
      </w:r>
      <w:r w:rsidR="00B11A3B" w:rsidRPr="00354A10">
        <w:rPr>
          <w:spacing w:val="-4"/>
          <w:sz w:val="28"/>
          <w:szCs w:val="28"/>
          <w:lang w:val="uk-UA" w:eastAsia="ru-RU"/>
        </w:rPr>
        <w:t xml:space="preserve">Осередково у Черкаській області на </w:t>
      </w:r>
      <w:r w:rsidR="00FC5CF6" w:rsidRPr="00354A10">
        <w:rPr>
          <w:spacing w:val="-4"/>
          <w:sz w:val="28"/>
          <w:szCs w:val="28"/>
          <w:lang w:val="uk-UA" w:eastAsia="ru-RU"/>
        </w:rPr>
        <w:t>посівах</w:t>
      </w:r>
      <w:r w:rsidR="00B11A3B" w:rsidRPr="00354A10">
        <w:rPr>
          <w:spacing w:val="-4"/>
          <w:sz w:val="28"/>
          <w:szCs w:val="28"/>
          <w:lang w:val="uk-UA" w:eastAsia="ru-RU"/>
        </w:rPr>
        <w:t xml:space="preserve"> </w:t>
      </w:r>
      <w:r w:rsidR="00B11A3B" w:rsidRPr="00354A10">
        <w:rPr>
          <w:b/>
          <w:spacing w:val="-4"/>
          <w:sz w:val="28"/>
          <w:szCs w:val="28"/>
          <w:lang w:val="uk-UA" w:eastAsia="ru-RU"/>
        </w:rPr>
        <w:t>озимого ріпаку</w:t>
      </w:r>
      <w:r w:rsidR="00B11A3B" w:rsidRPr="00354A10">
        <w:rPr>
          <w:spacing w:val="-4"/>
          <w:sz w:val="28"/>
          <w:szCs w:val="28"/>
          <w:lang w:val="uk-UA" w:eastAsia="ru-RU"/>
        </w:rPr>
        <w:t xml:space="preserve"> (31 га) обліковують </w:t>
      </w:r>
      <w:r w:rsidR="00FC5CF6" w:rsidRPr="00354A10">
        <w:rPr>
          <w:spacing w:val="-4"/>
          <w:sz w:val="28"/>
          <w:szCs w:val="28"/>
          <w:lang w:val="uk-UA" w:eastAsia="ru-RU"/>
        </w:rPr>
        <w:t xml:space="preserve">до </w:t>
      </w:r>
      <w:r w:rsidR="00B11A3B" w:rsidRPr="00354A10">
        <w:rPr>
          <w:spacing w:val="-4"/>
          <w:sz w:val="28"/>
          <w:szCs w:val="28"/>
          <w:lang w:val="uk-UA" w:eastAsia="ru-RU"/>
        </w:rPr>
        <w:t>3</w:t>
      </w:r>
      <w:r w:rsidR="00B95EBA">
        <w:rPr>
          <w:spacing w:val="-4"/>
          <w:sz w:val="28"/>
          <w:szCs w:val="28"/>
          <w:lang w:val="uk-UA" w:eastAsia="ru-RU"/>
        </w:rPr>
        <w:t>-х</w:t>
      </w:r>
      <w:r w:rsidR="00B11A3B" w:rsidRPr="00354A10">
        <w:rPr>
          <w:spacing w:val="-4"/>
          <w:sz w:val="28"/>
          <w:szCs w:val="28"/>
          <w:lang w:val="uk-UA" w:eastAsia="ru-RU"/>
        </w:rPr>
        <w:t xml:space="preserve"> жилих к</w:t>
      </w:r>
      <w:r w:rsidR="00FC5CF6" w:rsidRPr="00354A10">
        <w:rPr>
          <w:spacing w:val="-4"/>
          <w:sz w:val="28"/>
          <w:szCs w:val="28"/>
          <w:lang w:val="uk-UA" w:eastAsia="ru-RU"/>
        </w:rPr>
        <w:t>олоній</w:t>
      </w:r>
      <w:r w:rsidR="00B11A3B" w:rsidRPr="00354A10">
        <w:rPr>
          <w:spacing w:val="-4"/>
          <w:sz w:val="28"/>
          <w:szCs w:val="28"/>
          <w:lang w:val="uk-UA" w:eastAsia="ru-RU"/>
        </w:rPr>
        <w:t xml:space="preserve"> на гектарі, </w:t>
      </w:r>
      <w:r w:rsidR="00FC5CF6" w:rsidRPr="00354A10">
        <w:rPr>
          <w:spacing w:val="-4"/>
          <w:sz w:val="28"/>
          <w:szCs w:val="28"/>
          <w:lang w:val="uk-UA" w:eastAsia="ru-RU"/>
        </w:rPr>
        <w:t>гризунами</w:t>
      </w:r>
      <w:r w:rsidR="00B11A3B" w:rsidRPr="00354A10">
        <w:rPr>
          <w:spacing w:val="-4"/>
          <w:sz w:val="28"/>
          <w:szCs w:val="28"/>
          <w:lang w:val="uk-UA" w:eastAsia="ru-RU"/>
        </w:rPr>
        <w:t xml:space="preserve"> пошкод</w:t>
      </w:r>
      <w:r w:rsidR="00FC5CF6" w:rsidRPr="00354A10">
        <w:rPr>
          <w:spacing w:val="-4"/>
          <w:sz w:val="28"/>
          <w:szCs w:val="28"/>
          <w:lang w:val="uk-UA" w:eastAsia="ru-RU"/>
        </w:rPr>
        <w:t>жено</w:t>
      </w:r>
      <w:r w:rsidR="00B95EBA">
        <w:rPr>
          <w:spacing w:val="-4"/>
          <w:sz w:val="28"/>
          <w:szCs w:val="28"/>
          <w:lang w:val="uk-UA" w:eastAsia="ru-RU"/>
        </w:rPr>
        <w:t xml:space="preserve">                 </w:t>
      </w:r>
      <w:r w:rsidR="00FC5CF6" w:rsidRPr="00354A10">
        <w:rPr>
          <w:spacing w:val="-4"/>
          <w:sz w:val="28"/>
          <w:szCs w:val="28"/>
          <w:lang w:val="uk-UA" w:eastAsia="ru-RU"/>
        </w:rPr>
        <w:t xml:space="preserve"> </w:t>
      </w:r>
      <w:r w:rsidR="00B11A3B" w:rsidRPr="00354A10">
        <w:rPr>
          <w:spacing w:val="-4"/>
          <w:sz w:val="28"/>
          <w:szCs w:val="28"/>
          <w:lang w:val="uk-UA" w:eastAsia="ru-RU"/>
        </w:rPr>
        <w:t>6</w:t>
      </w:r>
      <w:r w:rsidR="00B95EBA">
        <w:rPr>
          <w:spacing w:val="-4"/>
          <w:sz w:val="28"/>
          <w:szCs w:val="28"/>
          <w:lang w:val="uk-UA" w:eastAsia="ru-RU"/>
        </w:rPr>
        <w:t xml:space="preserve"> – </w:t>
      </w:r>
      <w:r w:rsidR="00B11A3B" w:rsidRPr="00354A10">
        <w:rPr>
          <w:spacing w:val="-4"/>
          <w:sz w:val="28"/>
          <w:szCs w:val="28"/>
          <w:lang w:val="uk-UA" w:eastAsia="ru-RU"/>
        </w:rPr>
        <w:t>16</w:t>
      </w:r>
      <w:r w:rsidR="00B95EBA">
        <w:rPr>
          <w:spacing w:val="-4"/>
          <w:sz w:val="28"/>
          <w:szCs w:val="28"/>
          <w:lang w:val="uk-UA" w:eastAsia="ru-RU"/>
        </w:rPr>
        <w:t xml:space="preserve"> </w:t>
      </w:r>
      <w:r w:rsidR="00B11A3B" w:rsidRPr="00354A10">
        <w:rPr>
          <w:spacing w:val="-4"/>
          <w:sz w:val="28"/>
          <w:szCs w:val="28"/>
          <w:lang w:val="uk-UA" w:eastAsia="ru-RU"/>
        </w:rPr>
        <w:t xml:space="preserve">% рослин </w:t>
      </w:r>
      <w:r w:rsidR="00FC5CF6" w:rsidRPr="00354A10">
        <w:rPr>
          <w:spacing w:val="-4"/>
          <w:sz w:val="28"/>
          <w:szCs w:val="28"/>
          <w:lang w:val="uk-UA" w:eastAsia="ru-RU"/>
        </w:rPr>
        <w:t>культури</w:t>
      </w:r>
      <w:r w:rsidR="00B11A3B" w:rsidRPr="00354A10">
        <w:rPr>
          <w:spacing w:val="-4"/>
          <w:sz w:val="28"/>
          <w:szCs w:val="28"/>
          <w:lang w:val="uk-UA" w:eastAsia="ru-RU"/>
        </w:rPr>
        <w:t xml:space="preserve">. </w:t>
      </w:r>
      <w:r w:rsidR="00FC5CF6" w:rsidRPr="00354A10">
        <w:rPr>
          <w:spacing w:val="-4"/>
          <w:sz w:val="28"/>
          <w:szCs w:val="28"/>
          <w:lang w:val="uk-UA"/>
        </w:rPr>
        <w:t>На заселених пл</w:t>
      </w:r>
      <w:r w:rsidR="00354A10">
        <w:rPr>
          <w:spacing w:val="-4"/>
          <w:sz w:val="28"/>
          <w:szCs w:val="28"/>
          <w:lang w:val="uk-UA"/>
        </w:rPr>
        <w:t xml:space="preserve">ощах проведено захисні заходи. </w:t>
      </w:r>
    </w:p>
    <w:p w:rsidR="00B11A3B" w:rsidRPr="00425C8B" w:rsidRDefault="00CF474E" w:rsidP="00BC3366">
      <w:pPr>
        <w:suppressAutoHyphens w:val="0"/>
        <w:ind w:right="-5" w:firstLine="720"/>
        <w:jc w:val="both"/>
        <w:rPr>
          <w:sz w:val="28"/>
          <w:szCs w:val="28"/>
          <w:lang w:val="uk-UA" w:eastAsia="ru-RU"/>
        </w:rPr>
      </w:pPr>
      <w:r w:rsidRPr="00425C8B">
        <w:rPr>
          <w:sz w:val="28"/>
          <w:szCs w:val="28"/>
          <w:lang w:val="uk-UA" w:eastAsia="ru-RU"/>
        </w:rPr>
        <w:t xml:space="preserve">Першочерговими заходами в обмеженні чисельності мишоподібних гризунів є профілактичні заходи: знищення бур’янів, зменшення втрат урожаю при збиранні, своєчасна зяблева оранка, що позбавить гризунів кормової бази та надійного сховища, контроль за розвитком та регулювання чисельності цих шкідників у місцях резервацій з метою недопущення їх розселення на посіви </w:t>
      </w:r>
      <w:r w:rsidR="00BC3366">
        <w:rPr>
          <w:sz w:val="28"/>
          <w:szCs w:val="28"/>
          <w:lang w:val="uk-UA" w:eastAsia="ru-RU"/>
        </w:rPr>
        <w:t xml:space="preserve">сільськогосподарських культур. </w:t>
      </w:r>
    </w:p>
    <w:p w:rsidR="0039115B" w:rsidRPr="0039115B" w:rsidRDefault="00CF474E" w:rsidP="0039115B">
      <w:pPr>
        <w:suppressAutoHyphens w:val="0"/>
        <w:ind w:right="-5" w:firstLine="720"/>
        <w:jc w:val="both"/>
        <w:rPr>
          <w:b/>
          <w:sz w:val="28"/>
          <w:szCs w:val="28"/>
          <w:lang w:val="uk-UA"/>
        </w:rPr>
      </w:pPr>
      <w:r w:rsidRPr="00425C8B">
        <w:rPr>
          <w:sz w:val="28"/>
          <w:szCs w:val="28"/>
          <w:lang w:val="uk-UA"/>
        </w:rPr>
        <w:t xml:space="preserve">У господарствах здійснюється постійний фітосанітарний нагляд за посівами сільськогосподарських культур. </w:t>
      </w:r>
    </w:p>
    <w:p w:rsidR="00354A10" w:rsidRDefault="00CF474E" w:rsidP="00096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8"/>
          <w:szCs w:val="28"/>
          <w:lang w:val="uk-UA" w:eastAsia="ru-RU"/>
        </w:rPr>
      </w:pPr>
      <w:r w:rsidRPr="00425C8B">
        <w:rPr>
          <w:sz w:val="28"/>
          <w:szCs w:val="28"/>
          <w:lang w:eastAsia="ru-RU"/>
        </w:rPr>
        <w:t>За оперативною інформацією про хід робіт із захисту рослин, наданою Головними управліннями Держпродспоживслужби в областях</w:t>
      </w:r>
      <w:r w:rsidRPr="00425C8B">
        <w:rPr>
          <w:sz w:val="28"/>
          <w:szCs w:val="28"/>
          <w:lang w:val="uk-UA" w:eastAsia="ru-RU"/>
        </w:rPr>
        <w:t xml:space="preserve"> станом на                        </w:t>
      </w:r>
      <w:r w:rsidRPr="00425C8B">
        <w:rPr>
          <w:b/>
          <w:sz w:val="28"/>
          <w:szCs w:val="28"/>
          <w:lang w:val="uk-UA" w:eastAsia="ru-RU"/>
        </w:rPr>
        <w:t>1 вересня поточного року,</w:t>
      </w:r>
      <w:r w:rsidRPr="00425C8B">
        <w:rPr>
          <w:sz w:val="28"/>
          <w:szCs w:val="28"/>
          <w:lang w:val="uk-UA" w:eastAsia="ru-RU"/>
        </w:rPr>
        <w:t xml:space="preserve"> </w:t>
      </w:r>
      <w:r w:rsidRPr="00425C8B">
        <w:rPr>
          <w:bCs/>
          <w:spacing w:val="-4"/>
          <w:sz w:val="28"/>
          <w:szCs w:val="28"/>
          <w:lang w:val="uk-UA" w:eastAsia="ru-RU"/>
        </w:rPr>
        <w:t>в господарствах усіх форм власності т</w:t>
      </w:r>
      <w:r w:rsidRPr="00425C8B">
        <w:rPr>
          <w:spacing w:val="-4"/>
          <w:sz w:val="28"/>
          <w:szCs w:val="28"/>
          <w:lang w:val="uk-UA" w:eastAsia="ru-RU"/>
        </w:rPr>
        <w:t xml:space="preserve">ривають роботи із проведення захисту сільськогосподарських культур від шкідників, хвороб і бур’янів. </w:t>
      </w:r>
    </w:p>
    <w:p w:rsidR="00354A10" w:rsidRDefault="00CF474E" w:rsidP="00096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ru-RU"/>
        </w:rPr>
      </w:pPr>
      <w:r w:rsidRPr="00425C8B">
        <w:rPr>
          <w:sz w:val="28"/>
          <w:szCs w:val="28"/>
          <w:lang w:val="uk-UA" w:eastAsia="ru-RU"/>
        </w:rPr>
        <w:t xml:space="preserve">Захист сільськогосподарських культур проведений на площі </w:t>
      </w:r>
      <w:r w:rsidRPr="00425C8B">
        <w:rPr>
          <w:b/>
          <w:sz w:val="28"/>
          <w:szCs w:val="28"/>
          <w:lang w:val="uk-UA" w:eastAsia="ru-RU"/>
        </w:rPr>
        <w:t>34,</w:t>
      </w:r>
      <w:r w:rsidR="00BC3366">
        <w:rPr>
          <w:b/>
          <w:sz w:val="28"/>
          <w:szCs w:val="28"/>
          <w:lang w:val="uk-UA" w:eastAsia="ru-RU"/>
        </w:rPr>
        <w:t>7</w:t>
      </w:r>
      <w:r w:rsidRPr="00425C8B">
        <w:rPr>
          <w:b/>
          <w:sz w:val="28"/>
          <w:szCs w:val="28"/>
          <w:lang w:val="uk-UA" w:eastAsia="ru-RU"/>
        </w:rPr>
        <w:t xml:space="preserve"> млн га</w:t>
      </w:r>
      <w:r w:rsidR="00BC3366">
        <w:rPr>
          <w:b/>
          <w:sz w:val="28"/>
          <w:szCs w:val="28"/>
          <w:lang w:val="uk-UA" w:eastAsia="ru-RU"/>
        </w:rPr>
        <w:t>.</w:t>
      </w:r>
      <w:r w:rsidR="00BC3366">
        <w:rPr>
          <w:sz w:val="28"/>
          <w:szCs w:val="28"/>
          <w:lang w:val="uk-UA" w:eastAsia="ru-RU"/>
        </w:rPr>
        <w:t xml:space="preserve"> </w:t>
      </w:r>
    </w:p>
    <w:p w:rsidR="00BC3366" w:rsidRPr="0009680D" w:rsidRDefault="00BC3366" w:rsidP="00096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8"/>
          <w:szCs w:val="28"/>
          <w:lang w:val="uk-UA" w:eastAsia="ru-RU"/>
        </w:rPr>
      </w:pPr>
      <w:r w:rsidRPr="00BC3366">
        <w:rPr>
          <w:rFonts w:eastAsia="Calibri"/>
          <w:sz w:val="28"/>
          <w:szCs w:val="28"/>
          <w:lang w:val="uk-UA" w:eastAsia="en-US"/>
        </w:rPr>
        <w:t>Найбільше оброблено площ</w:t>
      </w:r>
      <w:r w:rsidR="0009680D">
        <w:rPr>
          <w:rFonts w:eastAsia="Calibri"/>
          <w:sz w:val="28"/>
          <w:szCs w:val="28"/>
          <w:lang w:val="uk-UA" w:eastAsia="en-US"/>
        </w:rPr>
        <w:t>і</w:t>
      </w:r>
      <w:r w:rsidRPr="00BC3366">
        <w:rPr>
          <w:rFonts w:eastAsia="Calibri"/>
          <w:sz w:val="28"/>
          <w:szCs w:val="28"/>
          <w:lang w:val="uk-UA" w:eastAsia="en-US"/>
        </w:rPr>
        <w:t xml:space="preserve"> в Одеській, Ві</w:t>
      </w:r>
      <w:r>
        <w:rPr>
          <w:rFonts w:eastAsia="Calibri"/>
          <w:sz w:val="28"/>
          <w:szCs w:val="28"/>
          <w:lang w:val="uk-UA" w:eastAsia="en-US"/>
        </w:rPr>
        <w:t xml:space="preserve">нницькій, </w:t>
      </w:r>
      <w:r w:rsidRPr="00BC3366">
        <w:rPr>
          <w:rFonts w:eastAsia="Calibri"/>
          <w:sz w:val="28"/>
          <w:szCs w:val="28"/>
          <w:lang w:val="uk-UA" w:eastAsia="en-US"/>
        </w:rPr>
        <w:t>Хмельницькій, Полтавській та Житомирській областях.</w:t>
      </w:r>
      <w:r w:rsidRPr="00425C8B">
        <w:rPr>
          <w:sz w:val="28"/>
          <w:szCs w:val="28"/>
          <w:lang w:val="uk-UA" w:eastAsia="ru-RU"/>
        </w:rPr>
        <w:t xml:space="preserve"> </w:t>
      </w:r>
    </w:p>
    <w:p w:rsidR="00BC3366" w:rsidRPr="00BC3366" w:rsidRDefault="00BC3366" w:rsidP="00BC3366">
      <w:pPr>
        <w:suppressAutoHyphens w:val="0"/>
        <w:spacing w:line="256" w:lineRule="auto"/>
        <w:ind w:firstLine="709"/>
        <w:jc w:val="both"/>
        <w:rPr>
          <w:rFonts w:ascii="Calibri Light" w:eastAsia="Calibri" w:hAnsi="Calibri Light" w:cs="Calibri Light"/>
          <w:sz w:val="28"/>
          <w:szCs w:val="28"/>
          <w:lang w:val="uk-UA" w:eastAsia="en-US"/>
        </w:rPr>
      </w:pPr>
      <w:r w:rsidRPr="00BC3366">
        <w:rPr>
          <w:rFonts w:eastAsia="Calibri"/>
          <w:sz w:val="28"/>
          <w:szCs w:val="28"/>
          <w:lang w:val="uk-UA" w:eastAsia="en-US"/>
        </w:rPr>
        <w:t>Всього оброблено сільгоспугідь</w:t>
      </w:r>
      <w:r w:rsidRPr="00BC3366">
        <w:rPr>
          <w:rFonts w:ascii="Calibri Light" w:eastAsia="Calibri" w:hAnsi="Calibri Light" w:cs="Calibri Light"/>
          <w:sz w:val="28"/>
          <w:szCs w:val="28"/>
          <w:lang w:val="uk-UA" w:eastAsia="en-US"/>
        </w:rPr>
        <w:t>:</w:t>
      </w:r>
    </w:p>
    <w:p w:rsidR="00BC3366" w:rsidRPr="00BC3366" w:rsidRDefault="00B95EBA" w:rsidP="00BC3366">
      <w:pPr>
        <w:pStyle w:val="a7"/>
        <w:numPr>
          <w:ilvl w:val="0"/>
          <w:numId w:val="1"/>
        </w:numPr>
        <w:suppressAutoHyphens w:val="0"/>
        <w:spacing w:line="25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від бур’янів – </w:t>
      </w:r>
      <w:r w:rsidR="00BC3366" w:rsidRPr="00BC3366">
        <w:rPr>
          <w:rFonts w:eastAsia="Calibri"/>
          <w:b/>
          <w:sz w:val="28"/>
          <w:szCs w:val="28"/>
          <w:lang w:val="uk-UA" w:eastAsia="en-US"/>
        </w:rPr>
        <w:t>15,8 млн га</w:t>
      </w:r>
      <w:r w:rsidR="00BC3366" w:rsidRPr="00BC3366">
        <w:rPr>
          <w:rFonts w:eastAsia="Calibri"/>
          <w:sz w:val="28"/>
          <w:szCs w:val="28"/>
          <w:lang w:val="uk-UA" w:eastAsia="en-US"/>
        </w:rPr>
        <w:t>;</w:t>
      </w:r>
    </w:p>
    <w:p w:rsidR="00BC3366" w:rsidRPr="00BC3366" w:rsidRDefault="00BC3366" w:rsidP="00BC3366">
      <w:pPr>
        <w:pStyle w:val="a7"/>
        <w:numPr>
          <w:ilvl w:val="0"/>
          <w:numId w:val="1"/>
        </w:numPr>
        <w:suppressAutoHyphens w:val="0"/>
        <w:spacing w:line="25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C3366">
        <w:rPr>
          <w:rFonts w:eastAsia="Calibri"/>
          <w:sz w:val="28"/>
          <w:szCs w:val="28"/>
          <w:lang w:val="uk-UA" w:eastAsia="en-US"/>
        </w:rPr>
        <w:t xml:space="preserve">від шкідників – </w:t>
      </w:r>
      <w:r w:rsidRPr="00BC3366">
        <w:rPr>
          <w:rFonts w:eastAsia="Calibri"/>
          <w:b/>
          <w:sz w:val="28"/>
          <w:szCs w:val="28"/>
          <w:lang w:val="uk-UA" w:eastAsia="en-US"/>
        </w:rPr>
        <w:t>8,9 млн га</w:t>
      </w:r>
      <w:r w:rsidRPr="00BC3366">
        <w:rPr>
          <w:rFonts w:eastAsia="Calibri"/>
          <w:sz w:val="28"/>
          <w:szCs w:val="28"/>
          <w:lang w:val="uk-UA" w:eastAsia="en-US"/>
        </w:rPr>
        <w:t>;</w:t>
      </w:r>
    </w:p>
    <w:p w:rsidR="00BC3366" w:rsidRPr="00BC3366" w:rsidRDefault="00BC3366" w:rsidP="00BC3366">
      <w:pPr>
        <w:pStyle w:val="a7"/>
        <w:numPr>
          <w:ilvl w:val="0"/>
          <w:numId w:val="1"/>
        </w:numPr>
        <w:suppressAutoHyphens w:val="0"/>
        <w:spacing w:line="25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C3366">
        <w:rPr>
          <w:rFonts w:eastAsia="Calibri"/>
          <w:sz w:val="28"/>
          <w:szCs w:val="28"/>
          <w:lang w:val="uk-UA" w:eastAsia="en-US"/>
        </w:rPr>
        <w:t xml:space="preserve">від хвороби – </w:t>
      </w:r>
      <w:r w:rsidRPr="00BC3366">
        <w:rPr>
          <w:rFonts w:eastAsia="Calibri"/>
          <w:b/>
          <w:sz w:val="28"/>
          <w:szCs w:val="28"/>
          <w:lang w:val="uk-UA" w:eastAsia="en-US"/>
        </w:rPr>
        <w:t>8,9 млн г</w:t>
      </w:r>
      <w:r w:rsidRPr="00BC3366">
        <w:rPr>
          <w:rFonts w:eastAsia="Calibri"/>
          <w:sz w:val="28"/>
          <w:szCs w:val="28"/>
          <w:lang w:val="uk-UA" w:eastAsia="en-US"/>
        </w:rPr>
        <w:t>а</w:t>
      </w:r>
      <w:r w:rsidR="0009680D">
        <w:rPr>
          <w:rFonts w:eastAsia="Calibri"/>
          <w:sz w:val="28"/>
          <w:szCs w:val="28"/>
          <w:lang w:val="uk-UA" w:eastAsia="en-US"/>
        </w:rPr>
        <w:t>.</w:t>
      </w:r>
    </w:p>
    <w:p w:rsidR="0039115B" w:rsidRDefault="00BC3366" w:rsidP="00096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ru-RU"/>
        </w:rPr>
      </w:pPr>
      <w:r w:rsidRPr="00425C8B">
        <w:rPr>
          <w:sz w:val="28"/>
          <w:szCs w:val="28"/>
          <w:lang w:val="uk-UA" w:eastAsia="ru-RU"/>
        </w:rPr>
        <w:t xml:space="preserve">Десикація проведена на площі </w:t>
      </w:r>
      <w:r w:rsidRPr="00425C8B">
        <w:rPr>
          <w:b/>
          <w:sz w:val="28"/>
          <w:szCs w:val="28"/>
          <w:lang w:val="uk-UA" w:eastAsia="ru-RU"/>
        </w:rPr>
        <w:t>1</w:t>
      </w:r>
      <w:r>
        <w:rPr>
          <w:b/>
          <w:sz w:val="28"/>
          <w:szCs w:val="28"/>
          <w:lang w:val="uk-UA" w:eastAsia="ru-RU"/>
        </w:rPr>
        <w:t>39</w:t>
      </w:r>
      <w:r w:rsidRPr="00425C8B">
        <w:rPr>
          <w:b/>
          <w:sz w:val="28"/>
          <w:szCs w:val="28"/>
          <w:lang w:val="uk-UA" w:eastAsia="ru-RU"/>
        </w:rPr>
        <w:t>,0</w:t>
      </w:r>
      <w:r w:rsidRPr="00425C8B">
        <w:rPr>
          <w:sz w:val="28"/>
          <w:szCs w:val="28"/>
          <w:lang w:val="uk-UA" w:eastAsia="ru-RU"/>
        </w:rPr>
        <w:t xml:space="preserve"> тис. га.</w:t>
      </w:r>
      <w:r w:rsidR="0009680D">
        <w:rPr>
          <w:sz w:val="28"/>
          <w:szCs w:val="28"/>
          <w:lang w:val="uk-UA" w:eastAsia="ru-RU"/>
        </w:rPr>
        <w:t xml:space="preserve"> </w:t>
      </w:r>
      <w:r w:rsidRPr="00425C8B">
        <w:rPr>
          <w:sz w:val="28"/>
          <w:szCs w:val="28"/>
          <w:lang w:val="uk-UA" w:eastAsia="ru-RU"/>
        </w:rPr>
        <w:t xml:space="preserve">Біологічний метод застосовано на площі </w:t>
      </w:r>
      <w:r w:rsidRPr="00425C8B">
        <w:rPr>
          <w:b/>
          <w:sz w:val="28"/>
          <w:szCs w:val="28"/>
          <w:lang w:val="uk-UA" w:eastAsia="ru-RU"/>
        </w:rPr>
        <w:t>9</w:t>
      </w:r>
      <w:r>
        <w:rPr>
          <w:b/>
          <w:sz w:val="28"/>
          <w:szCs w:val="28"/>
          <w:lang w:val="uk-UA" w:eastAsia="ru-RU"/>
        </w:rPr>
        <w:t>53</w:t>
      </w:r>
      <w:r w:rsidRPr="00425C8B">
        <w:rPr>
          <w:b/>
          <w:sz w:val="28"/>
          <w:szCs w:val="28"/>
          <w:lang w:val="uk-UA" w:eastAsia="ru-RU"/>
        </w:rPr>
        <w:t>,</w:t>
      </w:r>
      <w:r>
        <w:rPr>
          <w:b/>
          <w:sz w:val="28"/>
          <w:szCs w:val="28"/>
          <w:lang w:val="uk-UA" w:eastAsia="ru-RU"/>
        </w:rPr>
        <w:t>1</w:t>
      </w:r>
      <w:r w:rsidRPr="00425C8B">
        <w:rPr>
          <w:sz w:val="28"/>
          <w:szCs w:val="28"/>
          <w:lang w:val="uk-UA" w:eastAsia="ru-RU"/>
        </w:rPr>
        <w:t xml:space="preserve"> тис. га.</w:t>
      </w:r>
      <w:r>
        <w:rPr>
          <w:sz w:val="28"/>
          <w:szCs w:val="28"/>
          <w:lang w:val="uk-UA" w:eastAsia="ru-RU"/>
        </w:rPr>
        <w:t xml:space="preserve"> </w:t>
      </w:r>
    </w:p>
    <w:p w:rsidR="0039115B" w:rsidRDefault="0039115B" w:rsidP="00BC3366">
      <w:pPr>
        <w:suppressAutoHyphens w:val="0"/>
        <w:spacing w:line="256" w:lineRule="auto"/>
        <w:jc w:val="both"/>
        <w:rPr>
          <w:sz w:val="28"/>
          <w:szCs w:val="28"/>
          <w:lang w:val="uk-UA" w:eastAsia="ru-RU"/>
        </w:rPr>
      </w:pPr>
    </w:p>
    <w:p w:rsidR="00BC3366" w:rsidRDefault="00BC3366" w:rsidP="00BC3366">
      <w:pPr>
        <w:suppressAutoHyphens w:val="0"/>
        <w:spacing w:line="25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BC3366">
        <w:rPr>
          <w:rFonts w:ascii="Calibri" w:eastAsia="Calibri" w:hAnsi="Calibri"/>
          <w:noProof/>
          <w:sz w:val="22"/>
          <w:szCs w:val="22"/>
          <w:lang w:val="uk-UA" w:eastAsia="uk-UA"/>
        </w:rPr>
        <w:lastRenderedPageBreak/>
        <w:drawing>
          <wp:inline distT="0" distB="0" distL="0" distR="0" wp14:anchorId="295AC179" wp14:editId="19BCFFB3">
            <wp:extent cx="6376946" cy="4890052"/>
            <wp:effectExtent l="0" t="0" r="24130" b="25400"/>
            <wp:docPr id="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A18F0267-ED4B-BB25-D888-AF3ABA78CC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3366" w:rsidRDefault="00BC3366" w:rsidP="00BC3366">
      <w:pPr>
        <w:suppressAutoHyphens w:val="0"/>
        <w:spacing w:line="25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BC3366" w:rsidRPr="00BC3366" w:rsidRDefault="0009680D" w:rsidP="0009680D">
      <w:pPr>
        <w:suppressAutoHyphens w:val="0"/>
        <w:spacing w:line="25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Для </w:t>
      </w:r>
      <w:r w:rsidR="00BC3366" w:rsidRPr="00BC3366">
        <w:rPr>
          <w:rFonts w:eastAsia="Calibri"/>
          <w:sz w:val="28"/>
          <w:szCs w:val="28"/>
          <w:lang w:val="uk-UA" w:eastAsia="en-US"/>
        </w:rPr>
        <w:t>прове</w:t>
      </w:r>
      <w:r>
        <w:rPr>
          <w:rFonts w:eastAsia="Calibri"/>
          <w:sz w:val="28"/>
          <w:szCs w:val="28"/>
          <w:lang w:val="uk-UA" w:eastAsia="en-US"/>
        </w:rPr>
        <w:t xml:space="preserve">дення всього комплексу заходів </w:t>
      </w:r>
      <w:r w:rsidR="00BC3366" w:rsidRPr="00BC3366">
        <w:rPr>
          <w:rFonts w:eastAsia="Calibri"/>
          <w:sz w:val="28"/>
          <w:szCs w:val="28"/>
          <w:lang w:val="uk-UA" w:eastAsia="en-US"/>
        </w:rPr>
        <w:t xml:space="preserve">захисту рослин від шкідливих організмів з початку  використано – </w:t>
      </w:r>
      <w:r>
        <w:rPr>
          <w:rFonts w:eastAsia="Calibri"/>
          <w:b/>
          <w:sz w:val="28"/>
          <w:szCs w:val="28"/>
          <w:lang w:val="uk-UA" w:eastAsia="en-US"/>
        </w:rPr>
        <w:t>29,7 тис</w:t>
      </w:r>
      <w:r w:rsidR="00BC3366" w:rsidRPr="00BC3366">
        <w:rPr>
          <w:rFonts w:eastAsia="Calibri"/>
          <w:b/>
          <w:sz w:val="28"/>
          <w:szCs w:val="28"/>
          <w:lang w:val="uk-UA" w:eastAsia="en-US"/>
        </w:rPr>
        <w:t xml:space="preserve"> тон</w:t>
      </w:r>
      <w:r w:rsidR="00BC3366" w:rsidRPr="00BC3366">
        <w:rPr>
          <w:rFonts w:eastAsia="Calibri"/>
          <w:sz w:val="28"/>
          <w:szCs w:val="28"/>
          <w:lang w:val="uk-UA" w:eastAsia="en-US"/>
        </w:rPr>
        <w:t xml:space="preserve"> препаратів.</w:t>
      </w:r>
    </w:p>
    <w:p w:rsidR="00CF474E" w:rsidRPr="00425C8B" w:rsidRDefault="00CF474E" w:rsidP="003D1A1F">
      <w:pPr>
        <w:rPr>
          <w:sz w:val="28"/>
          <w:szCs w:val="28"/>
          <w:lang w:val="uk-UA"/>
        </w:rPr>
      </w:pPr>
    </w:p>
    <w:sectPr w:rsidR="00CF474E" w:rsidRPr="00425C8B" w:rsidSect="0009680D">
      <w:footerReference w:type="default" r:id="rId8"/>
      <w:pgSz w:w="11906" w:h="16838"/>
      <w:pgMar w:top="850" w:right="850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82" w:rsidRDefault="00407B82" w:rsidP="0009680D">
      <w:r>
        <w:separator/>
      </w:r>
    </w:p>
  </w:endnote>
  <w:endnote w:type="continuationSeparator" w:id="0">
    <w:p w:rsidR="00407B82" w:rsidRDefault="00407B82" w:rsidP="0009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034591"/>
      <w:docPartObj>
        <w:docPartGallery w:val="Page Numbers (Bottom of Page)"/>
        <w:docPartUnique/>
      </w:docPartObj>
    </w:sdtPr>
    <w:sdtEndPr/>
    <w:sdtContent>
      <w:p w:rsidR="0009680D" w:rsidRDefault="000968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EBA">
          <w:rPr>
            <w:noProof/>
          </w:rPr>
          <w:t>1</w:t>
        </w:r>
        <w:r>
          <w:fldChar w:fldCharType="end"/>
        </w:r>
      </w:p>
    </w:sdtContent>
  </w:sdt>
  <w:p w:rsidR="0009680D" w:rsidRDefault="0009680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82" w:rsidRDefault="00407B82" w:rsidP="0009680D">
      <w:r>
        <w:separator/>
      </w:r>
    </w:p>
  </w:footnote>
  <w:footnote w:type="continuationSeparator" w:id="0">
    <w:p w:rsidR="00407B82" w:rsidRDefault="00407B82" w:rsidP="00096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0526"/>
    <w:multiLevelType w:val="hybridMultilevel"/>
    <w:tmpl w:val="F2A40DD2"/>
    <w:lvl w:ilvl="0" w:tplc="B6DCCD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4E"/>
    <w:rsid w:val="0009680D"/>
    <w:rsid w:val="00107962"/>
    <w:rsid w:val="00270DA7"/>
    <w:rsid w:val="00354A10"/>
    <w:rsid w:val="0039115B"/>
    <w:rsid w:val="003D1A1F"/>
    <w:rsid w:val="00407B82"/>
    <w:rsid w:val="00425C8B"/>
    <w:rsid w:val="009F49E5"/>
    <w:rsid w:val="00A029F5"/>
    <w:rsid w:val="00AA2201"/>
    <w:rsid w:val="00B11A3B"/>
    <w:rsid w:val="00B156EA"/>
    <w:rsid w:val="00B95EBA"/>
    <w:rsid w:val="00BC3366"/>
    <w:rsid w:val="00C64BB0"/>
    <w:rsid w:val="00CF474E"/>
    <w:rsid w:val="00CF6A98"/>
    <w:rsid w:val="00E87A79"/>
    <w:rsid w:val="00FC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5391"/>
  <w15:docId w15:val="{1E951B87-B6A2-4DD4-8D3F-AC145C83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7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1A1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Знак Знак Знак Знак"/>
    <w:basedOn w:val="a"/>
    <w:rsid w:val="003D1A1F"/>
    <w:pPr>
      <w:suppressAutoHyphens w:val="0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1"/>
    <w:basedOn w:val="a"/>
    <w:rsid w:val="003D1A1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C33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366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7">
    <w:name w:val="List Paragraph"/>
    <w:basedOn w:val="a"/>
    <w:uiPriority w:val="34"/>
    <w:qFormat/>
    <w:rsid w:val="00BC33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680D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680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09680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80D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1\Desktop\&#1030;&#1085;&#1092;&#1086;&#1088;&#1084;&#1072;&#1094;&#1110;&#1103;%20&#1051;&#1080;&#1087;&#1077;&#1085;&#1100;%20-&#1074;&#1077;&#1088;&#1077;&#1089;&#1077;&#1085;&#1100;%202022\&#1047;&#1047;&#1056;%20&#1075;&#1088;&#1072;&#1092;&#1110;&#1082;&#1080;%202022&#1088;.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ВІД ШКІДНИКІВ,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ХВОРОБ І БУР'ЯНІВ В 2022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01.09.2022)</a:t>
            </a:r>
          </a:p>
        </c:rich>
      </c:tx>
      <c:layout>
        <c:manualLayout>
          <c:xMode val="edge"/>
          <c:yMode val="edge"/>
          <c:x val="0.11969028806592362"/>
          <c:y val="6.1264582729834516E-4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17551285521315"/>
          <c:y val="0.26808475879425003"/>
          <c:w val="0.75870610404055283"/>
          <c:h val="0.66402464909277659"/>
        </c:manualLayout>
      </c:layout>
      <c:pie3DChart>
        <c:varyColors val="1"/>
        <c:ser>
          <c:idx val="0"/>
          <c:order val="0"/>
          <c:explosion val="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30B-4A90-A1C0-648C05F22A5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30B-4A90-A1C0-648C05F22A5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30B-4A90-A1C0-648C05F22A56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6-D30B-4A90-A1C0-648C05F22A56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7-D30B-4A90-A1C0-648C05F22A56}"/>
              </c:ext>
            </c:extLst>
          </c:dPt>
          <c:dLbls>
            <c:dLbl>
              <c:idx val="0"/>
              <c:layout>
                <c:manualLayout>
                  <c:x val="9.2066954934227133E-2"/>
                  <c:y val="4.8488972306166826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uk-UA" sz="1000"/>
                      <a:t>Оброблено </a:t>
                    </a:r>
                  </a:p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uk-UA" sz="1000"/>
                      <a:t>від хвороб - </a:t>
                    </a:r>
                  </a:p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uk-UA" sz="1000"/>
                      <a:t>8,9 млн га </a:t>
                    </a:r>
                  </a:p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uk-UA" sz="1000"/>
                      <a:t>або 26%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0B-4A90-A1C0-648C05F22A56}"/>
                </c:ext>
              </c:extLst>
            </c:dLbl>
            <c:dLbl>
              <c:idx val="1"/>
              <c:layout>
                <c:manualLayout>
                  <c:x val="7.3799589960460696E-2"/>
                  <c:y val="-1.1370242885689229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uk-UA" sz="1000"/>
                      <a:t>Оброблено від шкідників - </a:t>
                    </a:r>
                  </a:p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uk-UA" sz="1000"/>
                      <a:t>8,9 млн. га </a:t>
                    </a:r>
                  </a:p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uk-UA" sz="1000"/>
                      <a:t>або 26%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0B-4A90-A1C0-648C05F22A56}"/>
                </c:ext>
              </c:extLst>
            </c:dLbl>
            <c:dLbl>
              <c:idx val="2"/>
              <c:layout>
                <c:manualLayout>
                  <c:x val="5.9338749300997683E-4"/>
                  <c:y val="-0.2273042452744567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333333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uk-UA" sz="1000"/>
                      <a:t>Оброблено від бур'янів - </a:t>
                    </a:r>
                  </a:p>
                  <a:p>
                    <a:pPr>
                      <a:defRPr sz="1200" b="1" i="0" u="none" strike="noStrike" baseline="0">
                        <a:solidFill>
                          <a:srgbClr val="333333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uk-UA" sz="1000"/>
                      <a:t>15,8 млн га</a:t>
                    </a:r>
                  </a:p>
                  <a:p>
                    <a:pPr>
                      <a:defRPr sz="1200" b="1" i="0" u="none" strike="noStrike" baseline="0">
                        <a:solidFill>
                          <a:srgbClr val="333333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uk-UA" sz="1000"/>
                      <a:t>або 45%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30B-4A90-A1C0-648C05F22A56}"/>
                </c:ext>
              </c:extLst>
            </c:dLbl>
            <c:dLbl>
              <c:idx val="3"/>
              <c:layout>
                <c:manualLayout>
                  <c:x val="-0.10542319160300244"/>
                  <c:y val="-9.0455250543125809E-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200" b="1" i="0" u="none" strike="noStrike" baseline="0">
                        <a:solidFill>
                          <a:srgbClr val="333333"/>
                        </a:solidFill>
                        <a:latin typeface="Arial" panose="020B0604020202020204" pitchFamily="34" charset="0"/>
                        <a:ea typeface="Calibri"/>
                        <a:cs typeface="Arial" panose="020B0604020202020204" pitchFamily="34" charset="0"/>
                      </a:defRPr>
                    </a:pPr>
                    <a:r>
                      <a:rPr lang="uk-UA" sz="1000" b="1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Десикація - </a:t>
                    </a:r>
                  </a:p>
                  <a:p>
                    <a:pPr>
                      <a:defRPr sz="1200" b="1" i="0" u="none" strike="noStrike" baseline="0">
                        <a:solidFill>
                          <a:srgbClr val="333333"/>
                        </a:solidFill>
                        <a:latin typeface="Arial" panose="020B0604020202020204" pitchFamily="34" charset="0"/>
                        <a:ea typeface="Calibri"/>
                        <a:cs typeface="Arial" panose="020B0604020202020204" pitchFamily="34" charset="0"/>
                      </a:defRPr>
                    </a:pPr>
                    <a:r>
                      <a:rPr lang="uk-UA" sz="1000" b="1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0,139 млн га </a:t>
                    </a:r>
                  </a:p>
                  <a:p>
                    <a:pPr>
                      <a:defRPr sz="1200" b="1" i="0" u="none" strike="noStrike" baseline="0">
                        <a:solidFill>
                          <a:srgbClr val="333333"/>
                        </a:solidFill>
                        <a:latin typeface="Arial" panose="020B0604020202020204" pitchFamily="34" charset="0"/>
                        <a:ea typeface="Calibri"/>
                        <a:cs typeface="Arial" panose="020B0604020202020204" pitchFamily="34" charset="0"/>
                      </a:defRPr>
                    </a:pPr>
                    <a:r>
                      <a:rPr lang="uk-UA" sz="1000" b="1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або 0,3%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6-D30B-4A90-A1C0-648C05F22A56}"/>
                </c:ext>
              </c:extLst>
            </c:dLbl>
            <c:dLbl>
              <c:idx val="4"/>
              <c:layout>
                <c:manualLayout>
                  <c:x val="0.34079244202475606"/>
                  <c:y val="-2.4989744273259236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200" b="1" i="0" u="none" strike="noStrike" baseline="0">
                        <a:solidFill>
                          <a:srgbClr val="333333"/>
                        </a:solidFill>
                        <a:latin typeface="Arial" panose="020B0604020202020204" pitchFamily="34" charset="0"/>
                        <a:ea typeface="Calibri"/>
                        <a:cs typeface="Arial" panose="020B0604020202020204" pitchFamily="34" charset="0"/>
                      </a:defRPr>
                    </a:pPr>
                    <a:r>
                      <a:rPr lang="uk-UA" sz="1000" b="1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Біологічний метод 0,953 млн га</a:t>
                    </a:r>
                  </a:p>
                  <a:p>
                    <a:pPr>
                      <a:defRPr sz="1200" b="1" i="0" u="none" strike="noStrike" baseline="0">
                        <a:solidFill>
                          <a:srgbClr val="333333"/>
                        </a:solidFill>
                        <a:latin typeface="Arial" panose="020B0604020202020204" pitchFamily="34" charset="0"/>
                        <a:ea typeface="Calibri"/>
                        <a:cs typeface="Arial" panose="020B0604020202020204" pitchFamily="34" charset="0"/>
                      </a:defRPr>
                    </a:pPr>
                    <a:r>
                      <a:rPr lang="uk-UA" sz="1000" b="1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 або 2,7%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7-D30B-4A90-A1C0-648C05F22A56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'[ЗЗР графіки 2022р..xls]Захист культур'!$A$5:$A$9</c:f>
              <c:strCache>
                <c:ptCount val="5"/>
                <c:pt idx="0">
                  <c:v>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бур'янів</c:v>
                </c:pt>
                <c:pt idx="3">
                  <c:v>Дисикація</c:v>
                </c:pt>
                <c:pt idx="4">
                  <c:v>Біологічний метод</c:v>
                </c:pt>
              </c:strCache>
            </c:strRef>
          </c:cat>
          <c:val>
            <c:numRef>
              <c:f>'[ЗЗР графіки 2022р..xls]Захист культур'!$B$5:$B$9</c:f>
              <c:numCache>
                <c:formatCode>General</c:formatCode>
                <c:ptCount val="5"/>
                <c:pt idx="0">
                  <c:v>8.3000000000000007</c:v>
                </c:pt>
                <c:pt idx="1">
                  <c:v>8.4</c:v>
                </c:pt>
                <c:pt idx="2">
                  <c:v>15</c:v>
                </c:pt>
                <c:pt idx="3">
                  <c:v>9.0999999999999998E-2</c:v>
                </c:pt>
                <c:pt idx="4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30B-4A90-A1C0-648C05F22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фіс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5502</Words>
  <Characters>3137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Іryna</cp:lastModifiedBy>
  <cp:revision>5</cp:revision>
  <dcterms:created xsi:type="dcterms:W3CDTF">2022-09-01T11:10:00Z</dcterms:created>
  <dcterms:modified xsi:type="dcterms:W3CDTF">2022-09-07T12:27:00Z</dcterms:modified>
</cp:coreProperties>
</file>