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14:paraId="00000002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3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0000004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Послуги Ін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тернет-провайдерів на 2023 рік, </w:t>
      </w:r>
    </w:p>
    <w:p w14:paraId="00000005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код ДК 021-2015 72410000-7 «Послуги провайдерів»</w:t>
      </w:r>
    </w:p>
    <w:p w14:paraId="00000006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F58DC">
        <w:rPr>
          <w:b/>
          <w:sz w:val="28"/>
          <w:szCs w:val="28"/>
        </w:rPr>
        <w:t>https://prozorro.gov.ua/tender/UA-2023-01-25-003000-a</w:t>
      </w:r>
    </w:p>
    <w:tbl>
      <w:tblPr>
        <w:tblStyle w:val="af4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2205"/>
        <w:gridCol w:w="7215"/>
      </w:tblGrid>
      <w:tr w:rsidR="000C4BEC" w14:paraId="514B3023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8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0000000B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Інформація про технічні, якісні та кількісні характерис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тики предмета закупівлі наведена в Додатку  ІІ до тендерної документації на закупівлю.</w:t>
            </w:r>
          </w:p>
        </w:tc>
      </w:tr>
      <w:tr w:rsidR="000C4BEC" w14:paraId="4C8289F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C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Розмір бюджетного призначення визначено відповідно до бюджетної програми на 2023 рік за КПКВК 0412010 "Керівництво та управління у сфері безпечності харчових продуктів та захисту споживачів".  КЕКВ «Оплата послуг (крім комунальних)»</w:t>
            </w:r>
          </w:p>
        </w:tc>
      </w:tr>
      <w:tr w:rsidR="000C4BEC" w14:paraId="46F41ECD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120 000,00 грн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</w:rPr>
              <w:t xml:space="preserve"> з ПДВ</w:t>
            </w:r>
          </w:p>
        </w:tc>
      </w:tr>
      <w:tr w:rsidR="000C4BEC" w14:paraId="1E4E764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.02.2020 № 275, 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 комерційних пропозицій.</w:t>
            </w:r>
          </w:p>
        </w:tc>
      </w:tr>
      <w:tr w:rsidR="000C4BEC" w14:paraId="431CCA3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Відповідальні особи за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надання роз’яснень потенційним учасникам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</w:rPr>
              <w:t xml:space="preserve">Опанасенко О. О. головний спеціаліст відділу проектного офісу цифрових трансформацій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</w:rPr>
              <w:t>цифровізації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/044/279-15-05 електронна адреса:  o.opanasenko@dpss.gov.ua</w:t>
            </w:r>
          </w:p>
          <w:p w14:paraId="00000018" w14:textId="77777777" w:rsidR="000C4BEC" w:rsidRDefault="000C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000019" w14:textId="77777777" w:rsidR="000C4BEC" w:rsidRDefault="000C4BE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C4BEC">
      <w:headerReference w:type="default" r:id="rId8"/>
      <w:headerReference w:type="first" r:id="rId9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5846" w14:textId="77777777" w:rsidR="00CD40DA" w:rsidRDefault="00CD40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2AB890" w14:textId="77777777" w:rsidR="00CD40DA" w:rsidRDefault="00CD40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CE1B" w14:textId="77777777" w:rsidR="00CD40DA" w:rsidRDefault="00CD40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C21F6D" w14:textId="77777777" w:rsidR="00CD40DA" w:rsidRDefault="00CD40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0C4BEC" w:rsidRDefault="00CD4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0C4BEC" w:rsidRDefault="000C4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ECE"/>
    <w:multiLevelType w:val="multilevel"/>
    <w:tmpl w:val="0E9859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EC"/>
    <w:rsid w:val="000C4BEC"/>
    <w:rsid w:val="007F58DC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9B4F-BD62-4B69-8DFB-1585A6E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styleId="ad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5krQCSr6yjfUNxXzeKCq+lIVbA==">AMUW2mXUs+XTSkZGtfGFv42OVMvEmIduXz4fznd2G73sRnQ2zqftHkzBZxldPa8HVexn7y9/BPf1LWJ3XB36yTyamt6wL3KPuPjWaBNwmYNLOHufQRVhaeI=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Viktor Kryvonosov</cp:lastModifiedBy>
  <cp:revision>2</cp:revision>
  <dcterms:created xsi:type="dcterms:W3CDTF">2021-03-19T13:14:00Z</dcterms:created>
  <dcterms:modified xsi:type="dcterms:W3CDTF">2023-01-25T08:33:00Z</dcterms:modified>
</cp:coreProperties>
</file>