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C9A8" w14:textId="1CB038AB" w:rsidR="00613791" w:rsidRPr="00613791" w:rsidRDefault="00C4280B" w:rsidP="00613791">
      <w:pPr>
        <w:jc w:val="center"/>
        <w:rPr>
          <w:rFonts w:ascii="Times New Roman" w:hAnsi="Times New Roman" w:cs="Times New Roman"/>
          <w:sz w:val="28"/>
          <w:szCs w:val="28"/>
        </w:rPr>
      </w:pPr>
      <w:r w:rsidRPr="002C540B">
        <w:rPr>
          <w:noProof/>
          <w:lang w:eastAsia="uk-UA"/>
        </w:rPr>
        <w:drawing>
          <wp:anchor distT="0" distB="0" distL="114300" distR="114300" simplePos="0" relativeHeight="251659264" behindDoc="0" locked="0" layoutInCell="1" allowOverlap="1" wp14:anchorId="2E7E809C" wp14:editId="5DD22A55">
            <wp:simplePos x="0" y="0"/>
            <wp:positionH relativeFrom="page">
              <wp:posOffset>3990340</wp:posOffset>
            </wp:positionH>
            <wp:positionV relativeFrom="paragraph">
              <wp:posOffset>321945</wp:posOffset>
            </wp:positionV>
            <wp:extent cx="626110" cy="712470"/>
            <wp:effectExtent l="0" t="0" r="2540" b="0"/>
            <wp:wrapSquare wrapText="right"/>
            <wp:docPr id="1" name="Рисунок 1" descr="Зображення, що містить логотип&#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логотип&#10;&#10;Автоматично згенерований опи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791">
        <w:tab/>
      </w:r>
      <w:r w:rsidR="00613791">
        <w:tab/>
      </w:r>
      <w:r w:rsidR="00613791">
        <w:tab/>
      </w:r>
      <w:r w:rsidR="00613791">
        <w:tab/>
      </w:r>
      <w:r w:rsidR="00613791">
        <w:tab/>
      </w:r>
      <w:r w:rsidR="00613791">
        <w:tab/>
      </w:r>
      <w:r w:rsidR="00613791">
        <w:tab/>
      </w:r>
      <w:r w:rsidR="00613791">
        <w:tab/>
      </w:r>
      <w:r w:rsidR="00613791">
        <w:tab/>
      </w:r>
      <w:r w:rsidR="00613791">
        <w:tab/>
      </w:r>
      <w:r w:rsidR="00613791" w:rsidRPr="00613791">
        <w:rPr>
          <w:rFonts w:ascii="Times New Roman" w:hAnsi="Times New Roman" w:cs="Times New Roman"/>
          <w:sz w:val="28"/>
          <w:szCs w:val="28"/>
        </w:rPr>
        <w:t>ПРОЄКТ</w:t>
      </w:r>
    </w:p>
    <w:p w14:paraId="20A9B93A" w14:textId="019DC58C" w:rsidR="00613791" w:rsidRDefault="00613791" w:rsidP="00613791">
      <w:pPr>
        <w:jc w:val="center"/>
      </w:pPr>
    </w:p>
    <w:p w14:paraId="18C45F77" w14:textId="5BADB13F" w:rsidR="00613791" w:rsidRDefault="00613791" w:rsidP="00613791">
      <w:pPr>
        <w:jc w:val="center"/>
      </w:pPr>
    </w:p>
    <w:p w14:paraId="4C4D9E94" w14:textId="47557150" w:rsidR="00613791" w:rsidRDefault="00613791" w:rsidP="00613791">
      <w:pPr>
        <w:jc w:val="center"/>
      </w:pPr>
    </w:p>
    <w:p w14:paraId="352E5DCF" w14:textId="77777777" w:rsidR="00613791" w:rsidRDefault="00613791" w:rsidP="00613791">
      <w:pPr>
        <w:ind w:firstLine="567"/>
        <w:jc w:val="center"/>
        <w:rPr>
          <w:rFonts w:ascii="Times New Roman" w:hAnsi="Times New Roman" w:cs="Times New Roman"/>
          <w:b/>
          <w:bCs/>
          <w:sz w:val="32"/>
          <w:szCs w:val="32"/>
        </w:rPr>
      </w:pPr>
    </w:p>
    <w:p w14:paraId="0E301D7F" w14:textId="686992B7" w:rsidR="00613791" w:rsidRPr="00613791" w:rsidRDefault="00613791" w:rsidP="00613791">
      <w:pPr>
        <w:ind w:firstLine="567"/>
        <w:jc w:val="center"/>
        <w:rPr>
          <w:rFonts w:ascii="Times New Roman" w:hAnsi="Times New Roman" w:cs="Times New Roman"/>
          <w:b/>
          <w:bCs/>
          <w:sz w:val="32"/>
          <w:szCs w:val="32"/>
        </w:rPr>
      </w:pPr>
      <w:r w:rsidRPr="00613791">
        <w:rPr>
          <w:rFonts w:ascii="Times New Roman" w:hAnsi="Times New Roman" w:cs="Times New Roman"/>
          <w:b/>
          <w:bCs/>
          <w:sz w:val="32"/>
          <w:szCs w:val="32"/>
        </w:rPr>
        <w:t>ЗАКОН  УКРАЇНИ</w:t>
      </w:r>
    </w:p>
    <w:p w14:paraId="11A8F11C" w14:textId="6D9DFF51" w:rsidR="00730EB0" w:rsidRDefault="00C661E6" w:rsidP="00730EB0">
      <w:pPr>
        <w:spacing w:before="240" w:after="200" w:line="276"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Pr>
        <w:t>«</w:t>
      </w:r>
      <w:r w:rsidR="00613791">
        <w:rPr>
          <w:rFonts w:ascii="Times New Roman" w:hAnsi="Times New Roman" w:cs="Times New Roman"/>
          <w:b/>
          <w:bCs/>
          <w:sz w:val="28"/>
          <w:szCs w:val="28"/>
        </w:rPr>
        <w:t xml:space="preserve">Про внесення змін до Закону </w:t>
      </w:r>
      <w:r w:rsidR="00613791" w:rsidRPr="00730EB0">
        <w:rPr>
          <w:rFonts w:ascii="Times New Roman" w:hAnsi="Times New Roman" w:cs="Times New Roman"/>
          <w:b/>
          <w:bCs/>
          <w:sz w:val="28"/>
          <w:szCs w:val="28"/>
        </w:rPr>
        <w:t>України «</w:t>
      </w:r>
      <w:r w:rsidR="00730EB0" w:rsidRPr="00730EB0">
        <w:rPr>
          <w:rFonts w:ascii="Times New Roman" w:hAnsi="Times New Roman" w:cs="Times New Roman"/>
          <w:b/>
          <w:bCs/>
          <w:sz w:val="28"/>
          <w:szCs w:val="28"/>
        </w:rPr>
        <w:t>Про заходи щодо попередження та зменшення вживання тютюнових виробів і їх шкідливого впливу на здоров’я населення»</w:t>
      </w:r>
      <w:r w:rsidR="00730EB0">
        <w:rPr>
          <w:rFonts w:ascii="Times New Roman" w:hAnsi="Times New Roman" w:cs="Times New Roman"/>
          <w:b/>
          <w:bCs/>
          <w:sz w:val="28"/>
          <w:szCs w:val="28"/>
        </w:rPr>
        <w:t xml:space="preserve"> щодо</w:t>
      </w:r>
      <w:r w:rsidR="00730EB0">
        <w:rPr>
          <w:rFonts w:ascii="Times New Roman" w:eastAsia="Times New Roman" w:hAnsi="Times New Roman" w:cs="Times New Roman"/>
          <w:b/>
          <w:sz w:val="28"/>
          <w:szCs w:val="28"/>
        </w:rPr>
        <w:t xml:space="preserve"> заборони видимого для споживача розміщення тютюнових виробів та деяких інших виробів у місцях роздрібної торгівлі»</w:t>
      </w:r>
    </w:p>
    <w:p w14:paraId="5E154E85" w14:textId="77777777" w:rsidR="003C63B8" w:rsidRDefault="003C63B8" w:rsidP="00730EB0">
      <w:pPr>
        <w:spacing w:before="240" w:after="200" w:line="276" w:lineRule="auto"/>
        <w:jc w:val="center"/>
        <w:rPr>
          <w:rFonts w:ascii="Times New Roman" w:eastAsia="Times New Roman" w:hAnsi="Times New Roman" w:cs="Times New Roman"/>
          <w:b/>
          <w:sz w:val="28"/>
          <w:szCs w:val="28"/>
        </w:rPr>
      </w:pPr>
    </w:p>
    <w:p w14:paraId="4CF6E93B" w14:textId="77777777" w:rsidR="003C63B8" w:rsidRPr="003C63B8" w:rsidRDefault="003C63B8" w:rsidP="003C63B8">
      <w:pPr>
        <w:pStyle w:val="rvps2"/>
        <w:shd w:val="clear" w:color="auto" w:fill="FFFFFF"/>
        <w:spacing w:before="0" w:beforeAutospacing="0" w:after="150" w:afterAutospacing="0"/>
        <w:ind w:firstLine="450"/>
        <w:jc w:val="both"/>
        <w:rPr>
          <w:color w:val="333333"/>
          <w:sz w:val="28"/>
          <w:szCs w:val="28"/>
        </w:rPr>
      </w:pPr>
      <w:r w:rsidRPr="003C63B8">
        <w:rPr>
          <w:color w:val="333333"/>
          <w:sz w:val="28"/>
          <w:szCs w:val="28"/>
        </w:rPr>
        <w:t>Верховна Рада України </w:t>
      </w:r>
      <w:r w:rsidRPr="003C63B8">
        <w:rPr>
          <w:rStyle w:val="rvts52"/>
          <w:b/>
          <w:bCs/>
          <w:color w:val="333333"/>
          <w:spacing w:val="30"/>
          <w:sz w:val="28"/>
          <w:szCs w:val="28"/>
        </w:rPr>
        <w:t>постановляє:</w:t>
      </w:r>
    </w:p>
    <w:p w14:paraId="375E5E84" w14:textId="0528EC5F" w:rsidR="003C63B8" w:rsidRPr="00AE2ED9" w:rsidRDefault="003C63B8" w:rsidP="003C63B8">
      <w:pPr>
        <w:pStyle w:val="rvps2"/>
        <w:shd w:val="clear" w:color="auto" w:fill="FFFFFF"/>
        <w:spacing w:before="0" w:beforeAutospacing="0" w:after="150" w:afterAutospacing="0"/>
        <w:ind w:firstLine="450"/>
        <w:jc w:val="both"/>
        <w:rPr>
          <w:sz w:val="28"/>
          <w:szCs w:val="28"/>
        </w:rPr>
      </w:pPr>
      <w:bookmarkStart w:id="0" w:name="n5"/>
      <w:bookmarkStart w:id="1" w:name="_GoBack"/>
      <w:bookmarkEnd w:id="0"/>
      <w:r w:rsidRPr="00AE2ED9">
        <w:rPr>
          <w:sz w:val="28"/>
          <w:szCs w:val="28"/>
        </w:rPr>
        <w:t xml:space="preserve">I. Внести до Закону України «Про заходи щодо попередження та зменшення вживання тютюнових виробів і їх шкідливого впливу на здоров’я населення» (Відомості Верховної Ради України, </w:t>
      </w:r>
      <w:r w:rsidR="009413C6" w:rsidRPr="00AE2ED9">
        <w:rPr>
          <w:sz w:val="28"/>
          <w:szCs w:val="28"/>
          <w:shd w:val="clear" w:color="auto" w:fill="FFFFFF"/>
        </w:rPr>
        <w:t>2005</w:t>
      </w:r>
      <w:r w:rsidR="00C75097" w:rsidRPr="00AE2ED9">
        <w:rPr>
          <w:sz w:val="28"/>
          <w:szCs w:val="28"/>
          <w:shd w:val="clear" w:color="auto" w:fill="FFFFFF"/>
        </w:rPr>
        <w:t xml:space="preserve"> р.</w:t>
      </w:r>
      <w:r w:rsidR="009413C6" w:rsidRPr="00AE2ED9">
        <w:rPr>
          <w:sz w:val="28"/>
          <w:szCs w:val="28"/>
          <w:shd w:val="clear" w:color="auto" w:fill="FFFFFF"/>
        </w:rPr>
        <w:t>, № 52, ст.</w:t>
      </w:r>
      <w:r w:rsidR="00C75097" w:rsidRPr="00AE2ED9">
        <w:rPr>
          <w:sz w:val="28"/>
          <w:szCs w:val="28"/>
          <w:shd w:val="clear" w:color="auto" w:fill="FFFFFF"/>
        </w:rPr>
        <w:t xml:space="preserve"> </w:t>
      </w:r>
      <w:r w:rsidR="009413C6" w:rsidRPr="00AE2ED9">
        <w:rPr>
          <w:sz w:val="28"/>
          <w:szCs w:val="28"/>
          <w:shd w:val="clear" w:color="auto" w:fill="FFFFFF"/>
        </w:rPr>
        <w:t>565</w:t>
      </w:r>
      <w:r w:rsidR="002B361C" w:rsidRPr="00AE2ED9">
        <w:rPr>
          <w:sz w:val="28"/>
          <w:szCs w:val="28"/>
          <w:shd w:val="clear" w:color="auto" w:fill="FFFFFF"/>
        </w:rPr>
        <w:t xml:space="preserve"> із наступними змінами</w:t>
      </w:r>
      <w:r w:rsidRPr="00AE2ED9">
        <w:rPr>
          <w:sz w:val="28"/>
          <w:szCs w:val="28"/>
        </w:rPr>
        <w:t>) такі зміни:</w:t>
      </w:r>
    </w:p>
    <w:bookmarkStart w:id="2" w:name="n6"/>
    <w:bookmarkEnd w:id="2"/>
    <w:p w14:paraId="24FE3A81" w14:textId="51BCAD73" w:rsidR="004A3B3A" w:rsidRPr="00AE2ED9" w:rsidRDefault="003C63B8" w:rsidP="004A3B3A">
      <w:pPr>
        <w:pStyle w:val="rvps2"/>
        <w:shd w:val="clear" w:color="auto" w:fill="FFFFFF"/>
        <w:spacing w:before="0" w:beforeAutospacing="0" w:after="0" w:afterAutospacing="0"/>
        <w:ind w:firstLine="448"/>
        <w:jc w:val="both"/>
        <w:rPr>
          <w:sz w:val="28"/>
          <w:szCs w:val="28"/>
        </w:rPr>
      </w:pPr>
      <w:r w:rsidRPr="00AE2ED9">
        <w:rPr>
          <w:sz w:val="28"/>
          <w:szCs w:val="28"/>
        </w:rPr>
        <w:fldChar w:fldCharType="begin"/>
      </w:r>
      <w:r w:rsidRPr="00AE2ED9">
        <w:rPr>
          <w:sz w:val="28"/>
          <w:szCs w:val="28"/>
        </w:rPr>
        <w:instrText>HYPERLINK "https://zakon.rada.gov.ua/laws/show/3035-20" \l "n57"</w:instrText>
      </w:r>
      <w:r w:rsidRPr="00AE2ED9">
        <w:rPr>
          <w:sz w:val="28"/>
          <w:szCs w:val="28"/>
        </w:rPr>
        <w:fldChar w:fldCharType="separate"/>
      </w:r>
      <w:r w:rsidRPr="00AE2ED9">
        <w:rPr>
          <w:rStyle w:val="a3"/>
          <w:color w:val="auto"/>
          <w:sz w:val="28"/>
          <w:szCs w:val="28"/>
          <w:u w:val="none"/>
        </w:rPr>
        <w:t>1</w:t>
      </w:r>
      <w:r w:rsidRPr="00AE2ED9">
        <w:rPr>
          <w:sz w:val="28"/>
          <w:szCs w:val="28"/>
        </w:rPr>
        <w:fldChar w:fldCharType="end"/>
      </w:r>
      <w:r w:rsidRPr="00AE2ED9">
        <w:rPr>
          <w:sz w:val="28"/>
          <w:szCs w:val="28"/>
        </w:rPr>
        <w:t xml:space="preserve">. </w:t>
      </w:r>
      <w:r w:rsidR="004A3B3A" w:rsidRPr="00AE2ED9">
        <w:rPr>
          <w:sz w:val="28"/>
          <w:szCs w:val="28"/>
        </w:rPr>
        <w:t xml:space="preserve">Частину першу статті 16 доповнити </w:t>
      </w:r>
      <w:r w:rsidR="001C54BC" w:rsidRPr="00AE2ED9">
        <w:rPr>
          <w:sz w:val="28"/>
          <w:szCs w:val="28"/>
        </w:rPr>
        <w:t xml:space="preserve">після абзацу одинадцятого новим </w:t>
      </w:r>
      <w:r w:rsidR="004A3B3A" w:rsidRPr="00AE2ED9">
        <w:rPr>
          <w:sz w:val="28"/>
          <w:szCs w:val="28"/>
        </w:rPr>
        <w:t>абзацом дванадцятим такого змісту</w:t>
      </w:r>
      <w:r w:rsidRPr="00AE2ED9">
        <w:rPr>
          <w:sz w:val="28"/>
          <w:szCs w:val="28"/>
        </w:rPr>
        <w:t>:</w:t>
      </w:r>
    </w:p>
    <w:bookmarkEnd w:id="1"/>
    <w:p w14:paraId="0A69CD00" w14:textId="55BD0E34" w:rsidR="004A3B3A" w:rsidRDefault="004A3B3A" w:rsidP="004A3B3A">
      <w:pPr>
        <w:pStyle w:val="rvps2"/>
        <w:shd w:val="clear" w:color="auto" w:fill="FFFFFF"/>
        <w:spacing w:before="0" w:beforeAutospacing="0" w:after="0" w:afterAutospacing="0"/>
        <w:ind w:firstLine="448"/>
        <w:jc w:val="both"/>
        <w:rPr>
          <w:sz w:val="28"/>
          <w:szCs w:val="28"/>
        </w:rPr>
      </w:pPr>
      <w:r w:rsidRPr="004A3B3A">
        <w:rPr>
          <w:color w:val="333333"/>
          <w:sz w:val="28"/>
          <w:szCs w:val="28"/>
        </w:rPr>
        <w:t>«</w:t>
      </w:r>
      <w:r w:rsidRPr="004A3B3A">
        <w:rPr>
          <w:sz w:val="28"/>
          <w:szCs w:val="28"/>
        </w:rPr>
        <w:t>розміщення тютюнових виробів,</w:t>
      </w:r>
      <w:r w:rsidR="00C15E22" w:rsidRPr="00C15E22">
        <w:rPr>
          <w:sz w:val="28"/>
          <w:szCs w:val="28"/>
        </w:rPr>
        <w:t xml:space="preserve"> трав’яних</w:t>
      </w:r>
      <w:r w:rsidR="00C15E22" w:rsidRPr="00C661E6">
        <w:rPr>
          <w:sz w:val="28"/>
          <w:szCs w:val="28"/>
        </w:rPr>
        <w:t xml:space="preserve"> </w:t>
      </w:r>
      <w:r w:rsidR="00C15E22">
        <w:rPr>
          <w:sz w:val="28"/>
          <w:szCs w:val="28"/>
        </w:rPr>
        <w:t xml:space="preserve"> вир</w:t>
      </w:r>
      <w:r w:rsidR="00C15E22" w:rsidRPr="00C661E6">
        <w:rPr>
          <w:sz w:val="28"/>
          <w:szCs w:val="28"/>
        </w:rPr>
        <w:t>обів</w:t>
      </w:r>
      <w:r w:rsidR="00C15E22">
        <w:rPr>
          <w:sz w:val="28"/>
          <w:szCs w:val="28"/>
        </w:rPr>
        <w:t xml:space="preserve"> для куріння,</w:t>
      </w:r>
      <w:r w:rsidRPr="004A3B3A">
        <w:rPr>
          <w:sz w:val="28"/>
          <w:szCs w:val="28"/>
        </w:rPr>
        <w:t xml:space="preserve"> предметів, пов’язаних з їх вживанням,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1C54BC">
        <w:rPr>
          <w:sz w:val="28"/>
          <w:szCs w:val="28"/>
        </w:rPr>
        <w:t>;</w:t>
      </w:r>
      <w:r w:rsidRPr="004A3B3A">
        <w:rPr>
          <w:sz w:val="28"/>
          <w:szCs w:val="28"/>
        </w:rPr>
        <w:t>»</w:t>
      </w:r>
      <w:r>
        <w:rPr>
          <w:sz w:val="28"/>
          <w:szCs w:val="28"/>
        </w:rPr>
        <w:t>.</w:t>
      </w:r>
    </w:p>
    <w:p w14:paraId="0EDF2B37" w14:textId="40EBFFB1" w:rsidR="004A3B3A" w:rsidRDefault="004A3B3A" w:rsidP="004A3B3A">
      <w:pPr>
        <w:pStyle w:val="rvps2"/>
        <w:shd w:val="clear" w:color="auto" w:fill="FFFFFF"/>
        <w:spacing w:before="0" w:beforeAutospacing="0" w:after="0" w:afterAutospacing="0"/>
        <w:ind w:firstLine="448"/>
        <w:jc w:val="both"/>
        <w:rPr>
          <w:color w:val="333333"/>
          <w:shd w:val="clear" w:color="auto" w:fill="FFFFFF"/>
        </w:rPr>
      </w:pPr>
      <w:r w:rsidRPr="004A3B3A">
        <w:rPr>
          <w:color w:val="333333"/>
          <w:sz w:val="28"/>
          <w:szCs w:val="28"/>
          <w:shd w:val="clear" w:color="auto" w:fill="FFFFFF"/>
        </w:rPr>
        <w:t xml:space="preserve">У зв’язку з цим </w:t>
      </w:r>
      <w:r w:rsidR="0024652D">
        <w:rPr>
          <w:color w:val="333333"/>
          <w:sz w:val="28"/>
          <w:szCs w:val="28"/>
          <w:shd w:val="clear" w:color="auto" w:fill="FFFFFF"/>
        </w:rPr>
        <w:t>абзац дванадцятий</w:t>
      </w:r>
      <w:r w:rsidRPr="004A3B3A">
        <w:rPr>
          <w:color w:val="333333"/>
          <w:sz w:val="28"/>
          <w:szCs w:val="28"/>
          <w:shd w:val="clear" w:color="auto" w:fill="FFFFFF"/>
        </w:rPr>
        <w:t xml:space="preserve"> вважати </w:t>
      </w:r>
      <w:r w:rsidR="0024652D">
        <w:rPr>
          <w:color w:val="333333"/>
          <w:sz w:val="28"/>
          <w:szCs w:val="28"/>
          <w:shd w:val="clear" w:color="auto" w:fill="FFFFFF"/>
        </w:rPr>
        <w:t>абзацом тринадцятим</w:t>
      </w:r>
      <w:r w:rsidR="002F4B7C">
        <w:rPr>
          <w:color w:val="333333"/>
          <w:shd w:val="clear" w:color="auto" w:fill="FFFFFF"/>
        </w:rPr>
        <w:t>.</w:t>
      </w:r>
    </w:p>
    <w:p w14:paraId="4CD44585" w14:textId="77777777" w:rsidR="00421C3A" w:rsidRDefault="00421C3A" w:rsidP="004A3B3A">
      <w:pPr>
        <w:pStyle w:val="rvps2"/>
        <w:shd w:val="clear" w:color="auto" w:fill="FFFFFF"/>
        <w:spacing w:before="0" w:beforeAutospacing="0" w:after="0" w:afterAutospacing="0"/>
        <w:ind w:firstLine="448"/>
        <w:jc w:val="both"/>
        <w:rPr>
          <w:color w:val="333333"/>
          <w:shd w:val="clear" w:color="auto" w:fill="FFFFFF"/>
        </w:rPr>
      </w:pPr>
    </w:p>
    <w:p w14:paraId="058C2303" w14:textId="5DA6AECF" w:rsidR="00421C3A" w:rsidRDefault="00676022" w:rsidP="00421C3A">
      <w:pPr>
        <w:pStyle w:val="rvps2"/>
        <w:shd w:val="clear" w:color="auto" w:fill="FFFFFF"/>
        <w:spacing w:before="0" w:beforeAutospacing="0" w:after="0" w:afterAutospacing="0"/>
        <w:ind w:firstLine="448"/>
        <w:jc w:val="both"/>
        <w:rPr>
          <w:color w:val="333333"/>
          <w:sz w:val="28"/>
          <w:szCs w:val="28"/>
        </w:rPr>
      </w:pPr>
      <w:hyperlink r:id="rId8" w:anchor="n57" w:history="1">
        <w:r w:rsidR="00421C3A">
          <w:rPr>
            <w:rStyle w:val="a3"/>
            <w:color w:val="auto"/>
            <w:sz w:val="28"/>
            <w:szCs w:val="28"/>
            <w:u w:val="none"/>
          </w:rPr>
          <w:t>2</w:t>
        </w:r>
      </w:hyperlink>
      <w:r w:rsidR="00421C3A" w:rsidRPr="004A3B3A">
        <w:rPr>
          <w:sz w:val="28"/>
          <w:szCs w:val="28"/>
        </w:rPr>
        <w:t>. Части</w:t>
      </w:r>
      <w:r w:rsidR="00421C3A" w:rsidRPr="004A3B3A">
        <w:rPr>
          <w:color w:val="333333"/>
          <w:sz w:val="28"/>
          <w:szCs w:val="28"/>
        </w:rPr>
        <w:t>ну</w:t>
      </w:r>
      <w:r w:rsidR="00421C3A">
        <w:rPr>
          <w:color w:val="333333"/>
          <w:sz w:val="28"/>
          <w:szCs w:val="28"/>
        </w:rPr>
        <w:t xml:space="preserve"> першу статті 16-1 доповнити абзацом дванадцятим такого змісту</w:t>
      </w:r>
      <w:r w:rsidR="00421C3A" w:rsidRPr="003C63B8">
        <w:rPr>
          <w:color w:val="333333"/>
          <w:sz w:val="28"/>
          <w:szCs w:val="28"/>
        </w:rPr>
        <w:t>:</w:t>
      </w:r>
    </w:p>
    <w:p w14:paraId="5ACA883C" w14:textId="27FAA517" w:rsidR="00421C3A" w:rsidRDefault="00421C3A" w:rsidP="004A3B3A">
      <w:pPr>
        <w:pStyle w:val="rvps2"/>
        <w:shd w:val="clear" w:color="auto" w:fill="FFFFFF"/>
        <w:spacing w:before="0" w:beforeAutospacing="0" w:after="0" w:afterAutospacing="0"/>
        <w:ind w:firstLine="448"/>
        <w:jc w:val="both"/>
        <w:rPr>
          <w:sz w:val="28"/>
          <w:szCs w:val="28"/>
        </w:rPr>
      </w:pPr>
      <w:r w:rsidRPr="00421C3A">
        <w:rPr>
          <w:color w:val="333333"/>
          <w:sz w:val="28"/>
          <w:szCs w:val="28"/>
        </w:rPr>
        <w:t>«</w:t>
      </w:r>
      <w:r w:rsidRPr="00421C3A">
        <w:rPr>
          <w:sz w:val="28"/>
          <w:szCs w:val="28"/>
        </w:rPr>
        <w:t>розміщення пристроїв для споживання тютюнових виробів без їх згоряння,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1C54BC">
        <w:rPr>
          <w:sz w:val="28"/>
          <w:szCs w:val="28"/>
        </w:rPr>
        <w:t>.</w:t>
      </w:r>
      <w:r>
        <w:rPr>
          <w:sz w:val="28"/>
          <w:szCs w:val="28"/>
        </w:rPr>
        <w:t>»</w:t>
      </w:r>
      <w:r w:rsidR="002F4B7C">
        <w:rPr>
          <w:sz w:val="28"/>
          <w:szCs w:val="28"/>
        </w:rPr>
        <w:t>.</w:t>
      </w:r>
    </w:p>
    <w:p w14:paraId="7DBD31D3" w14:textId="77777777" w:rsidR="00421C3A" w:rsidRDefault="00421C3A" w:rsidP="004A3B3A">
      <w:pPr>
        <w:pStyle w:val="rvps2"/>
        <w:shd w:val="clear" w:color="auto" w:fill="FFFFFF"/>
        <w:spacing w:before="0" w:beforeAutospacing="0" w:after="0" w:afterAutospacing="0"/>
        <w:ind w:firstLine="448"/>
        <w:jc w:val="both"/>
        <w:rPr>
          <w:sz w:val="28"/>
          <w:szCs w:val="28"/>
        </w:rPr>
      </w:pPr>
    </w:p>
    <w:p w14:paraId="60AA4617" w14:textId="7518CFCF" w:rsidR="00421C3A" w:rsidRDefault="00676022" w:rsidP="00421C3A">
      <w:pPr>
        <w:pStyle w:val="rvps2"/>
        <w:shd w:val="clear" w:color="auto" w:fill="FFFFFF"/>
        <w:spacing w:before="0" w:beforeAutospacing="0" w:after="0" w:afterAutospacing="0"/>
        <w:ind w:firstLine="448"/>
        <w:jc w:val="both"/>
        <w:rPr>
          <w:color w:val="333333"/>
          <w:sz w:val="28"/>
          <w:szCs w:val="28"/>
        </w:rPr>
      </w:pPr>
      <w:hyperlink r:id="rId9" w:anchor="n57" w:history="1">
        <w:r w:rsidR="00421C3A">
          <w:rPr>
            <w:rStyle w:val="a3"/>
            <w:color w:val="auto"/>
            <w:sz w:val="28"/>
            <w:szCs w:val="28"/>
            <w:u w:val="none"/>
          </w:rPr>
          <w:t>3</w:t>
        </w:r>
      </w:hyperlink>
      <w:r w:rsidR="00421C3A" w:rsidRPr="004A3B3A">
        <w:rPr>
          <w:sz w:val="28"/>
          <w:szCs w:val="28"/>
        </w:rPr>
        <w:t>. Части</w:t>
      </w:r>
      <w:r w:rsidR="00421C3A" w:rsidRPr="004A3B3A">
        <w:rPr>
          <w:color w:val="333333"/>
          <w:sz w:val="28"/>
          <w:szCs w:val="28"/>
        </w:rPr>
        <w:t>ну</w:t>
      </w:r>
      <w:r w:rsidR="00421C3A">
        <w:rPr>
          <w:color w:val="333333"/>
          <w:sz w:val="28"/>
          <w:szCs w:val="28"/>
        </w:rPr>
        <w:t xml:space="preserve"> першу статті 16-2 доповнити абзацом дванадцятим такого змісту</w:t>
      </w:r>
      <w:r w:rsidR="00421C3A" w:rsidRPr="003C63B8">
        <w:rPr>
          <w:color w:val="333333"/>
          <w:sz w:val="28"/>
          <w:szCs w:val="28"/>
        </w:rPr>
        <w:t>:</w:t>
      </w:r>
    </w:p>
    <w:p w14:paraId="537B9598" w14:textId="17AD3B5C" w:rsidR="004623CF" w:rsidRDefault="00421C3A" w:rsidP="008763CF">
      <w:pPr>
        <w:pStyle w:val="rvps2"/>
        <w:shd w:val="clear" w:color="auto" w:fill="FFFFFF"/>
        <w:spacing w:before="0" w:beforeAutospacing="0" w:after="0" w:afterAutospacing="0"/>
        <w:jc w:val="both"/>
        <w:rPr>
          <w:sz w:val="28"/>
          <w:szCs w:val="28"/>
        </w:rPr>
      </w:pPr>
      <w:r w:rsidRPr="00421C3A">
        <w:rPr>
          <w:color w:val="333333"/>
          <w:sz w:val="28"/>
          <w:szCs w:val="28"/>
        </w:rPr>
        <w:t>«</w:t>
      </w:r>
      <w:r w:rsidRPr="00421C3A">
        <w:rPr>
          <w:sz w:val="28"/>
          <w:szCs w:val="28"/>
        </w:rPr>
        <w:t xml:space="preserve">розміщення електронних сигарет, заправних контейнерів, рідин, що використовуються в електронних сигаретах,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w:t>
      </w:r>
      <w:r w:rsidRPr="00421C3A">
        <w:rPr>
          <w:sz w:val="28"/>
          <w:szCs w:val="28"/>
        </w:rPr>
        <w:lastRenderedPageBreak/>
        <w:t>виключенням показу продавцем конкретного виробу окремому споживачу віком від 18 років на його вимогу</w:t>
      </w:r>
      <w:r w:rsidR="001C54BC">
        <w:rPr>
          <w:sz w:val="28"/>
          <w:szCs w:val="28"/>
        </w:rPr>
        <w:t>.</w:t>
      </w:r>
      <w:r>
        <w:rPr>
          <w:sz w:val="28"/>
          <w:szCs w:val="28"/>
        </w:rPr>
        <w:t>».</w:t>
      </w:r>
    </w:p>
    <w:p w14:paraId="6BCAEF44" w14:textId="77777777" w:rsidR="009C6283" w:rsidRDefault="009C6283" w:rsidP="008763CF">
      <w:pPr>
        <w:pStyle w:val="rvps2"/>
        <w:shd w:val="clear" w:color="auto" w:fill="FFFFFF"/>
        <w:spacing w:before="0" w:beforeAutospacing="0" w:after="0" w:afterAutospacing="0"/>
        <w:jc w:val="both"/>
        <w:rPr>
          <w:sz w:val="28"/>
          <w:szCs w:val="28"/>
        </w:rPr>
      </w:pPr>
    </w:p>
    <w:p w14:paraId="7396823F" w14:textId="77777777" w:rsidR="004623CF" w:rsidRPr="004623CF" w:rsidRDefault="004623CF" w:rsidP="004623CF">
      <w:pPr>
        <w:shd w:val="clear" w:color="auto" w:fill="FFFFFF"/>
        <w:spacing w:after="150" w:line="240" w:lineRule="auto"/>
        <w:ind w:firstLine="450"/>
        <w:jc w:val="both"/>
        <w:rPr>
          <w:rFonts w:ascii="Times New Roman" w:eastAsia="Times New Roman" w:hAnsi="Times New Roman" w:cs="Times New Roman"/>
          <w:color w:val="333333"/>
          <w:kern w:val="0"/>
          <w:sz w:val="28"/>
          <w:szCs w:val="28"/>
          <w:lang w:eastAsia="uk-UA"/>
          <w14:ligatures w14:val="none"/>
        </w:rPr>
      </w:pPr>
      <w:r w:rsidRPr="004623CF">
        <w:rPr>
          <w:rFonts w:ascii="Times New Roman" w:eastAsia="Times New Roman" w:hAnsi="Times New Roman" w:cs="Times New Roman"/>
          <w:color w:val="333333"/>
          <w:kern w:val="0"/>
          <w:sz w:val="28"/>
          <w:szCs w:val="28"/>
          <w:lang w:eastAsia="uk-UA"/>
          <w14:ligatures w14:val="none"/>
        </w:rPr>
        <w:t>II. Прикінцеві положення</w:t>
      </w:r>
    </w:p>
    <w:p w14:paraId="700F9728" w14:textId="60C94AF2" w:rsidR="004623CF" w:rsidRPr="00D03E93" w:rsidRDefault="004623CF" w:rsidP="00D03E93">
      <w:pPr>
        <w:pStyle w:val="a9"/>
        <w:numPr>
          <w:ilvl w:val="0"/>
          <w:numId w:val="1"/>
        </w:numPr>
        <w:shd w:val="clear" w:color="auto" w:fill="FFFFFF"/>
        <w:spacing w:after="150" w:line="240" w:lineRule="auto"/>
        <w:ind w:left="0" w:firstLine="450"/>
        <w:jc w:val="both"/>
        <w:rPr>
          <w:rFonts w:ascii="Times New Roman" w:eastAsia="Times New Roman" w:hAnsi="Times New Roman" w:cs="Times New Roman"/>
          <w:kern w:val="0"/>
          <w:sz w:val="28"/>
          <w:szCs w:val="28"/>
          <w:lang w:eastAsia="uk-UA"/>
          <w14:ligatures w14:val="none"/>
        </w:rPr>
      </w:pPr>
      <w:bookmarkStart w:id="3" w:name="n12"/>
      <w:bookmarkEnd w:id="3"/>
      <w:r w:rsidRPr="00D03E93">
        <w:rPr>
          <w:rFonts w:ascii="Times New Roman" w:eastAsia="Times New Roman" w:hAnsi="Times New Roman" w:cs="Times New Roman"/>
          <w:kern w:val="0"/>
          <w:sz w:val="28"/>
          <w:szCs w:val="28"/>
          <w:lang w:eastAsia="uk-UA"/>
          <w14:ligatures w14:val="none"/>
        </w:rPr>
        <w:t>Цей Закон набирає чинності</w:t>
      </w:r>
      <w:r w:rsidR="00D03E93" w:rsidRPr="00D03E93">
        <w:rPr>
          <w:rFonts w:ascii="Times New Roman" w:eastAsia="Times New Roman" w:hAnsi="Times New Roman" w:cs="Times New Roman"/>
          <w:kern w:val="0"/>
          <w:sz w:val="28"/>
          <w:szCs w:val="28"/>
          <w:lang w:eastAsia="uk-UA"/>
          <w14:ligatures w14:val="none"/>
        </w:rPr>
        <w:t xml:space="preserve"> через </w:t>
      </w:r>
      <w:r w:rsidR="00D03E93">
        <w:rPr>
          <w:rFonts w:ascii="Times New Roman" w:eastAsia="Times New Roman" w:hAnsi="Times New Roman" w:cs="Times New Roman"/>
          <w:kern w:val="0"/>
          <w:sz w:val="28"/>
          <w:szCs w:val="28"/>
          <w:lang w:eastAsia="uk-UA"/>
          <w14:ligatures w14:val="none"/>
        </w:rPr>
        <w:t>шість місяців</w:t>
      </w:r>
      <w:r w:rsidR="00D03E93" w:rsidRPr="00D03E93">
        <w:rPr>
          <w:rFonts w:ascii="Times New Roman" w:eastAsia="Times New Roman" w:hAnsi="Times New Roman" w:cs="Times New Roman"/>
          <w:kern w:val="0"/>
          <w:sz w:val="28"/>
          <w:szCs w:val="28"/>
          <w:lang w:eastAsia="uk-UA"/>
          <w14:ligatures w14:val="none"/>
        </w:rPr>
        <w:t xml:space="preserve"> з дня його опублікування</w:t>
      </w:r>
      <w:r w:rsidR="00D03E93">
        <w:rPr>
          <w:rFonts w:ascii="Times New Roman" w:eastAsia="Times New Roman" w:hAnsi="Times New Roman" w:cs="Times New Roman"/>
          <w:kern w:val="0"/>
          <w:sz w:val="28"/>
          <w:szCs w:val="28"/>
          <w:lang w:eastAsia="uk-UA"/>
          <w14:ligatures w14:val="none"/>
        </w:rPr>
        <w:t>,</w:t>
      </w:r>
      <w:r w:rsidR="00D03E93" w:rsidRPr="00D03E93">
        <w:rPr>
          <w:rFonts w:ascii="Times New Roman" w:eastAsia="Times New Roman" w:hAnsi="Times New Roman" w:cs="Times New Roman"/>
          <w:kern w:val="0"/>
          <w:sz w:val="28"/>
          <w:szCs w:val="28"/>
          <w:lang w:eastAsia="uk-UA"/>
          <w14:ligatures w14:val="none"/>
        </w:rPr>
        <w:t xml:space="preserve"> але не раніше дня припинення чи скасування воєнного</w:t>
      </w:r>
      <w:r w:rsidR="00F22FF6">
        <w:rPr>
          <w:rFonts w:ascii="Times New Roman" w:eastAsia="Times New Roman" w:hAnsi="Times New Roman" w:cs="Times New Roman"/>
          <w:kern w:val="0"/>
          <w:sz w:val="28"/>
          <w:szCs w:val="28"/>
          <w:lang w:eastAsia="uk-UA"/>
          <w14:ligatures w14:val="none"/>
        </w:rPr>
        <w:t xml:space="preserve"> стану,</w:t>
      </w:r>
      <w:r w:rsidR="00D03E93" w:rsidRPr="00D03E93">
        <w:rPr>
          <w:rFonts w:ascii="Times New Roman" w:eastAsia="Times New Roman" w:hAnsi="Times New Roman" w:cs="Times New Roman"/>
          <w:kern w:val="0"/>
          <w:sz w:val="28"/>
          <w:szCs w:val="28"/>
          <w:lang w:eastAsia="uk-UA"/>
          <w14:ligatures w14:val="none"/>
        </w:rPr>
        <w:t xml:space="preserve"> </w:t>
      </w:r>
      <w:r w:rsidR="00F22FF6">
        <w:rPr>
          <w:rFonts w:ascii="Times New Roman" w:eastAsia="Times New Roman" w:hAnsi="Times New Roman" w:cs="Times New Roman"/>
          <w:kern w:val="0"/>
          <w:sz w:val="28"/>
          <w:szCs w:val="28"/>
          <w:lang w:eastAsia="uk-UA"/>
          <w14:ligatures w14:val="none"/>
        </w:rPr>
        <w:t>в</w:t>
      </w:r>
      <w:r w:rsidR="002539DE" w:rsidRPr="002539DE">
        <w:rPr>
          <w:rFonts w:ascii="Times New Roman" w:hAnsi="Times New Roman" w:cs="Times New Roman"/>
          <w:sz w:val="28"/>
          <w:shd w:val="clear" w:color="auto" w:fill="FFFFFF"/>
        </w:rPr>
        <w:t>веденого Указом Президента України від 24 лютого 2022 року </w:t>
      </w:r>
      <w:hyperlink r:id="rId10" w:tgtFrame="_blank" w:history="1">
        <w:r w:rsidR="002539DE" w:rsidRPr="002539DE">
          <w:rPr>
            <w:rFonts w:ascii="Times New Roman" w:hAnsi="Times New Roman" w:cs="Times New Roman"/>
            <w:sz w:val="28"/>
            <w:shd w:val="clear" w:color="auto" w:fill="FFFFFF"/>
          </w:rPr>
          <w:t>№ 64/2022</w:t>
        </w:r>
      </w:hyperlink>
      <w:r w:rsidR="002539DE" w:rsidRPr="002539DE">
        <w:rPr>
          <w:rFonts w:ascii="Times New Roman" w:hAnsi="Times New Roman" w:cs="Times New Roman"/>
          <w:sz w:val="28"/>
          <w:shd w:val="clear" w:color="auto" w:fill="FFFFFF"/>
        </w:rPr>
        <w:t xml:space="preserve"> "Про введення воєнного стану в Україні", затвердженого Законом </w:t>
      </w:r>
      <w:r w:rsidR="00C4280B">
        <w:rPr>
          <w:rFonts w:ascii="Times New Roman" w:hAnsi="Times New Roman" w:cs="Times New Roman"/>
          <w:sz w:val="28"/>
          <w:shd w:val="clear" w:color="auto" w:fill="FFFFFF"/>
        </w:rPr>
        <w:t>України від 24 лютого 2022 року</w:t>
      </w:r>
      <w:r w:rsidR="002539DE">
        <w:rPr>
          <w:rFonts w:ascii="Times New Roman" w:hAnsi="Times New Roman" w:cs="Times New Roman"/>
          <w:sz w:val="28"/>
          <w:shd w:val="clear" w:color="auto" w:fill="FFFFFF"/>
        </w:rPr>
        <w:br/>
      </w:r>
      <w:hyperlink r:id="rId11" w:tgtFrame="_blank" w:history="1">
        <w:r w:rsidR="002539DE" w:rsidRPr="002539DE">
          <w:rPr>
            <w:rFonts w:ascii="Times New Roman" w:hAnsi="Times New Roman" w:cs="Times New Roman"/>
            <w:sz w:val="28"/>
            <w:shd w:val="clear" w:color="auto" w:fill="FFFFFF"/>
          </w:rPr>
          <w:t>№ 2102-IX</w:t>
        </w:r>
      </w:hyperlink>
      <w:r w:rsidRPr="00D03E93">
        <w:rPr>
          <w:rFonts w:ascii="Times New Roman" w:eastAsia="Times New Roman" w:hAnsi="Times New Roman" w:cs="Times New Roman"/>
          <w:kern w:val="0"/>
          <w:sz w:val="28"/>
          <w:szCs w:val="28"/>
          <w:lang w:eastAsia="uk-UA"/>
          <w14:ligatures w14:val="none"/>
        </w:rPr>
        <w:t>.</w:t>
      </w:r>
    </w:p>
    <w:p w14:paraId="2126C581" w14:textId="77777777" w:rsidR="004623CF" w:rsidRPr="00183E4B" w:rsidRDefault="004623CF" w:rsidP="004623CF">
      <w:pPr>
        <w:shd w:val="clear" w:color="auto" w:fill="FFFFFF"/>
        <w:spacing w:after="150" w:line="240" w:lineRule="auto"/>
        <w:ind w:firstLine="450"/>
        <w:jc w:val="both"/>
        <w:rPr>
          <w:rFonts w:ascii="Times New Roman" w:eastAsia="Times New Roman" w:hAnsi="Times New Roman" w:cs="Times New Roman"/>
          <w:kern w:val="0"/>
          <w:sz w:val="28"/>
          <w:szCs w:val="28"/>
          <w:lang w:eastAsia="uk-UA"/>
          <w14:ligatures w14:val="none"/>
        </w:rPr>
      </w:pPr>
      <w:bookmarkStart w:id="4" w:name="n13"/>
      <w:bookmarkEnd w:id="4"/>
      <w:r w:rsidRPr="00183E4B">
        <w:rPr>
          <w:rFonts w:ascii="Times New Roman" w:eastAsia="Times New Roman" w:hAnsi="Times New Roman" w:cs="Times New Roman"/>
          <w:kern w:val="0"/>
          <w:sz w:val="28"/>
          <w:szCs w:val="28"/>
          <w:lang w:eastAsia="uk-UA"/>
          <w14:ligatures w14:val="none"/>
        </w:rPr>
        <w:t>2. Кабінету Міністрів України у тримісячний строк з дня набрання чинності цим Законом:</w:t>
      </w:r>
    </w:p>
    <w:p w14:paraId="6773B5F6" w14:textId="77777777" w:rsidR="004623CF" w:rsidRPr="00183E4B" w:rsidRDefault="004623CF" w:rsidP="004623CF">
      <w:pPr>
        <w:shd w:val="clear" w:color="auto" w:fill="FFFFFF"/>
        <w:spacing w:after="150" w:line="240" w:lineRule="auto"/>
        <w:ind w:firstLine="450"/>
        <w:jc w:val="both"/>
        <w:rPr>
          <w:rFonts w:ascii="Times New Roman" w:eastAsia="Times New Roman" w:hAnsi="Times New Roman" w:cs="Times New Roman"/>
          <w:kern w:val="0"/>
          <w:sz w:val="28"/>
          <w:szCs w:val="28"/>
          <w:lang w:eastAsia="uk-UA"/>
          <w14:ligatures w14:val="none"/>
        </w:rPr>
      </w:pPr>
      <w:bookmarkStart w:id="5" w:name="n14"/>
      <w:bookmarkEnd w:id="5"/>
      <w:r w:rsidRPr="00183E4B">
        <w:rPr>
          <w:rFonts w:ascii="Times New Roman" w:eastAsia="Times New Roman" w:hAnsi="Times New Roman" w:cs="Times New Roman"/>
          <w:kern w:val="0"/>
          <w:sz w:val="28"/>
          <w:szCs w:val="28"/>
          <w:lang w:eastAsia="uk-UA"/>
          <w14:ligatures w14:val="none"/>
        </w:rPr>
        <w:t>привести свої нормативно-правові акти у відповідність із цим Законом;</w:t>
      </w:r>
    </w:p>
    <w:p w14:paraId="5D187EE0" w14:textId="77777777" w:rsidR="004623CF" w:rsidRPr="00183E4B" w:rsidRDefault="004623CF" w:rsidP="004623CF">
      <w:pPr>
        <w:shd w:val="clear" w:color="auto" w:fill="FFFFFF"/>
        <w:spacing w:after="150" w:line="240" w:lineRule="auto"/>
        <w:ind w:firstLine="450"/>
        <w:jc w:val="both"/>
        <w:rPr>
          <w:rFonts w:ascii="Times New Roman" w:eastAsia="Times New Roman" w:hAnsi="Times New Roman" w:cs="Times New Roman"/>
          <w:kern w:val="0"/>
          <w:sz w:val="28"/>
          <w:szCs w:val="28"/>
          <w:lang w:eastAsia="uk-UA"/>
          <w14:ligatures w14:val="none"/>
        </w:rPr>
      </w:pPr>
      <w:bookmarkStart w:id="6" w:name="n15"/>
      <w:bookmarkEnd w:id="6"/>
      <w:r w:rsidRPr="00183E4B">
        <w:rPr>
          <w:rFonts w:ascii="Times New Roman" w:eastAsia="Times New Roman" w:hAnsi="Times New Roman" w:cs="Times New Roman"/>
          <w:kern w:val="0"/>
          <w:sz w:val="28"/>
          <w:szCs w:val="28"/>
          <w:lang w:eastAsia="uk-UA"/>
          <w14:ligatures w14:val="none"/>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52FBB547" w14:textId="77777777" w:rsidR="004623CF" w:rsidRDefault="004623CF" w:rsidP="004623CF">
      <w:pPr>
        <w:shd w:val="clear" w:color="auto" w:fill="FFFFFF"/>
        <w:spacing w:after="150" w:line="240" w:lineRule="auto"/>
        <w:ind w:firstLine="450"/>
        <w:jc w:val="both"/>
        <w:rPr>
          <w:rFonts w:ascii="Times New Roman" w:eastAsia="Times New Roman" w:hAnsi="Times New Roman" w:cs="Times New Roman"/>
          <w:color w:val="333333"/>
          <w:kern w:val="0"/>
          <w:sz w:val="28"/>
          <w:szCs w:val="28"/>
          <w:lang w:eastAsia="uk-UA"/>
          <w14:ligatures w14:val="none"/>
        </w:rPr>
      </w:pPr>
    </w:p>
    <w:p w14:paraId="70293B5E" w14:textId="77777777" w:rsidR="004A084E" w:rsidRDefault="004A084E" w:rsidP="004623CF">
      <w:pPr>
        <w:shd w:val="clear" w:color="auto" w:fill="FFFFFF"/>
        <w:spacing w:after="150" w:line="240" w:lineRule="auto"/>
        <w:ind w:firstLine="450"/>
        <w:jc w:val="both"/>
        <w:rPr>
          <w:rFonts w:ascii="Times New Roman" w:eastAsia="Times New Roman" w:hAnsi="Times New Roman" w:cs="Times New Roman"/>
          <w:color w:val="333333"/>
          <w:kern w:val="0"/>
          <w:sz w:val="28"/>
          <w:szCs w:val="28"/>
          <w:lang w:eastAsia="uk-UA"/>
          <w14:ligatures w14:val="none"/>
        </w:rPr>
      </w:pPr>
    </w:p>
    <w:p w14:paraId="779FF175" w14:textId="56028E7A" w:rsidR="004623CF" w:rsidRPr="004623CF" w:rsidRDefault="004A084E" w:rsidP="004623CF">
      <w:pPr>
        <w:shd w:val="clear" w:color="auto" w:fill="FFFFFF"/>
        <w:spacing w:after="150" w:line="240" w:lineRule="auto"/>
        <w:jc w:val="both"/>
        <w:rPr>
          <w:rFonts w:ascii="Times New Roman" w:eastAsia="Times New Roman" w:hAnsi="Times New Roman" w:cs="Times New Roman"/>
          <w:b/>
          <w:bCs/>
          <w:color w:val="333333"/>
          <w:kern w:val="0"/>
          <w:sz w:val="28"/>
          <w:szCs w:val="28"/>
          <w:lang w:eastAsia="uk-UA"/>
          <w14:ligatures w14:val="none"/>
        </w:rPr>
      </w:pPr>
      <w:r>
        <w:rPr>
          <w:rFonts w:ascii="Times New Roman" w:eastAsia="Times New Roman" w:hAnsi="Times New Roman" w:cs="Times New Roman"/>
          <w:b/>
          <w:bCs/>
          <w:color w:val="333333"/>
          <w:kern w:val="0"/>
          <w:sz w:val="28"/>
          <w:szCs w:val="28"/>
          <w:lang w:eastAsia="uk-UA"/>
          <w14:ligatures w14:val="none"/>
        </w:rPr>
        <w:t>Президент України</w:t>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r>
      <w:r>
        <w:rPr>
          <w:rFonts w:ascii="Times New Roman" w:eastAsia="Times New Roman" w:hAnsi="Times New Roman" w:cs="Times New Roman"/>
          <w:b/>
          <w:bCs/>
          <w:color w:val="333333"/>
          <w:kern w:val="0"/>
          <w:sz w:val="28"/>
          <w:szCs w:val="28"/>
          <w:lang w:eastAsia="uk-UA"/>
          <w14:ligatures w14:val="none"/>
        </w:rPr>
        <w:tab/>
        <w:t xml:space="preserve">   В. ЗЕЛЕНСЬКИЙ</w:t>
      </w:r>
    </w:p>
    <w:p w14:paraId="37E3891C" w14:textId="77777777" w:rsidR="004623CF" w:rsidRPr="00421C3A" w:rsidRDefault="004623CF" w:rsidP="004A3B3A">
      <w:pPr>
        <w:pStyle w:val="rvps2"/>
        <w:shd w:val="clear" w:color="auto" w:fill="FFFFFF"/>
        <w:spacing w:before="0" w:beforeAutospacing="0" w:after="0" w:afterAutospacing="0"/>
        <w:ind w:firstLine="448"/>
        <w:jc w:val="both"/>
        <w:rPr>
          <w:color w:val="333333"/>
          <w:sz w:val="28"/>
          <w:szCs w:val="28"/>
        </w:rPr>
      </w:pPr>
      <w:bookmarkStart w:id="7" w:name="n16"/>
      <w:bookmarkEnd w:id="7"/>
    </w:p>
    <w:p w14:paraId="0AFD93B8" w14:textId="77777777" w:rsidR="003C63B8" w:rsidRPr="00421C3A" w:rsidRDefault="003C63B8" w:rsidP="004A3B3A">
      <w:pPr>
        <w:spacing w:before="240" w:after="200" w:line="276" w:lineRule="auto"/>
        <w:ind w:firstLine="567"/>
        <w:rPr>
          <w:rFonts w:ascii="Times New Roman" w:eastAsia="Times New Roman" w:hAnsi="Times New Roman" w:cs="Times New Roman"/>
          <w:sz w:val="28"/>
          <w:szCs w:val="28"/>
        </w:rPr>
      </w:pPr>
    </w:p>
    <w:p w14:paraId="6C4F6790" w14:textId="19367F3D" w:rsidR="00613791" w:rsidRPr="00730EB0" w:rsidRDefault="00613791" w:rsidP="00613791">
      <w:pPr>
        <w:jc w:val="center"/>
        <w:rPr>
          <w:rFonts w:ascii="Times New Roman" w:hAnsi="Times New Roman" w:cs="Times New Roman"/>
          <w:b/>
          <w:bCs/>
          <w:sz w:val="28"/>
          <w:szCs w:val="28"/>
        </w:rPr>
      </w:pPr>
    </w:p>
    <w:p w14:paraId="17878542" w14:textId="77777777" w:rsidR="00613791" w:rsidRDefault="00613791" w:rsidP="00613791">
      <w:pPr>
        <w:jc w:val="both"/>
      </w:pPr>
    </w:p>
    <w:sectPr w:rsidR="00613791" w:rsidSect="00183E4B">
      <w:headerReference w:type="default" r:id="rId12"/>
      <w:pgSz w:w="11906" w:h="16838"/>
      <w:pgMar w:top="1134" w:right="567" w:bottom="1134" w:left="170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3AC3" w14:textId="77777777" w:rsidR="00676022" w:rsidRDefault="00676022" w:rsidP="0070290E">
      <w:pPr>
        <w:spacing w:after="0" w:line="240" w:lineRule="auto"/>
      </w:pPr>
      <w:r>
        <w:separator/>
      </w:r>
    </w:p>
  </w:endnote>
  <w:endnote w:type="continuationSeparator" w:id="0">
    <w:p w14:paraId="6B38A2F4" w14:textId="77777777" w:rsidR="00676022" w:rsidRDefault="00676022" w:rsidP="0070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2587" w14:textId="77777777" w:rsidR="00676022" w:rsidRDefault="00676022" w:rsidP="0070290E">
      <w:pPr>
        <w:spacing w:after="0" w:line="240" w:lineRule="auto"/>
      </w:pPr>
      <w:r>
        <w:separator/>
      </w:r>
    </w:p>
  </w:footnote>
  <w:footnote w:type="continuationSeparator" w:id="0">
    <w:p w14:paraId="30AF887A" w14:textId="77777777" w:rsidR="00676022" w:rsidRDefault="00676022" w:rsidP="00702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08125"/>
      <w:docPartObj>
        <w:docPartGallery w:val="Page Numbers (Top of Page)"/>
        <w:docPartUnique/>
      </w:docPartObj>
    </w:sdtPr>
    <w:sdtEndPr>
      <w:rPr>
        <w:rFonts w:ascii="Times New Roman" w:hAnsi="Times New Roman" w:cs="Times New Roman"/>
        <w:sz w:val="28"/>
        <w:szCs w:val="28"/>
      </w:rPr>
    </w:sdtEndPr>
    <w:sdtContent>
      <w:p w14:paraId="181B59B1" w14:textId="3020EE52" w:rsidR="0070290E" w:rsidRPr="0070290E" w:rsidRDefault="0070290E">
        <w:pPr>
          <w:pStyle w:val="a5"/>
          <w:jc w:val="center"/>
          <w:rPr>
            <w:rFonts w:ascii="Times New Roman" w:hAnsi="Times New Roman" w:cs="Times New Roman"/>
            <w:sz w:val="28"/>
            <w:szCs w:val="28"/>
          </w:rPr>
        </w:pPr>
        <w:r w:rsidRPr="0070290E">
          <w:rPr>
            <w:rFonts w:ascii="Times New Roman" w:hAnsi="Times New Roman" w:cs="Times New Roman"/>
            <w:sz w:val="28"/>
            <w:szCs w:val="28"/>
          </w:rPr>
          <w:fldChar w:fldCharType="begin"/>
        </w:r>
        <w:r w:rsidRPr="0070290E">
          <w:rPr>
            <w:rFonts w:ascii="Times New Roman" w:hAnsi="Times New Roman" w:cs="Times New Roman"/>
            <w:sz w:val="28"/>
            <w:szCs w:val="28"/>
          </w:rPr>
          <w:instrText>PAGE   \* MERGEFORMAT</w:instrText>
        </w:r>
        <w:r w:rsidRPr="0070290E">
          <w:rPr>
            <w:rFonts w:ascii="Times New Roman" w:hAnsi="Times New Roman" w:cs="Times New Roman"/>
            <w:sz w:val="28"/>
            <w:szCs w:val="28"/>
          </w:rPr>
          <w:fldChar w:fldCharType="separate"/>
        </w:r>
        <w:r w:rsidR="00AE2ED9">
          <w:rPr>
            <w:rFonts w:ascii="Times New Roman" w:hAnsi="Times New Roman" w:cs="Times New Roman"/>
            <w:noProof/>
            <w:sz w:val="28"/>
            <w:szCs w:val="28"/>
          </w:rPr>
          <w:t>2</w:t>
        </w:r>
        <w:r w:rsidRPr="0070290E">
          <w:rPr>
            <w:rFonts w:ascii="Times New Roman" w:hAnsi="Times New Roman" w:cs="Times New Roman"/>
            <w:sz w:val="28"/>
            <w:szCs w:val="28"/>
          </w:rPr>
          <w:fldChar w:fldCharType="end"/>
        </w:r>
      </w:p>
    </w:sdtContent>
  </w:sdt>
  <w:p w14:paraId="1DBDD21A" w14:textId="77777777" w:rsidR="0070290E" w:rsidRDefault="007029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5211"/>
    <w:multiLevelType w:val="hybridMultilevel"/>
    <w:tmpl w:val="097AF56C"/>
    <w:lvl w:ilvl="0" w:tplc="AAE231E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85"/>
    <w:rsid w:val="00097863"/>
    <w:rsid w:val="000A2852"/>
    <w:rsid w:val="00183E4B"/>
    <w:rsid w:val="001C54BC"/>
    <w:rsid w:val="00210B84"/>
    <w:rsid w:val="0022770C"/>
    <w:rsid w:val="0024652D"/>
    <w:rsid w:val="002539DE"/>
    <w:rsid w:val="002B227A"/>
    <w:rsid w:val="002B361C"/>
    <w:rsid w:val="002F4B7C"/>
    <w:rsid w:val="003054B0"/>
    <w:rsid w:val="00314B66"/>
    <w:rsid w:val="003C63B8"/>
    <w:rsid w:val="00421C3A"/>
    <w:rsid w:val="004623CF"/>
    <w:rsid w:val="004A084E"/>
    <w:rsid w:val="004A3B3A"/>
    <w:rsid w:val="00552285"/>
    <w:rsid w:val="00613791"/>
    <w:rsid w:val="00676022"/>
    <w:rsid w:val="006E0B8E"/>
    <w:rsid w:val="0070290E"/>
    <w:rsid w:val="00730EB0"/>
    <w:rsid w:val="00746A16"/>
    <w:rsid w:val="008763CF"/>
    <w:rsid w:val="009413C6"/>
    <w:rsid w:val="009C6283"/>
    <w:rsid w:val="00A81A68"/>
    <w:rsid w:val="00AE2ED9"/>
    <w:rsid w:val="00B25372"/>
    <w:rsid w:val="00BB6730"/>
    <w:rsid w:val="00C15E22"/>
    <w:rsid w:val="00C4280B"/>
    <w:rsid w:val="00C661E6"/>
    <w:rsid w:val="00C75097"/>
    <w:rsid w:val="00D03E93"/>
    <w:rsid w:val="00D34BA3"/>
    <w:rsid w:val="00E71975"/>
    <w:rsid w:val="00F22FF6"/>
    <w:rsid w:val="00FE1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6A3C"/>
  <w15:chartTrackingRefBased/>
  <w15:docId w15:val="{7C4C4653-DC38-4654-B6F4-83B0EAB8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C63B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52">
    <w:name w:val="rvts52"/>
    <w:basedOn w:val="a0"/>
    <w:rsid w:val="003C63B8"/>
  </w:style>
  <w:style w:type="character" w:styleId="a3">
    <w:name w:val="Hyperlink"/>
    <w:basedOn w:val="a0"/>
    <w:uiPriority w:val="99"/>
    <w:unhideWhenUsed/>
    <w:rsid w:val="003C63B8"/>
    <w:rPr>
      <w:color w:val="0000FF"/>
      <w:u w:val="single"/>
    </w:rPr>
  </w:style>
  <w:style w:type="paragraph" w:customStyle="1" w:styleId="rvps4">
    <w:name w:val="rvps4"/>
    <w:basedOn w:val="a"/>
    <w:rsid w:val="004623C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44">
    <w:name w:val="rvts44"/>
    <w:basedOn w:val="a0"/>
    <w:rsid w:val="004623CF"/>
  </w:style>
  <w:style w:type="paragraph" w:customStyle="1" w:styleId="rvps15">
    <w:name w:val="rvps15"/>
    <w:basedOn w:val="a"/>
    <w:rsid w:val="004623C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Revision"/>
    <w:hidden/>
    <w:uiPriority w:val="99"/>
    <w:semiHidden/>
    <w:rsid w:val="00C75097"/>
    <w:pPr>
      <w:spacing w:after="0" w:line="240" w:lineRule="auto"/>
    </w:pPr>
  </w:style>
  <w:style w:type="paragraph" w:styleId="a5">
    <w:name w:val="header"/>
    <w:basedOn w:val="a"/>
    <w:link w:val="a6"/>
    <w:uiPriority w:val="99"/>
    <w:unhideWhenUsed/>
    <w:rsid w:val="0070290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0290E"/>
  </w:style>
  <w:style w:type="paragraph" w:styleId="a7">
    <w:name w:val="footer"/>
    <w:basedOn w:val="a"/>
    <w:link w:val="a8"/>
    <w:uiPriority w:val="99"/>
    <w:unhideWhenUsed/>
    <w:rsid w:val="0070290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0290E"/>
  </w:style>
  <w:style w:type="paragraph" w:styleId="a9">
    <w:name w:val="List Paragraph"/>
    <w:basedOn w:val="a"/>
    <w:uiPriority w:val="34"/>
    <w:qFormat/>
    <w:rsid w:val="00D0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39288">
      <w:bodyDiv w:val="1"/>
      <w:marLeft w:val="0"/>
      <w:marRight w:val="0"/>
      <w:marTop w:val="0"/>
      <w:marBottom w:val="0"/>
      <w:divBdr>
        <w:top w:val="none" w:sz="0" w:space="0" w:color="auto"/>
        <w:left w:val="none" w:sz="0" w:space="0" w:color="auto"/>
        <w:bottom w:val="none" w:sz="0" w:space="0" w:color="auto"/>
        <w:right w:val="none" w:sz="0" w:space="0" w:color="auto"/>
      </w:divBdr>
      <w:divsChild>
        <w:div w:id="1415786907">
          <w:marLeft w:val="0"/>
          <w:marRight w:val="0"/>
          <w:marTop w:val="0"/>
          <w:marBottom w:val="150"/>
          <w:divBdr>
            <w:top w:val="none" w:sz="0" w:space="0" w:color="auto"/>
            <w:left w:val="none" w:sz="0" w:space="0" w:color="auto"/>
            <w:bottom w:val="none" w:sz="0" w:space="0" w:color="auto"/>
            <w:right w:val="none" w:sz="0" w:space="0" w:color="auto"/>
          </w:divBdr>
        </w:div>
      </w:divsChild>
    </w:div>
    <w:div w:id="13219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5-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02-20" TargetMode="External"/><Relationship Id="rId5" Type="http://schemas.openxmlformats.org/officeDocument/2006/relationships/footnotes" Target="footnotes.xml"/><Relationship Id="rId10" Type="http://schemas.openxmlformats.org/officeDocument/2006/relationships/hyperlink" Target="https://zakon.rada.gov.ua/laws/show/64/2022" TargetMode="External"/><Relationship Id="rId4" Type="http://schemas.openxmlformats.org/officeDocument/2006/relationships/webSettings" Target="webSettings.xml"/><Relationship Id="rId9" Type="http://schemas.openxmlformats.org/officeDocument/2006/relationships/hyperlink" Target="https://zakon.rada.gov.ua/laws/show/303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1950</Words>
  <Characters>1113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Kobelkov</dc:creator>
  <cp:keywords/>
  <dc:description/>
  <cp:lastModifiedBy>Користувач</cp:lastModifiedBy>
  <cp:revision>7</cp:revision>
  <dcterms:created xsi:type="dcterms:W3CDTF">2023-06-26T07:00:00Z</dcterms:created>
  <dcterms:modified xsi:type="dcterms:W3CDTF">2024-01-24T13:26:00Z</dcterms:modified>
</cp:coreProperties>
</file>