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74F1F" w14:textId="77777777" w:rsidR="00A839D2" w:rsidRPr="00A839D2" w:rsidRDefault="00FB0FE0" w:rsidP="00A839D2">
      <w:pPr>
        <w:spacing w:after="0" w:line="240" w:lineRule="auto"/>
        <w:ind w:right="-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14:paraId="5042A77A" w14:textId="7C95E9F0" w:rsidR="00886276" w:rsidRDefault="00C40CC7" w:rsidP="004E3A37">
      <w:pPr>
        <w:shd w:val="clear" w:color="auto" w:fill="FFFFFF"/>
        <w:spacing w:after="0" w:line="240" w:lineRule="auto"/>
        <w:ind w:left="450" w:right="450"/>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до </w:t>
      </w:r>
      <w:proofErr w:type="spellStart"/>
      <w:r>
        <w:rPr>
          <w:rFonts w:ascii="Times New Roman" w:eastAsia="Times New Roman" w:hAnsi="Times New Roman" w:cs="Times New Roman"/>
          <w:b/>
          <w:sz w:val="28"/>
          <w:szCs w:val="28"/>
        </w:rPr>
        <w:t>проє</w:t>
      </w:r>
      <w:r w:rsidR="00A839D2" w:rsidRPr="00A839D2">
        <w:rPr>
          <w:rFonts w:ascii="Times New Roman" w:eastAsia="Times New Roman" w:hAnsi="Times New Roman" w:cs="Times New Roman"/>
          <w:b/>
          <w:sz w:val="28"/>
          <w:szCs w:val="28"/>
        </w:rPr>
        <w:t>кту</w:t>
      </w:r>
      <w:proofErr w:type="spellEnd"/>
      <w:r w:rsidR="00A839D2" w:rsidRPr="00A839D2">
        <w:rPr>
          <w:rFonts w:ascii="Times New Roman" w:eastAsia="Times New Roman" w:hAnsi="Times New Roman" w:cs="Times New Roman"/>
          <w:b/>
          <w:sz w:val="28"/>
          <w:szCs w:val="28"/>
        </w:rPr>
        <w:t xml:space="preserve"> </w:t>
      </w:r>
      <w:r w:rsidR="00886276">
        <w:rPr>
          <w:rFonts w:ascii="Times New Roman" w:eastAsia="Times New Roman" w:hAnsi="Times New Roman" w:cs="Times New Roman"/>
          <w:b/>
          <w:sz w:val="28"/>
          <w:szCs w:val="28"/>
        </w:rPr>
        <w:t xml:space="preserve">Закону України </w:t>
      </w:r>
      <w:r w:rsidR="00F46D20">
        <w:rPr>
          <w:rFonts w:ascii="Times New Roman" w:eastAsia="Times New Roman" w:hAnsi="Times New Roman" w:cs="Times New Roman"/>
          <w:b/>
          <w:sz w:val="28"/>
          <w:szCs w:val="28"/>
        </w:rPr>
        <w:t>«</w:t>
      </w:r>
      <w:r w:rsidR="004E3A37" w:rsidRPr="00493B40">
        <w:rPr>
          <w:rFonts w:ascii="Times New Roman" w:hAnsi="Times New Roman" w:cs="Times New Roman"/>
          <w:b/>
          <w:sz w:val="28"/>
          <w:szCs w:val="28"/>
        </w:rPr>
        <w:t>Про внесення змін</w:t>
      </w:r>
      <w:r w:rsidR="004E3A37">
        <w:rPr>
          <w:rFonts w:ascii="Times New Roman" w:hAnsi="Times New Roman" w:cs="Times New Roman"/>
          <w:b/>
          <w:sz w:val="28"/>
          <w:szCs w:val="28"/>
        </w:rPr>
        <w:t>и</w:t>
      </w:r>
      <w:r w:rsidR="004E3A37" w:rsidRPr="00493B40">
        <w:rPr>
          <w:rFonts w:ascii="Times New Roman" w:hAnsi="Times New Roman" w:cs="Times New Roman"/>
          <w:b/>
          <w:sz w:val="28"/>
          <w:szCs w:val="28"/>
        </w:rPr>
        <w:t xml:space="preserve"> до </w:t>
      </w:r>
      <w:r w:rsidR="004E3A37">
        <w:rPr>
          <w:rFonts w:ascii="Times New Roman" w:hAnsi="Times New Roman" w:cs="Times New Roman"/>
          <w:b/>
          <w:sz w:val="28"/>
          <w:szCs w:val="28"/>
        </w:rPr>
        <w:t xml:space="preserve">статті </w:t>
      </w:r>
      <w:r w:rsidR="004E3A37" w:rsidRPr="00BE5D66">
        <w:rPr>
          <w:rFonts w:ascii="Times New Roman" w:hAnsi="Times New Roman" w:cs="Times New Roman"/>
          <w:b/>
          <w:sz w:val="28"/>
          <w:szCs w:val="28"/>
          <w:shd w:val="clear" w:color="auto" w:fill="FFFFFF"/>
        </w:rPr>
        <w:t>8</w:t>
      </w:r>
      <w:r w:rsidR="004E3A37" w:rsidRPr="00BE5D66">
        <w:rPr>
          <w:rFonts w:ascii="Times New Roman" w:hAnsi="Times New Roman" w:cs="Times New Roman"/>
          <w:b/>
          <w:sz w:val="28"/>
          <w:szCs w:val="28"/>
          <w:shd w:val="clear" w:color="auto" w:fill="FFFFFF"/>
          <w:vertAlign w:val="superscript"/>
        </w:rPr>
        <w:t>2</w:t>
      </w:r>
      <w:r w:rsidR="004E3A37">
        <w:rPr>
          <w:rFonts w:ascii="Times New Roman" w:hAnsi="Times New Roman" w:cs="Times New Roman"/>
          <w:b/>
          <w:sz w:val="28"/>
          <w:szCs w:val="28"/>
        </w:rPr>
        <w:t xml:space="preserve"> Закону України </w:t>
      </w:r>
      <w:r w:rsidR="004E3A37" w:rsidRPr="006D1075">
        <w:rPr>
          <w:rFonts w:ascii="Times New Roman" w:hAnsi="Times New Roman" w:cs="Times New Roman"/>
          <w:b/>
          <w:sz w:val="28"/>
          <w:szCs w:val="28"/>
        </w:rPr>
        <w:t>«</w:t>
      </w:r>
      <w:r w:rsidR="004E3A37" w:rsidRPr="006D1075">
        <w:rPr>
          <w:rFonts w:ascii="Times New Roman" w:hAnsi="Times New Roman" w:cs="Times New Roman"/>
          <w:b/>
          <w:bCs/>
          <w:sz w:val="28"/>
          <w:szCs w:val="28"/>
          <w:shd w:val="clear" w:color="auto" w:fill="FFFFFF"/>
        </w:rPr>
        <w:t>Про державну підтримку книговидавничої справи в Україні</w:t>
      </w:r>
      <w:r w:rsidR="004E3A37" w:rsidRPr="006D1075">
        <w:rPr>
          <w:rFonts w:ascii="Times New Roman" w:hAnsi="Times New Roman" w:cs="Times New Roman"/>
          <w:b/>
          <w:sz w:val="28"/>
          <w:szCs w:val="28"/>
        </w:rPr>
        <w:t>»</w:t>
      </w:r>
    </w:p>
    <w:p w14:paraId="2D9CA5FB" w14:textId="4BB33B78" w:rsidR="00A839D2" w:rsidRPr="00284B76" w:rsidRDefault="00A839D2" w:rsidP="00886276">
      <w:pPr>
        <w:spacing w:after="0" w:line="240" w:lineRule="auto"/>
        <w:ind w:right="-1"/>
        <w:jc w:val="center"/>
        <w:rPr>
          <w:rFonts w:ascii="Times New Roman" w:eastAsia="Times New Roman" w:hAnsi="Times New Roman" w:cs="Times New Roman"/>
          <w:b/>
          <w:sz w:val="28"/>
          <w:szCs w:val="28"/>
        </w:rPr>
      </w:pPr>
    </w:p>
    <w:p w14:paraId="6D985AFC" w14:textId="77777777" w:rsidR="00FC236E" w:rsidRPr="00284B76" w:rsidRDefault="00A839D2" w:rsidP="00FC236E">
      <w:pPr>
        <w:pStyle w:val="a7"/>
        <w:numPr>
          <w:ilvl w:val="0"/>
          <w:numId w:val="1"/>
        </w:numPr>
        <w:spacing w:after="0" w:line="240" w:lineRule="auto"/>
        <w:ind w:left="0" w:right="-1" w:firstLine="567"/>
        <w:jc w:val="both"/>
        <w:rPr>
          <w:rFonts w:ascii="Times New Roman" w:eastAsia="Times New Roman" w:hAnsi="Times New Roman" w:cs="Times New Roman"/>
          <w:sz w:val="28"/>
          <w:szCs w:val="28"/>
        </w:rPr>
      </w:pPr>
      <w:r w:rsidRPr="00284B76">
        <w:rPr>
          <w:rFonts w:ascii="Times New Roman" w:eastAsia="Times New Roman" w:hAnsi="Times New Roman" w:cs="Times New Roman"/>
          <w:b/>
          <w:sz w:val="28"/>
          <w:szCs w:val="28"/>
        </w:rPr>
        <w:t>Мета</w:t>
      </w:r>
    </w:p>
    <w:p w14:paraId="08E7565C" w14:textId="20CAC523" w:rsidR="00A839D2" w:rsidRPr="00284B76" w:rsidRDefault="00FC236E" w:rsidP="00FC236E">
      <w:pPr>
        <w:pStyle w:val="a7"/>
        <w:spacing w:after="0" w:line="240" w:lineRule="auto"/>
        <w:ind w:left="0" w:right="-1" w:firstLine="567"/>
        <w:jc w:val="both"/>
        <w:rPr>
          <w:rFonts w:ascii="Times New Roman" w:eastAsia="Times New Roman" w:hAnsi="Times New Roman" w:cs="Times New Roman"/>
          <w:sz w:val="28"/>
          <w:szCs w:val="28"/>
        </w:rPr>
      </w:pPr>
      <w:proofErr w:type="spellStart"/>
      <w:r w:rsidRPr="00AA13A9">
        <w:rPr>
          <w:rFonts w:ascii="Times New Roman" w:eastAsia="Times New Roman" w:hAnsi="Times New Roman" w:cs="Times New Roman"/>
          <w:sz w:val="28"/>
          <w:szCs w:val="28"/>
        </w:rPr>
        <w:t>П</w:t>
      </w:r>
      <w:r w:rsidR="001351D1" w:rsidRPr="00AA13A9">
        <w:rPr>
          <w:rFonts w:ascii="Times New Roman" w:eastAsia="Times New Roman" w:hAnsi="Times New Roman" w:cs="Times New Roman"/>
          <w:sz w:val="28"/>
          <w:szCs w:val="28"/>
        </w:rPr>
        <w:t>роєкт</w:t>
      </w:r>
      <w:proofErr w:type="spellEnd"/>
      <w:r w:rsidR="001351D1" w:rsidRPr="00AA13A9">
        <w:rPr>
          <w:rFonts w:ascii="Times New Roman" w:eastAsia="Times New Roman" w:hAnsi="Times New Roman" w:cs="Times New Roman"/>
          <w:sz w:val="28"/>
          <w:szCs w:val="28"/>
        </w:rPr>
        <w:t xml:space="preserve"> </w:t>
      </w:r>
      <w:proofErr w:type="spellStart"/>
      <w:r w:rsidR="0001624C" w:rsidRPr="00AA13A9">
        <w:rPr>
          <w:rFonts w:ascii="Times New Roman" w:eastAsia="Times New Roman" w:hAnsi="Times New Roman" w:cs="Times New Roman"/>
          <w:sz w:val="28"/>
          <w:szCs w:val="28"/>
        </w:rPr>
        <w:t>акта</w:t>
      </w:r>
      <w:proofErr w:type="spellEnd"/>
      <w:r w:rsidR="002260A6" w:rsidRPr="00AA13A9">
        <w:rPr>
          <w:rFonts w:ascii="Times New Roman" w:hAnsi="Times New Roman" w:cs="Times New Roman"/>
          <w:sz w:val="28"/>
          <w:szCs w:val="28"/>
          <w:shd w:val="clear" w:color="auto" w:fill="FFFFFF"/>
        </w:rPr>
        <w:t xml:space="preserve"> </w:t>
      </w:r>
      <w:r w:rsidR="002260A6" w:rsidRPr="00AA13A9">
        <w:rPr>
          <w:rFonts w:ascii="Times New Roman" w:hAnsi="Times New Roman" w:cs="Times New Roman"/>
          <w:sz w:val="28"/>
          <w:szCs w:val="28"/>
        </w:rPr>
        <w:t>сприятиме забезпеченню виконання положень</w:t>
      </w:r>
      <w:r w:rsidR="00D67535" w:rsidRPr="00AA13A9">
        <w:rPr>
          <w:rFonts w:ascii="Times New Roman" w:hAnsi="Times New Roman" w:cs="Times New Roman"/>
          <w:sz w:val="28"/>
          <w:szCs w:val="28"/>
        </w:rPr>
        <w:t xml:space="preserve"> </w:t>
      </w:r>
      <w:r w:rsidR="006A1B78" w:rsidRPr="00AA13A9">
        <w:rPr>
          <w:rFonts w:ascii="Times New Roman" w:hAnsi="Times New Roman" w:cs="Times New Roman"/>
          <w:sz w:val="28"/>
          <w:szCs w:val="28"/>
        </w:rPr>
        <w:t xml:space="preserve">частини </w:t>
      </w:r>
      <w:r w:rsidR="00AA13A9" w:rsidRPr="00AA13A9">
        <w:rPr>
          <w:rFonts w:ascii="Times New Roman" w:hAnsi="Times New Roman" w:cs="Times New Roman"/>
          <w:sz w:val="28"/>
          <w:szCs w:val="28"/>
        </w:rPr>
        <w:t>тридцять шосто</w:t>
      </w:r>
      <w:r w:rsidR="00E350A8" w:rsidRPr="00AA13A9">
        <w:rPr>
          <w:rFonts w:ascii="Times New Roman" w:hAnsi="Times New Roman" w:cs="Times New Roman"/>
          <w:sz w:val="28"/>
          <w:szCs w:val="28"/>
        </w:rPr>
        <w:t>ї</w:t>
      </w:r>
      <w:r w:rsidR="002B28AD" w:rsidRPr="00AA13A9">
        <w:rPr>
          <w:rFonts w:ascii="Times New Roman" w:hAnsi="Times New Roman" w:cs="Times New Roman"/>
          <w:sz w:val="28"/>
          <w:szCs w:val="28"/>
        </w:rPr>
        <w:t xml:space="preserve"> статті </w:t>
      </w:r>
      <w:r w:rsidR="00AA13A9" w:rsidRPr="00AA13A9">
        <w:rPr>
          <w:rFonts w:ascii="Times New Roman" w:hAnsi="Times New Roman" w:cs="Times New Roman"/>
          <w:sz w:val="28"/>
          <w:szCs w:val="28"/>
          <w:shd w:val="clear" w:color="auto" w:fill="FFFFFF"/>
        </w:rPr>
        <w:t>8</w:t>
      </w:r>
      <w:r w:rsidR="00AA13A9" w:rsidRPr="00AA13A9">
        <w:rPr>
          <w:rFonts w:ascii="Times New Roman" w:hAnsi="Times New Roman" w:cs="Times New Roman"/>
          <w:sz w:val="28"/>
          <w:szCs w:val="28"/>
          <w:shd w:val="clear" w:color="auto" w:fill="FFFFFF"/>
          <w:vertAlign w:val="superscript"/>
        </w:rPr>
        <w:t>2</w:t>
      </w:r>
      <w:r w:rsidR="002B28AD" w:rsidRPr="00AA13A9">
        <w:rPr>
          <w:rFonts w:ascii="Times New Roman" w:hAnsi="Times New Roman" w:cs="Times New Roman"/>
          <w:sz w:val="28"/>
          <w:szCs w:val="28"/>
        </w:rPr>
        <w:t xml:space="preserve"> Закону України «</w:t>
      </w:r>
      <w:r w:rsidR="00AA13A9" w:rsidRPr="00AA13A9">
        <w:rPr>
          <w:rFonts w:ascii="Times New Roman" w:hAnsi="Times New Roman" w:cs="Times New Roman"/>
          <w:bCs/>
          <w:sz w:val="28"/>
          <w:szCs w:val="28"/>
          <w:shd w:val="clear" w:color="auto" w:fill="FFFFFF"/>
        </w:rPr>
        <w:t>Про державну підтримку книговидавничої справи в Україні</w:t>
      </w:r>
      <w:r w:rsidR="002B28AD" w:rsidRPr="00AA13A9">
        <w:rPr>
          <w:rFonts w:ascii="Times New Roman" w:hAnsi="Times New Roman" w:cs="Times New Roman"/>
          <w:sz w:val="28"/>
          <w:szCs w:val="28"/>
        </w:rPr>
        <w:t>»</w:t>
      </w:r>
      <w:r w:rsidR="00AA13A9">
        <w:rPr>
          <w:rFonts w:ascii="Times New Roman" w:hAnsi="Times New Roman" w:cs="Times New Roman"/>
          <w:sz w:val="28"/>
          <w:szCs w:val="28"/>
        </w:rPr>
        <w:t xml:space="preserve"> (далі – Закон</w:t>
      </w:r>
      <w:r w:rsidR="00E350A8">
        <w:rPr>
          <w:rFonts w:ascii="Times New Roman" w:hAnsi="Times New Roman" w:cs="Times New Roman"/>
          <w:sz w:val="28"/>
          <w:szCs w:val="28"/>
        </w:rPr>
        <w:t>)</w:t>
      </w:r>
      <w:r w:rsidR="00A839D2" w:rsidRPr="00284B76">
        <w:rPr>
          <w:rFonts w:ascii="Times New Roman" w:eastAsia="Times New Roman" w:hAnsi="Times New Roman" w:cs="Times New Roman"/>
          <w:sz w:val="28"/>
          <w:szCs w:val="28"/>
        </w:rPr>
        <w:t>.</w:t>
      </w:r>
    </w:p>
    <w:p w14:paraId="2DE8AE9C" w14:textId="77777777" w:rsidR="00A839D2" w:rsidRPr="00284B76" w:rsidRDefault="00A839D2" w:rsidP="00381FCF">
      <w:pPr>
        <w:spacing w:after="0" w:line="240" w:lineRule="auto"/>
        <w:ind w:right="-1" w:firstLine="567"/>
        <w:jc w:val="center"/>
        <w:rPr>
          <w:rFonts w:ascii="Times New Roman" w:eastAsia="Times New Roman" w:hAnsi="Times New Roman" w:cs="Times New Roman"/>
          <w:b/>
          <w:sz w:val="28"/>
          <w:szCs w:val="28"/>
        </w:rPr>
      </w:pPr>
    </w:p>
    <w:p w14:paraId="527F706F" w14:textId="7459ADE4" w:rsidR="00FC236E" w:rsidRPr="00284B76" w:rsidRDefault="00FC236E" w:rsidP="00FC236E">
      <w:pPr>
        <w:numPr>
          <w:ilvl w:val="0"/>
          <w:numId w:val="1"/>
        </w:numPr>
        <w:spacing w:after="0" w:line="240" w:lineRule="auto"/>
        <w:ind w:right="-1"/>
        <w:jc w:val="both"/>
        <w:rPr>
          <w:rFonts w:ascii="Times New Roman" w:eastAsia="Times New Roman" w:hAnsi="Times New Roman" w:cs="Times New Roman"/>
          <w:b/>
          <w:sz w:val="28"/>
          <w:szCs w:val="28"/>
        </w:rPr>
      </w:pPr>
      <w:r w:rsidRPr="00284B76">
        <w:rPr>
          <w:rFonts w:ascii="Times New Roman" w:eastAsia="Times New Roman" w:hAnsi="Times New Roman" w:cs="Times New Roman"/>
          <w:b/>
          <w:sz w:val="28"/>
          <w:szCs w:val="28"/>
        </w:rPr>
        <w:t xml:space="preserve">Обґрунтування необхідності прийняття </w:t>
      </w:r>
      <w:proofErr w:type="spellStart"/>
      <w:r w:rsidR="00E350A8">
        <w:rPr>
          <w:rFonts w:ascii="Times New Roman" w:eastAsia="Times New Roman" w:hAnsi="Times New Roman" w:cs="Times New Roman"/>
          <w:b/>
          <w:sz w:val="28"/>
          <w:szCs w:val="28"/>
        </w:rPr>
        <w:t>акта</w:t>
      </w:r>
      <w:proofErr w:type="spellEnd"/>
    </w:p>
    <w:p w14:paraId="63F79760" w14:textId="12174FAB" w:rsidR="00B61969" w:rsidRPr="00284B76" w:rsidRDefault="00B61969" w:rsidP="00B61969">
      <w:pPr>
        <w:ind w:firstLine="709"/>
        <w:jc w:val="both"/>
        <w:rPr>
          <w:rFonts w:ascii="Times New Roman" w:hAnsi="Times New Roman" w:cs="Times New Roman"/>
          <w:sz w:val="28"/>
          <w:szCs w:val="28"/>
        </w:rPr>
      </w:pPr>
      <w:r w:rsidRPr="00284B76">
        <w:rPr>
          <w:rFonts w:ascii="Times New Roman" w:hAnsi="Times New Roman" w:cs="Times New Roman"/>
          <w:sz w:val="28"/>
          <w:szCs w:val="28"/>
        </w:rPr>
        <w:t xml:space="preserve">Частиною </w:t>
      </w:r>
      <w:r w:rsidR="002C65B7">
        <w:rPr>
          <w:rFonts w:ascii="Times New Roman" w:hAnsi="Times New Roman" w:cs="Times New Roman"/>
          <w:sz w:val="28"/>
          <w:szCs w:val="28"/>
        </w:rPr>
        <w:t>тридцять шостою</w:t>
      </w:r>
      <w:r w:rsidRPr="00284B76">
        <w:rPr>
          <w:rFonts w:ascii="Times New Roman" w:hAnsi="Times New Roman" w:cs="Times New Roman"/>
          <w:sz w:val="28"/>
          <w:szCs w:val="28"/>
        </w:rPr>
        <w:t xml:space="preserve"> статті </w:t>
      </w:r>
      <w:r w:rsidR="002C65B7">
        <w:rPr>
          <w:rFonts w:ascii="Times New Roman" w:hAnsi="Times New Roman" w:cs="Times New Roman"/>
          <w:sz w:val="28"/>
          <w:szCs w:val="28"/>
        </w:rPr>
        <w:t>8</w:t>
      </w:r>
      <w:r w:rsidR="002C65B7" w:rsidRPr="002C65B7">
        <w:rPr>
          <w:rFonts w:ascii="Times New Roman" w:hAnsi="Times New Roman" w:cs="Times New Roman"/>
          <w:sz w:val="28"/>
          <w:szCs w:val="28"/>
          <w:vertAlign w:val="superscript"/>
        </w:rPr>
        <w:t>2</w:t>
      </w:r>
      <w:r w:rsidRPr="002C65B7">
        <w:rPr>
          <w:rFonts w:ascii="Times New Roman" w:hAnsi="Times New Roman" w:cs="Times New Roman"/>
          <w:sz w:val="28"/>
          <w:szCs w:val="28"/>
          <w:vertAlign w:val="superscript"/>
        </w:rPr>
        <w:t xml:space="preserve"> </w:t>
      </w:r>
      <w:r w:rsidRPr="00284B76">
        <w:rPr>
          <w:rFonts w:ascii="Times New Roman" w:hAnsi="Times New Roman" w:cs="Times New Roman"/>
          <w:sz w:val="28"/>
          <w:szCs w:val="28"/>
        </w:rPr>
        <w:t xml:space="preserve">Закону передбачено, що </w:t>
      </w:r>
      <w:r w:rsidR="00BD27AC">
        <w:rPr>
          <w:rFonts w:ascii="Times New Roman" w:hAnsi="Times New Roman" w:cs="Times New Roman"/>
          <w:sz w:val="28"/>
          <w:szCs w:val="28"/>
          <w:shd w:val="clear" w:color="auto" w:fill="FFFFFF"/>
        </w:rPr>
        <w:t>к</w:t>
      </w:r>
      <w:r w:rsidR="00BD27AC" w:rsidRPr="00817CF1">
        <w:rPr>
          <w:rFonts w:ascii="Times New Roman" w:hAnsi="Times New Roman" w:cs="Times New Roman"/>
          <w:sz w:val="28"/>
          <w:szCs w:val="28"/>
          <w:shd w:val="clear" w:color="auto" w:fill="FFFFFF"/>
        </w:rPr>
        <w:t>онтроль за дотриманням у відповідному спеціалізованому магазині для торгівлі книгами розповсюджувачем книговидавничої продукції, який отримав свідоцтво про відповідність, умов, визначених частиною другою цієї статті, здійснює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у порядку, встановленому Кабінетом Міністрів України</w:t>
      </w:r>
      <w:r w:rsidR="00BD27AC">
        <w:rPr>
          <w:rFonts w:ascii="Times New Roman" w:hAnsi="Times New Roman" w:cs="Times New Roman"/>
          <w:sz w:val="28"/>
          <w:szCs w:val="28"/>
          <w:shd w:val="clear" w:color="auto" w:fill="FFFFFF"/>
        </w:rPr>
        <w:t>.</w:t>
      </w:r>
    </w:p>
    <w:p w14:paraId="73F1A9D1" w14:textId="00187346" w:rsidR="00B61969" w:rsidRPr="00284B76" w:rsidRDefault="00B61969" w:rsidP="00B61969">
      <w:pPr>
        <w:ind w:firstLine="709"/>
        <w:jc w:val="both"/>
        <w:rPr>
          <w:rFonts w:ascii="Times New Roman" w:hAnsi="Times New Roman" w:cs="Times New Roman"/>
          <w:sz w:val="28"/>
          <w:szCs w:val="28"/>
        </w:rPr>
      </w:pPr>
      <w:r w:rsidRPr="00284B76">
        <w:rPr>
          <w:rFonts w:ascii="Times New Roman" w:hAnsi="Times New Roman" w:cs="Times New Roman"/>
          <w:sz w:val="28"/>
          <w:szCs w:val="28"/>
        </w:rPr>
        <w:t>При цьому, правові та організаційні засади, основні принципи та порядок здійснення державного нагляду (контролю) у сфері господарської діяльності, повноваження органів державного нагляду (контролю), їх посадових осіб, права, обов’язки та відповідальність суб’єктів господарювання під час здійснення державного нагляду (контролю) визначає Закон України «Про основні засади державного нагляду (контролю) у сфері господарської діяльності» (далі – Закон про контроль).</w:t>
      </w:r>
    </w:p>
    <w:p w14:paraId="184627BB" w14:textId="35A6E992" w:rsidR="00386B18" w:rsidRDefault="00A93367" w:rsidP="00386B18">
      <w:pPr>
        <w:ind w:firstLine="709"/>
        <w:jc w:val="both"/>
        <w:rPr>
          <w:rFonts w:ascii="Times New Roman" w:hAnsi="Times New Roman" w:cs="Times New Roman"/>
          <w:sz w:val="28"/>
          <w:szCs w:val="28"/>
        </w:rPr>
      </w:pPr>
      <w:r>
        <w:rPr>
          <w:rFonts w:ascii="Times New Roman" w:hAnsi="Times New Roman" w:cs="Times New Roman"/>
          <w:sz w:val="28"/>
          <w:szCs w:val="28"/>
        </w:rPr>
        <w:t>Згідно вимог абзацу сьомого статті 3 Закону про контроль, одним з принципів за якими здійснюється державний нагляд (контроль) є наявн</w:t>
      </w:r>
      <w:r w:rsidR="00FB272D">
        <w:rPr>
          <w:rFonts w:ascii="Times New Roman" w:hAnsi="Times New Roman" w:cs="Times New Roman"/>
          <w:sz w:val="28"/>
          <w:szCs w:val="28"/>
        </w:rPr>
        <w:t>ість</w:t>
      </w:r>
      <w:r>
        <w:rPr>
          <w:rFonts w:ascii="Times New Roman" w:hAnsi="Times New Roman" w:cs="Times New Roman"/>
          <w:sz w:val="28"/>
          <w:szCs w:val="28"/>
        </w:rPr>
        <w:t xml:space="preserve"> підстав та порядку, визначених законом.</w:t>
      </w:r>
      <w:r w:rsidR="004D17C0">
        <w:rPr>
          <w:rFonts w:ascii="Times New Roman" w:hAnsi="Times New Roman" w:cs="Times New Roman"/>
          <w:sz w:val="28"/>
          <w:szCs w:val="28"/>
        </w:rPr>
        <w:t xml:space="preserve"> </w:t>
      </w:r>
      <w:r w:rsidR="00C64F97">
        <w:rPr>
          <w:rFonts w:ascii="Times New Roman" w:hAnsi="Times New Roman" w:cs="Times New Roman"/>
          <w:sz w:val="28"/>
          <w:szCs w:val="28"/>
        </w:rPr>
        <w:t>Однак,</w:t>
      </w:r>
      <w:r w:rsidR="004D17C0">
        <w:rPr>
          <w:rFonts w:ascii="Times New Roman" w:hAnsi="Times New Roman" w:cs="Times New Roman"/>
          <w:sz w:val="28"/>
          <w:szCs w:val="28"/>
        </w:rPr>
        <w:t xml:space="preserve"> частиною тридцять шостою статті 8</w:t>
      </w:r>
      <w:r w:rsidR="004D17C0" w:rsidRPr="002C65B7">
        <w:rPr>
          <w:rFonts w:ascii="Times New Roman" w:hAnsi="Times New Roman" w:cs="Times New Roman"/>
          <w:sz w:val="28"/>
          <w:szCs w:val="28"/>
          <w:vertAlign w:val="superscript"/>
        </w:rPr>
        <w:t>2</w:t>
      </w:r>
      <w:r w:rsidR="004D17C0">
        <w:rPr>
          <w:rFonts w:ascii="Times New Roman" w:hAnsi="Times New Roman" w:cs="Times New Roman"/>
          <w:sz w:val="28"/>
          <w:szCs w:val="28"/>
          <w:vertAlign w:val="superscript"/>
        </w:rPr>
        <w:t xml:space="preserve"> </w:t>
      </w:r>
      <w:r w:rsidR="00386B18">
        <w:rPr>
          <w:rFonts w:ascii="Times New Roman" w:hAnsi="Times New Roman" w:cs="Times New Roman"/>
          <w:sz w:val="28"/>
          <w:szCs w:val="28"/>
          <w:vertAlign w:val="superscript"/>
        </w:rPr>
        <w:t xml:space="preserve"> </w:t>
      </w:r>
      <w:r w:rsidR="00386B18">
        <w:rPr>
          <w:rFonts w:ascii="Times New Roman" w:hAnsi="Times New Roman" w:cs="Times New Roman"/>
          <w:sz w:val="28"/>
          <w:szCs w:val="28"/>
        </w:rPr>
        <w:t>Закону</w:t>
      </w:r>
      <w:r w:rsidR="00AE12EC">
        <w:rPr>
          <w:rFonts w:ascii="Times New Roman" w:hAnsi="Times New Roman" w:cs="Times New Roman"/>
          <w:sz w:val="28"/>
          <w:szCs w:val="28"/>
        </w:rPr>
        <w:t xml:space="preserve"> встановлено, що</w:t>
      </w:r>
      <w:r w:rsidR="00386B18">
        <w:rPr>
          <w:rFonts w:ascii="Times New Roman" w:hAnsi="Times New Roman" w:cs="Times New Roman"/>
          <w:sz w:val="28"/>
          <w:szCs w:val="28"/>
        </w:rPr>
        <w:t xml:space="preserve"> </w:t>
      </w:r>
      <w:r w:rsidR="00386B18" w:rsidRPr="00817CF1">
        <w:rPr>
          <w:rFonts w:ascii="Times New Roman" w:hAnsi="Times New Roman" w:cs="Times New Roman"/>
          <w:sz w:val="28"/>
          <w:szCs w:val="28"/>
          <w:shd w:val="clear" w:color="auto" w:fill="FFFFFF"/>
        </w:rPr>
        <w:t>орган виконавчої влади, що реалізує державну політику у сфері державного контролю за додержанням законодавства про захист прав споживачів</w:t>
      </w:r>
      <w:r w:rsidR="00386B18">
        <w:rPr>
          <w:rFonts w:ascii="Times New Roman" w:hAnsi="Times New Roman" w:cs="Times New Roman"/>
          <w:sz w:val="28"/>
          <w:szCs w:val="28"/>
          <w:shd w:val="clear" w:color="auto" w:fill="FFFFFF"/>
        </w:rPr>
        <w:t xml:space="preserve"> здійснює контроль за дотриманням умов визначених частиною другою статті </w:t>
      </w:r>
      <w:r w:rsidR="00386B18">
        <w:rPr>
          <w:rFonts w:ascii="Times New Roman" w:hAnsi="Times New Roman" w:cs="Times New Roman"/>
          <w:sz w:val="28"/>
          <w:szCs w:val="28"/>
        </w:rPr>
        <w:t>8</w:t>
      </w:r>
      <w:r w:rsidR="00386B18" w:rsidRPr="002C65B7">
        <w:rPr>
          <w:rFonts w:ascii="Times New Roman" w:hAnsi="Times New Roman" w:cs="Times New Roman"/>
          <w:sz w:val="28"/>
          <w:szCs w:val="28"/>
          <w:vertAlign w:val="superscript"/>
        </w:rPr>
        <w:t xml:space="preserve">2 </w:t>
      </w:r>
      <w:r w:rsidR="00386B18" w:rsidRPr="00284B76">
        <w:rPr>
          <w:rFonts w:ascii="Times New Roman" w:hAnsi="Times New Roman" w:cs="Times New Roman"/>
          <w:sz w:val="28"/>
          <w:szCs w:val="28"/>
        </w:rPr>
        <w:t>Закону</w:t>
      </w:r>
      <w:r w:rsidR="00386B18">
        <w:rPr>
          <w:rFonts w:ascii="Times New Roman" w:hAnsi="Times New Roman" w:cs="Times New Roman"/>
          <w:sz w:val="28"/>
          <w:szCs w:val="28"/>
        </w:rPr>
        <w:t>, у порядку, встановленому Кабінетом Міністрів України</w:t>
      </w:r>
      <w:r w:rsidR="00C64F97">
        <w:rPr>
          <w:rFonts w:ascii="Times New Roman" w:hAnsi="Times New Roman" w:cs="Times New Roman"/>
          <w:sz w:val="28"/>
          <w:szCs w:val="28"/>
        </w:rPr>
        <w:t>.</w:t>
      </w:r>
    </w:p>
    <w:p w14:paraId="6EC4CF6C" w14:textId="77777777" w:rsidR="00C64F97" w:rsidRPr="00284B76" w:rsidRDefault="00C64F97" w:rsidP="00386B18">
      <w:pPr>
        <w:ind w:firstLine="709"/>
        <w:jc w:val="both"/>
        <w:rPr>
          <w:rFonts w:ascii="Times New Roman" w:hAnsi="Times New Roman" w:cs="Times New Roman"/>
          <w:sz w:val="28"/>
          <w:szCs w:val="28"/>
        </w:rPr>
      </w:pPr>
    </w:p>
    <w:p w14:paraId="479B0F60" w14:textId="2D81B488" w:rsidR="00D820DC" w:rsidRPr="00284B76" w:rsidRDefault="00D820DC" w:rsidP="00B61969">
      <w:pPr>
        <w:spacing w:after="0" w:line="240" w:lineRule="auto"/>
        <w:ind w:right="-1"/>
        <w:jc w:val="both"/>
        <w:rPr>
          <w:rFonts w:ascii="Times New Roman" w:eastAsia="Times New Roman" w:hAnsi="Times New Roman" w:cs="Times New Roman"/>
          <w:sz w:val="28"/>
          <w:szCs w:val="28"/>
        </w:rPr>
      </w:pPr>
    </w:p>
    <w:p w14:paraId="22A9B4E3" w14:textId="5657E997" w:rsidR="009221A1" w:rsidRPr="00284B76" w:rsidRDefault="00D820DC" w:rsidP="009221A1">
      <w:pPr>
        <w:numPr>
          <w:ilvl w:val="0"/>
          <w:numId w:val="1"/>
        </w:numPr>
        <w:spacing w:after="0" w:line="240" w:lineRule="auto"/>
        <w:ind w:right="-1"/>
        <w:jc w:val="both"/>
        <w:rPr>
          <w:rFonts w:ascii="Times New Roman" w:eastAsia="Times New Roman" w:hAnsi="Times New Roman" w:cs="Times New Roman"/>
          <w:b/>
          <w:sz w:val="28"/>
          <w:szCs w:val="28"/>
        </w:rPr>
      </w:pPr>
      <w:r w:rsidRPr="00284B76">
        <w:rPr>
          <w:rFonts w:ascii="Times New Roman" w:eastAsia="Times New Roman" w:hAnsi="Times New Roman" w:cs="Times New Roman"/>
          <w:b/>
          <w:sz w:val="28"/>
          <w:szCs w:val="28"/>
        </w:rPr>
        <w:t>Основні положення</w:t>
      </w:r>
      <w:r w:rsidR="00A839D2" w:rsidRPr="00284B76">
        <w:rPr>
          <w:rFonts w:ascii="Times New Roman" w:eastAsia="Times New Roman" w:hAnsi="Times New Roman" w:cs="Times New Roman"/>
          <w:b/>
          <w:sz w:val="28"/>
          <w:szCs w:val="28"/>
        </w:rPr>
        <w:t xml:space="preserve"> </w:t>
      </w:r>
      <w:proofErr w:type="spellStart"/>
      <w:r w:rsidR="00A839D2" w:rsidRPr="00284B76">
        <w:rPr>
          <w:rFonts w:ascii="Times New Roman" w:eastAsia="Times New Roman" w:hAnsi="Times New Roman" w:cs="Times New Roman"/>
          <w:b/>
          <w:sz w:val="28"/>
          <w:szCs w:val="28"/>
        </w:rPr>
        <w:t>про</w:t>
      </w:r>
      <w:r w:rsidR="00C515B8" w:rsidRPr="00284B76">
        <w:rPr>
          <w:rFonts w:ascii="Times New Roman" w:eastAsia="Times New Roman" w:hAnsi="Times New Roman" w:cs="Times New Roman"/>
          <w:b/>
          <w:sz w:val="28"/>
          <w:szCs w:val="28"/>
        </w:rPr>
        <w:t>є</w:t>
      </w:r>
      <w:r w:rsidR="00A839D2" w:rsidRPr="00284B76">
        <w:rPr>
          <w:rFonts w:ascii="Times New Roman" w:eastAsia="Times New Roman" w:hAnsi="Times New Roman" w:cs="Times New Roman"/>
          <w:b/>
          <w:sz w:val="28"/>
          <w:szCs w:val="28"/>
        </w:rPr>
        <w:t>кту</w:t>
      </w:r>
      <w:proofErr w:type="spellEnd"/>
      <w:r w:rsidR="00A839D2" w:rsidRPr="00284B76">
        <w:rPr>
          <w:rFonts w:ascii="Times New Roman" w:eastAsia="Times New Roman" w:hAnsi="Times New Roman" w:cs="Times New Roman"/>
          <w:b/>
          <w:sz w:val="28"/>
          <w:szCs w:val="28"/>
        </w:rPr>
        <w:t xml:space="preserve"> </w:t>
      </w:r>
      <w:proofErr w:type="spellStart"/>
      <w:r w:rsidR="00E350A8">
        <w:rPr>
          <w:rFonts w:ascii="Times New Roman" w:eastAsia="Times New Roman" w:hAnsi="Times New Roman" w:cs="Times New Roman"/>
          <w:b/>
          <w:sz w:val="28"/>
          <w:szCs w:val="28"/>
        </w:rPr>
        <w:t>акта</w:t>
      </w:r>
      <w:proofErr w:type="spellEnd"/>
    </w:p>
    <w:p w14:paraId="638D283A" w14:textId="35D2A6F5" w:rsidR="00D820DC" w:rsidRDefault="00D820DC" w:rsidP="009221A1">
      <w:pPr>
        <w:spacing w:after="0" w:line="240" w:lineRule="auto"/>
        <w:ind w:right="-1" w:firstLine="709"/>
        <w:jc w:val="both"/>
        <w:rPr>
          <w:rFonts w:ascii="Times New Roman" w:eastAsia="Times New Roman" w:hAnsi="Times New Roman" w:cs="Times New Roman"/>
          <w:sz w:val="28"/>
          <w:szCs w:val="28"/>
          <w:lang w:eastAsia="uk-UA" w:bidi="uk-UA"/>
        </w:rPr>
      </w:pPr>
      <w:r w:rsidRPr="00284B76">
        <w:rPr>
          <w:rFonts w:ascii="Times New Roman" w:eastAsia="Times New Roman" w:hAnsi="Times New Roman" w:cs="Times New Roman"/>
          <w:sz w:val="28"/>
          <w:szCs w:val="28"/>
          <w:lang w:eastAsia="uk-UA" w:bidi="uk-UA"/>
        </w:rPr>
        <w:t xml:space="preserve">Суть </w:t>
      </w:r>
      <w:proofErr w:type="spellStart"/>
      <w:r w:rsidRPr="00284B76">
        <w:rPr>
          <w:rFonts w:ascii="Times New Roman" w:eastAsia="Times New Roman" w:hAnsi="Times New Roman" w:cs="Times New Roman"/>
          <w:sz w:val="28"/>
          <w:szCs w:val="28"/>
          <w:lang w:eastAsia="uk-UA" w:bidi="uk-UA"/>
        </w:rPr>
        <w:t>п</w:t>
      </w:r>
      <w:r w:rsidR="00B945E7" w:rsidRPr="00284B76">
        <w:rPr>
          <w:rFonts w:ascii="Times New Roman" w:eastAsia="Times New Roman" w:hAnsi="Times New Roman" w:cs="Times New Roman"/>
          <w:sz w:val="28"/>
          <w:szCs w:val="28"/>
          <w:lang w:eastAsia="uk-UA" w:bidi="uk-UA"/>
        </w:rPr>
        <w:t>роє</w:t>
      </w:r>
      <w:r w:rsidR="00902FAE" w:rsidRPr="00284B76">
        <w:rPr>
          <w:rFonts w:ascii="Times New Roman" w:eastAsia="Times New Roman" w:hAnsi="Times New Roman" w:cs="Times New Roman"/>
          <w:sz w:val="28"/>
          <w:szCs w:val="28"/>
          <w:lang w:eastAsia="uk-UA" w:bidi="uk-UA"/>
        </w:rPr>
        <w:t>кту</w:t>
      </w:r>
      <w:proofErr w:type="spellEnd"/>
      <w:r w:rsidR="00902FAE" w:rsidRPr="00284B76">
        <w:rPr>
          <w:rFonts w:ascii="Times New Roman" w:eastAsia="Times New Roman" w:hAnsi="Times New Roman" w:cs="Times New Roman"/>
          <w:sz w:val="28"/>
          <w:szCs w:val="28"/>
          <w:lang w:eastAsia="uk-UA" w:bidi="uk-UA"/>
        </w:rPr>
        <w:t xml:space="preserve"> </w:t>
      </w:r>
      <w:proofErr w:type="spellStart"/>
      <w:r w:rsidR="00EA40A1" w:rsidRPr="00284B76">
        <w:rPr>
          <w:rFonts w:ascii="Times New Roman" w:eastAsia="Times New Roman" w:hAnsi="Times New Roman" w:cs="Times New Roman"/>
          <w:sz w:val="28"/>
          <w:szCs w:val="28"/>
          <w:lang w:eastAsia="uk-UA" w:bidi="uk-UA"/>
        </w:rPr>
        <w:t>акта</w:t>
      </w:r>
      <w:proofErr w:type="spellEnd"/>
      <w:r w:rsidR="00EA40A1" w:rsidRPr="00284B76">
        <w:rPr>
          <w:rFonts w:ascii="Times New Roman" w:eastAsia="Times New Roman" w:hAnsi="Times New Roman" w:cs="Times New Roman"/>
          <w:sz w:val="28"/>
          <w:szCs w:val="28"/>
          <w:lang w:eastAsia="uk-UA" w:bidi="uk-UA"/>
        </w:rPr>
        <w:t xml:space="preserve"> </w:t>
      </w:r>
      <w:r w:rsidRPr="00284B76">
        <w:rPr>
          <w:rFonts w:ascii="Times New Roman" w:hAnsi="Times New Roman" w:cs="Times New Roman"/>
          <w:sz w:val="28"/>
          <w:szCs w:val="28"/>
          <w:lang w:eastAsia="uk-UA"/>
        </w:rPr>
        <w:t xml:space="preserve">полягає у забезпеченні виконання </w:t>
      </w:r>
      <w:proofErr w:type="spellStart"/>
      <w:r w:rsidRPr="00284B76">
        <w:rPr>
          <w:rFonts w:ascii="Times New Roman" w:hAnsi="Times New Roman" w:cs="Times New Roman"/>
          <w:sz w:val="28"/>
          <w:szCs w:val="28"/>
          <w:lang w:eastAsia="uk-UA"/>
        </w:rPr>
        <w:t>Держпродспоживслужбою</w:t>
      </w:r>
      <w:proofErr w:type="spellEnd"/>
      <w:r w:rsidRPr="00284B76">
        <w:rPr>
          <w:rFonts w:ascii="Times New Roman" w:hAnsi="Times New Roman" w:cs="Times New Roman"/>
          <w:sz w:val="28"/>
          <w:szCs w:val="28"/>
          <w:lang w:eastAsia="uk-UA"/>
        </w:rPr>
        <w:t xml:space="preserve"> повноважень визначених </w:t>
      </w:r>
      <w:r w:rsidR="006A1B78" w:rsidRPr="00284B76">
        <w:rPr>
          <w:rFonts w:ascii="Times New Roman" w:eastAsia="Times New Roman" w:hAnsi="Times New Roman" w:cs="Times New Roman"/>
          <w:bCs/>
          <w:sz w:val="28"/>
          <w:szCs w:val="28"/>
          <w:lang w:eastAsia="uk-UA"/>
        </w:rPr>
        <w:t>Законом</w:t>
      </w:r>
      <w:r w:rsidRPr="00284B76">
        <w:rPr>
          <w:rFonts w:ascii="Times New Roman" w:eastAsia="Times New Roman" w:hAnsi="Times New Roman" w:cs="Times New Roman"/>
          <w:sz w:val="28"/>
          <w:szCs w:val="28"/>
        </w:rPr>
        <w:t>.</w:t>
      </w:r>
      <w:r w:rsidRPr="00284B76">
        <w:rPr>
          <w:rFonts w:ascii="Times New Roman" w:eastAsia="Times New Roman" w:hAnsi="Times New Roman" w:cs="Times New Roman"/>
          <w:sz w:val="28"/>
          <w:szCs w:val="28"/>
          <w:lang w:eastAsia="uk-UA" w:bidi="uk-UA"/>
        </w:rPr>
        <w:t xml:space="preserve"> </w:t>
      </w:r>
    </w:p>
    <w:p w14:paraId="56152A04" w14:textId="085DDEF8" w:rsidR="009023E2" w:rsidRPr="009023E2" w:rsidRDefault="009023E2" w:rsidP="009221A1">
      <w:pPr>
        <w:spacing w:after="0" w:line="240" w:lineRule="auto"/>
        <w:ind w:right="-1" w:firstLine="709"/>
        <w:jc w:val="both"/>
        <w:rPr>
          <w:rFonts w:ascii="Times New Roman" w:eastAsia="Times New Roman" w:hAnsi="Times New Roman" w:cs="Times New Roman"/>
          <w:sz w:val="28"/>
          <w:szCs w:val="28"/>
        </w:rPr>
      </w:pPr>
      <w:r w:rsidRPr="009023E2">
        <w:rPr>
          <w:rFonts w:ascii="Times New Roman" w:eastAsia="Times New Roman" w:hAnsi="Times New Roman" w:cs="Times New Roman"/>
          <w:sz w:val="28"/>
          <w:szCs w:val="28"/>
        </w:rPr>
        <w:t>Зокрема, пропонується передбачити,</w:t>
      </w:r>
      <w:r w:rsidR="00676CD5">
        <w:rPr>
          <w:rFonts w:ascii="Times New Roman" w:eastAsia="Times New Roman" w:hAnsi="Times New Roman" w:cs="Times New Roman"/>
          <w:sz w:val="28"/>
          <w:szCs w:val="28"/>
        </w:rPr>
        <w:t xml:space="preserve"> </w:t>
      </w:r>
      <w:r w:rsidR="001C3629">
        <w:rPr>
          <w:rFonts w:ascii="Times New Roman" w:eastAsia="Times New Roman" w:hAnsi="Times New Roman" w:cs="Times New Roman"/>
          <w:sz w:val="28"/>
          <w:szCs w:val="28"/>
        </w:rPr>
        <w:t xml:space="preserve">що </w:t>
      </w:r>
      <w:r w:rsidR="001C3629">
        <w:rPr>
          <w:rFonts w:ascii="Times New Roman" w:hAnsi="Times New Roman" w:cs="Times New Roman"/>
          <w:sz w:val="28"/>
          <w:szCs w:val="28"/>
          <w:shd w:val="clear" w:color="auto" w:fill="FFFFFF"/>
        </w:rPr>
        <w:t>д</w:t>
      </w:r>
      <w:r w:rsidR="001C3629" w:rsidRPr="00817CF1">
        <w:rPr>
          <w:rFonts w:ascii="Times New Roman" w:hAnsi="Times New Roman" w:cs="Times New Roman"/>
          <w:sz w:val="28"/>
          <w:szCs w:val="28"/>
          <w:shd w:val="clear" w:color="auto" w:fill="FFFFFF"/>
        </w:rPr>
        <w:t xml:space="preserve">ержавний контроль за дотриманням у відповідному спеціалізованому магазині для торгівлі книгами розповсюджувачем книговидавничої продукції, який отримав свідоцтво про </w:t>
      </w:r>
      <w:r w:rsidR="001C3629" w:rsidRPr="00817CF1">
        <w:rPr>
          <w:rFonts w:ascii="Times New Roman" w:hAnsi="Times New Roman" w:cs="Times New Roman"/>
          <w:sz w:val="28"/>
          <w:szCs w:val="28"/>
          <w:shd w:val="clear" w:color="auto" w:fill="FFFFFF"/>
        </w:rPr>
        <w:lastRenderedPageBreak/>
        <w:t>відповідність, умов</w:t>
      </w:r>
      <w:r w:rsidR="001C3629">
        <w:rPr>
          <w:rFonts w:ascii="Times New Roman" w:hAnsi="Times New Roman" w:cs="Times New Roman"/>
          <w:sz w:val="28"/>
          <w:szCs w:val="28"/>
          <w:shd w:val="clear" w:color="auto" w:fill="FFFFFF"/>
        </w:rPr>
        <w:t xml:space="preserve"> здійснюється</w:t>
      </w:r>
      <w:r w:rsidR="001C3629" w:rsidRPr="001C3629">
        <w:rPr>
          <w:rFonts w:ascii="Times New Roman" w:hAnsi="Times New Roman" w:cs="Times New Roman"/>
          <w:sz w:val="28"/>
          <w:szCs w:val="28"/>
          <w:shd w:val="clear" w:color="auto" w:fill="FFFFFF"/>
        </w:rPr>
        <w:t xml:space="preserve"> </w:t>
      </w:r>
      <w:r w:rsidR="001C3629" w:rsidRPr="00817CF1">
        <w:rPr>
          <w:rFonts w:ascii="Times New Roman" w:hAnsi="Times New Roman" w:cs="Times New Roman"/>
          <w:sz w:val="28"/>
          <w:szCs w:val="28"/>
          <w:shd w:val="clear" w:color="auto" w:fill="FFFFFF"/>
        </w:rPr>
        <w:t>центральни</w:t>
      </w:r>
      <w:r w:rsidR="001C3629">
        <w:rPr>
          <w:rFonts w:ascii="Times New Roman" w:hAnsi="Times New Roman" w:cs="Times New Roman"/>
          <w:sz w:val="28"/>
          <w:szCs w:val="28"/>
          <w:shd w:val="clear" w:color="auto" w:fill="FFFFFF"/>
        </w:rPr>
        <w:t>м</w:t>
      </w:r>
      <w:r w:rsidR="001C3629" w:rsidRPr="00817CF1">
        <w:rPr>
          <w:rFonts w:ascii="Times New Roman" w:hAnsi="Times New Roman" w:cs="Times New Roman"/>
          <w:sz w:val="28"/>
          <w:szCs w:val="28"/>
          <w:shd w:val="clear" w:color="auto" w:fill="FFFFFF"/>
        </w:rPr>
        <w:t xml:space="preserve"> орган</w:t>
      </w:r>
      <w:r w:rsidR="001C3629">
        <w:rPr>
          <w:rFonts w:ascii="Times New Roman" w:hAnsi="Times New Roman" w:cs="Times New Roman"/>
          <w:sz w:val="28"/>
          <w:szCs w:val="28"/>
          <w:shd w:val="clear" w:color="auto" w:fill="FFFFFF"/>
        </w:rPr>
        <w:t>ом</w:t>
      </w:r>
      <w:r w:rsidR="001C3629" w:rsidRPr="00817CF1">
        <w:rPr>
          <w:rFonts w:ascii="Times New Roman" w:hAnsi="Times New Roman" w:cs="Times New Roman"/>
          <w:sz w:val="28"/>
          <w:szCs w:val="28"/>
          <w:shd w:val="clear" w:color="auto" w:fill="FFFFFF"/>
        </w:rPr>
        <w:t xml:space="preserve"> виконавчої влади, що реалізує державну політику у сфері державного контролю за додержанням законодавства про захист прав споживачів шляхом проведення перевірок відповідно до Закону </w:t>
      </w:r>
      <w:r w:rsidR="00AE12EC">
        <w:rPr>
          <w:rFonts w:ascii="Times New Roman" w:hAnsi="Times New Roman" w:cs="Times New Roman"/>
          <w:sz w:val="28"/>
          <w:szCs w:val="28"/>
          <w:shd w:val="clear" w:color="auto" w:fill="FFFFFF"/>
        </w:rPr>
        <w:t>про контроль</w:t>
      </w:r>
      <w:r w:rsidR="001C3629">
        <w:rPr>
          <w:rFonts w:ascii="Times New Roman" w:hAnsi="Times New Roman" w:cs="Times New Roman"/>
          <w:sz w:val="28"/>
          <w:szCs w:val="28"/>
          <w:shd w:val="clear" w:color="auto" w:fill="FFFFFF"/>
        </w:rPr>
        <w:t>.</w:t>
      </w:r>
    </w:p>
    <w:p w14:paraId="602B402A" w14:textId="77777777" w:rsidR="00D820DC" w:rsidRPr="00284B76" w:rsidRDefault="00D820DC" w:rsidP="00D820DC">
      <w:pPr>
        <w:widowControl w:val="0"/>
        <w:spacing w:after="0" w:line="240" w:lineRule="auto"/>
        <w:jc w:val="both"/>
        <w:rPr>
          <w:rFonts w:ascii="Times New Roman" w:eastAsia="Times New Roman" w:hAnsi="Times New Roman" w:cs="Times New Roman"/>
          <w:sz w:val="28"/>
          <w:szCs w:val="28"/>
          <w:lang w:eastAsia="uk-UA" w:bidi="uk-UA"/>
        </w:rPr>
      </w:pPr>
    </w:p>
    <w:p w14:paraId="7649708F" w14:textId="77777777" w:rsidR="009221A1" w:rsidRPr="00284B76" w:rsidRDefault="009221A1" w:rsidP="009221A1">
      <w:pPr>
        <w:pStyle w:val="a7"/>
        <w:numPr>
          <w:ilvl w:val="0"/>
          <w:numId w:val="1"/>
        </w:numPr>
        <w:spacing w:after="0" w:line="240" w:lineRule="auto"/>
        <w:ind w:right="-1"/>
        <w:jc w:val="both"/>
        <w:rPr>
          <w:rFonts w:ascii="Times New Roman" w:eastAsia="Times New Roman" w:hAnsi="Times New Roman" w:cs="Times New Roman"/>
          <w:b/>
          <w:sz w:val="28"/>
          <w:szCs w:val="28"/>
        </w:rPr>
      </w:pPr>
      <w:r w:rsidRPr="00284B76">
        <w:rPr>
          <w:rFonts w:ascii="Times New Roman" w:eastAsia="Times New Roman" w:hAnsi="Times New Roman" w:cs="Times New Roman"/>
          <w:b/>
          <w:sz w:val="28"/>
          <w:szCs w:val="28"/>
        </w:rPr>
        <w:t>Правові аспекти</w:t>
      </w:r>
    </w:p>
    <w:p w14:paraId="7A700DF7" w14:textId="77777777" w:rsidR="009221A1" w:rsidRPr="00284B76" w:rsidRDefault="009221A1" w:rsidP="009221A1">
      <w:pPr>
        <w:spacing w:after="0" w:line="240" w:lineRule="auto"/>
        <w:ind w:right="-1" w:firstLine="567"/>
        <w:jc w:val="both"/>
        <w:rPr>
          <w:rFonts w:ascii="Times New Roman" w:eastAsia="Times New Roman" w:hAnsi="Times New Roman" w:cs="Times New Roman"/>
          <w:sz w:val="28"/>
          <w:szCs w:val="28"/>
        </w:rPr>
      </w:pPr>
      <w:r w:rsidRPr="00284B76">
        <w:rPr>
          <w:rFonts w:ascii="Times New Roman" w:eastAsia="Times New Roman" w:hAnsi="Times New Roman" w:cs="Times New Roman"/>
          <w:sz w:val="28"/>
          <w:szCs w:val="28"/>
        </w:rPr>
        <w:t>У цій сфері правового регулювання діють:</w:t>
      </w:r>
    </w:p>
    <w:p w14:paraId="37D4ABDA" w14:textId="7BAB26AA" w:rsidR="009221A1" w:rsidRDefault="009221A1" w:rsidP="009221A1">
      <w:pPr>
        <w:spacing w:after="0" w:line="240" w:lineRule="auto"/>
        <w:ind w:right="-1" w:firstLine="567"/>
        <w:jc w:val="both"/>
        <w:rPr>
          <w:rFonts w:ascii="Times New Roman" w:eastAsia="Times New Roman" w:hAnsi="Times New Roman" w:cs="Times New Roman"/>
          <w:sz w:val="28"/>
          <w:szCs w:val="28"/>
        </w:rPr>
      </w:pPr>
      <w:r w:rsidRPr="00284B76">
        <w:rPr>
          <w:rFonts w:ascii="Times New Roman" w:eastAsia="Times New Roman" w:hAnsi="Times New Roman" w:cs="Times New Roman"/>
          <w:sz w:val="28"/>
          <w:szCs w:val="28"/>
        </w:rPr>
        <w:t xml:space="preserve">Закон України </w:t>
      </w:r>
      <w:r w:rsidRPr="00284B76">
        <w:rPr>
          <w:rFonts w:ascii="Times New Roman" w:eastAsia="Times New Roman" w:hAnsi="Times New Roman" w:cs="Times New Roman"/>
          <w:spacing w:val="-4"/>
          <w:sz w:val="28"/>
          <w:szCs w:val="28"/>
          <w:lang w:val="ru-RU"/>
        </w:rPr>
        <w:t>«</w:t>
      </w:r>
      <w:r w:rsidRPr="00284B76">
        <w:rPr>
          <w:rFonts w:ascii="Times New Roman" w:eastAsia="Times New Roman" w:hAnsi="Times New Roman" w:cs="Times New Roman"/>
          <w:sz w:val="28"/>
          <w:szCs w:val="28"/>
        </w:rPr>
        <w:t>Про основні засади державного нагляду (контролю) у сфері господарської діяльності</w:t>
      </w:r>
      <w:r w:rsidRPr="00284B76">
        <w:rPr>
          <w:rFonts w:ascii="Times New Roman" w:eastAsia="Times New Roman" w:hAnsi="Times New Roman" w:cs="Times New Roman"/>
          <w:spacing w:val="-4"/>
          <w:sz w:val="28"/>
          <w:szCs w:val="28"/>
          <w:lang w:val="ru-RU"/>
        </w:rPr>
        <w:t>»</w:t>
      </w:r>
      <w:r w:rsidRPr="00284B76">
        <w:rPr>
          <w:rFonts w:ascii="Times New Roman" w:eastAsia="Times New Roman" w:hAnsi="Times New Roman" w:cs="Times New Roman"/>
          <w:sz w:val="28"/>
          <w:szCs w:val="28"/>
        </w:rPr>
        <w:t>;</w:t>
      </w:r>
    </w:p>
    <w:p w14:paraId="6FF73826" w14:textId="1945F8AD" w:rsidR="00E40A1D" w:rsidRDefault="00E40A1D" w:rsidP="009221A1">
      <w:pPr>
        <w:spacing w:after="0" w:line="240" w:lineRule="auto"/>
        <w:ind w:right="-1" w:firstLine="567"/>
        <w:jc w:val="both"/>
        <w:rPr>
          <w:rFonts w:ascii="Times New Roman" w:eastAsia="Times New Roman" w:hAnsi="Times New Roman" w:cs="Times New Roman"/>
          <w:sz w:val="28"/>
          <w:szCs w:val="28"/>
        </w:rPr>
      </w:pPr>
      <w:r w:rsidRPr="00AA13A9">
        <w:rPr>
          <w:rFonts w:ascii="Times New Roman" w:hAnsi="Times New Roman" w:cs="Times New Roman"/>
          <w:sz w:val="28"/>
          <w:szCs w:val="28"/>
        </w:rPr>
        <w:t>Закон України «</w:t>
      </w:r>
      <w:r w:rsidRPr="00AA13A9">
        <w:rPr>
          <w:rFonts w:ascii="Times New Roman" w:hAnsi="Times New Roman" w:cs="Times New Roman"/>
          <w:bCs/>
          <w:sz w:val="28"/>
          <w:szCs w:val="28"/>
          <w:shd w:val="clear" w:color="auto" w:fill="FFFFFF"/>
        </w:rPr>
        <w:t>Про державну підтримку книговидавничої справи в Україні</w:t>
      </w:r>
      <w:r w:rsidRPr="00AA13A9">
        <w:rPr>
          <w:rFonts w:ascii="Times New Roman" w:hAnsi="Times New Roman" w:cs="Times New Roman"/>
          <w:sz w:val="28"/>
          <w:szCs w:val="28"/>
        </w:rPr>
        <w:t>»</w:t>
      </w:r>
      <w:r>
        <w:rPr>
          <w:rFonts w:ascii="Times New Roman" w:hAnsi="Times New Roman" w:cs="Times New Roman"/>
          <w:sz w:val="28"/>
          <w:szCs w:val="28"/>
        </w:rPr>
        <w:t>;</w:t>
      </w:r>
    </w:p>
    <w:p w14:paraId="74D18C0E" w14:textId="77777777" w:rsidR="009221A1" w:rsidRPr="00284B76" w:rsidRDefault="009221A1" w:rsidP="009221A1">
      <w:pPr>
        <w:spacing w:after="0" w:line="240" w:lineRule="auto"/>
        <w:ind w:right="-1" w:firstLine="567"/>
        <w:jc w:val="both"/>
        <w:rPr>
          <w:rFonts w:ascii="Times New Roman" w:eastAsia="Times New Roman" w:hAnsi="Times New Roman" w:cs="Times New Roman"/>
          <w:sz w:val="28"/>
          <w:szCs w:val="28"/>
          <w:lang w:eastAsia="uk-UA"/>
        </w:rPr>
      </w:pPr>
      <w:r w:rsidRPr="00284B76">
        <w:rPr>
          <w:rFonts w:ascii="Times New Roman" w:eastAsia="Times New Roman" w:hAnsi="Times New Roman" w:cs="Times New Roman"/>
          <w:sz w:val="28"/>
          <w:szCs w:val="28"/>
          <w:lang w:eastAsia="uk-UA"/>
        </w:rPr>
        <w:t>Закон України «Про захист прав споживачів»;</w:t>
      </w:r>
    </w:p>
    <w:p w14:paraId="6678F6A1" w14:textId="07F8C4F4" w:rsidR="009221A1" w:rsidRPr="00284B76" w:rsidRDefault="00AE12EC" w:rsidP="00646FBD">
      <w:pPr>
        <w:spacing w:after="0" w:line="240" w:lineRule="auto"/>
        <w:ind w:right="-1" w:firstLine="567"/>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п</w:t>
      </w:r>
      <w:r w:rsidR="009221A1" w:rsidRPr="00284B76">
        <w:rPr>
          <w:rFonts w:ascii="Times New Roman" w:hAnsi="Times New Roman" w:cs="Times New Roman"/>
          <w:sz w:val="28"/>
          <w:szCs w:val="28"/>
          <w:shd w:val="clear" w:color="auto" w:fill="FFFFFF"/>
        </w:rPr>
        <w:t xml:space="preserve">останова Кабінету Міністрів України від </w:t>
      </w:r>
      <w:r w:rsidR="00B945E7" w:rsidRPr="00284B76">
        <w:rPr>
          <w:rFonts w:ascii="Times New Roman" w:hAnsi="Times New Roman" w:cs="Times New Roman"/>
          <w:bCs/>
          <w:sz w:val="28"/>
          <w:szCs w:val="28"/>
          <w:shd w:val="clear" w:color="auto" w:fill="FFFFFF"/>
        </w:rPr>
        <w:t>30.01.2019</w:t>
      </w:r>
      <w:r w:rsidR="009221A1" w:rsidRPr="00284B76">
        <w:rPr>
          <w:rFonts w:ascii="Times New Roman" w:hAnsi="Times New Roman" w:cs="Times New Roman"/>
          <w:bCs/>
          <w:sz w:val="28"/>
          <w:szCs w:val="28"/>
          <w:shd w:val="clear" w:color="auto" w:fill="FFFFFF"/>
        </w:rPr>
        <w:t xml:space="preserve"> № 54 «Про затвердження критеріїв, за якими оцінюється ступінь ризику від провадження господарської діяльності у сфері торгівлі і послуг та визначається періодичність здійснення Державною службою з питань безпечності харчових продуктів та захисту споживачів планових заходів державного нагляду (контролю) за додержанням вимог законодавства про захист прав споживачів».</w:t>
      </w:r>
    </w:p>
    <w:p w14:paraId="499A76BF" w14:textId="77777777" w:rsidR="009221A1" w:rsidRPr="00284B76" w:rsidRDefault="009221A1" w:rsidP="009221A1">
      <w:pPr>
        <w:spacing w:after="0" w:line="240" w:lineRule="auto"/>
        <w:ind w:right="-1" w:firstLine="567"/>
        <w:jc w:val="both"/>
        <w:rPr>
          <w:rFonts w:ascii="Times New Roman" w:hAnsi="Times New Roman" w:cs="Times New Roman"/>
          <w:bCs/>
          <w:sz w:val="28"/>
          <w:szCs w:val="28"/>
          <w:shd w:val="clear" w:color="auto" w:fill="FFFFFF"/>
        </w:rPr>
      </w:pPr>
    </w:p>
    <w:p w14:paraId="45CA6BAE" w14:textId="77777777" w:rsidR="00155494" w:rsidRPr="00284B76" w:rsidRDefault="00155494" w:rsidP="00155494">
      <w:pPr>
        <w:pStyle w:val="a7"/>
        <w:numPr>
          <w:ilvl w:val="0"/>
          <w:numId w:val="1"/>
        </w:numPr>
        <w:tabs>
          <w:tab w:val="left" w:pos="567"/>
        </w:tabs>
        <w:spacing w:after="0" w:line="240" w:lineRule="auto"/>
        <w:ind w:right="-1"/>
        <w:jc w:val="both"/>
        <w:rPr>
          <w:rFonts w:ascii="Times New Roman" w:eastAsia="Times New Roman" w:hAnsi="Times New Roman" w:cs="Times New Roman"/>
          <w:b/>
          <w:sz w:val="28"/>
          <w:szCs w:val="28"/>
        </w:rPr>
      </w:pPr>
      <w:r w:rsidRPr="00284B76">
        <w:rPr>
          <w:rFonts w:ascii="Times New Roman" w:eastAsia="Times New Roman" w:hAnsi="Times New Roman" w:cs="Times New Roman"/>
          <w:b/>
          <w:sz w:val="28"/>
          <w:szCs w:val="28"/>
        </w:rPr>
        <w:t xml:space="preserve">Фінансово-економічне обґрунтування </w:t>
      </w:r>
    </w:p>
    <w:p w14:paraId="0191DA71" w14:textId="1B153731" w:rsidR="006A62F4" w:rsidRPr="00284B76" w:rsidRDefault="00B945E7" w:rsidP="006A62F4">
      <w:pPr>
        <w:pStyle w:val="a7"/>
        <w:tabs>
          <w:tab w:val="left" w:pos="1260"/>
        </w:tabs>
        <w:spacing w:after="0" w:line="240" w:lineRule="auto"/>
        <w:ind w:left="0" w:right="-1" w:firstLine="567"/>
        <w:jc w:val="both"/>
        <w:rPr>
          <w:rFonts w:ascii="Times New Roman" w:eastAsia="Times New Roman" w:hAnsi="Times New Roman" w:cs="Times New Roman"/>
          <w:b/>
          <w:sz w:val="28"/>
          <w:szCs w:val="28"/>
        </w:rPr>
      </w:pPr>
      <w:r w:rsidRPr="00284B76">
        <w:rPr>
          <w:rFonts w:ascii="Times New Roman" w:eastAsia="Times New Roman" w:hAnsi="Times New Roman" w:cs="Times New Roman"/>
          <w:sz w:val="28"/>
          <w:szCs w:val="28"/>
        </w:rPr>
        <w:t xml:space="preserve">Реалізація </w:t>
      </w:r>
      <w:proofErr w:type="spellStart"/>
      <w:r w:rsidR="00646FBD" w:rsidRPr="00284B76">
        <w:rPr>
          <w:rFonts w:ascii="Times New Roman" w:eastAsia="Times New Roman" w:hAnsi="Times New Roman" w:cs="Times New Roman"/>
          <w:sz w:val="28"/>
          <w:szCs w:val="28"/>
        </w:rPr>
        <w:t>акта</w:t>
      </w:r>
      <w:proofErr w:type="spellEnd"/>
      <w:r w:rsidR="006A62F4" w:rsidRPr="00284B76">
        <w:rPr>
          <w:rFonts w:ascii="Times New Roman" w:eastAsia="Times New Roman" w:hAnsi="Times New Roman" w:cs="Times New Roman"/>
          <w:sz w:val="28"/>
          <w:szCs w:val="28"/>
        </w:rPr>
        <w:t xml:space="preserve"> не потребує додаткових фінансових витрат з Державного бюджету України. </w:t>
      </w:r>
    </w:p>
    <w:p w14:paraId="5375C790" w14:textId="77777777" w:rsidR="00780BC6" w:rsidRPr="00284B76" w:rsidRDefault="00780BC6" w:rsidP="00780BC6">
      <w:pPr>
        <w:widowControl w:val="0"/>
        <w:spacing w:after="0" w:line="240" w:lineRule="auto"/>
        <w:ind w:firstLine="567"/>
        <w:jc w:val="both"/>
        <w:rPr>
          <w:rFonts w:ascii="Times New Roman" w:eastAsia="Times New Roman" w:hAnsi="Times New Roman" w:cs="Times New Roman"/>
          <w:sz w:val="28"/>
          <w:szCs w:val="28"/>
          <w:lang w:eastAsia="uk-UA" w:bidi="uk-UA"/>
        </w:rPr>
      </w:pPr>
    </w:p>
    <w:p w14:paraId="6875C716" w14:textId="77777777" w:rsidR="00D820DC" w:rsidRPr="00284B76" w:rsidRDefault="00F95C32" w:rsidP="00725C5E">
      <w:pPr>
        <w:pStyle w:val="a7"/>
        <w:widowControl w:val="0"/>
        <w:numPr>
          <w:ilvl w:val="0"/>
          <w:numId w:val="1"/>
        </w:numPr>
        <w:spacing w:after="0" w:line="240" w:lineRule="auto"/>
        <w:jc w:val="both"/>
        <w:rPr>
          <w:rFonts w:ascii="Times New Roman" w:eastAsia="Times New Roman" w:hAnsi="Times New Roman" w:cs="Times New Roman"/>
          <w:sz w:val="28"/>
          <w:szCs w:val="28"/>
          <w:lang w:eastAsia="uk-UA" w:bidi="uk-UA"/>
        </w:rPr>
      </w:pPr>
      <w:r w:rsidRPr="00284B76">
        <w:rPr>
          <w:rFonts w:ascii="Times New Roman" w:eastAsia="Times New Roman" w:hAnsi="Times New Roman" w:cs="Times New Roman"/>
          <w:b/>
          <w:sz w:val="28"/>
          <w:szCs w:val="28"/>
        </w:rPr>
        <w:t>Позиція заінтересованих сторін</w:t>
      </w:r>
    </w:p>
    <w:p w14:paraId="09639241" w14:textId="6E88BF47" w:rsidR="00780BC6" w:rsidRPr="00284B76" w:rsidRDefault="00780BC6" w:rsidP="00093717">
      <w:pPr>
        <w:spacing w:after="0" w:line="240" w:lineRule="auto"/>
        <w:ind w:firstLine="720"/>
        <w:jc w:val="both"/>
        <w:rPr>
          <w:rFonts w:ascii="Times New Roman" w:eastAsia="Times New Roman" w:hAnsi="Times New Roman" w:cs="Times New Roman"/>
          <w:sz w:val="28"/>
          <w:szCs w:val="28"/>
        </w:rPr>
      </w:pPr>
      <w:r w:rsidRPr="00284B76">
        <w:rPr>
          <w:rFonts w:ascii="Times New Roman" w:hAnsi="Times New Roman" w:cs="Times New Roman"/>
          <w:sz w:val="28"/>
          <w:szCs w:val="28"/>
        </w:rPr>
        <w:t xml:space="preserve">Публічні консультації будуть проведені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w:t>
      </w:r>
      <w:r w:rsidR="0038006D">
        <w:rPr>
          <w:rFonts w:ascii="Times New Roman" w:hAnsi="Times New Roman" w:cs="Times New Roman"/>
          <w:sz w:val="28"/>
          <w:szCs w:val="28"/>
        </w:rPr>
        <w:t xml:space="preserve">України                </w:t>
      </w:r>
      <w:r w:rsidRPr="00284B76">
        <w:rPr>
          <w:rFonts w:ascii="Times New Roman" w:hAnsi="Times New Roman" w:cs="Times New Roman"/>
          <w:sz w:val="28"/>
          <w:szCs w:val="28"/>
        </w:rPr>
        <w:t>від 03</w:t>
      </w:r>
      <w:r w:rsidR="0038006D">
        <w:rPr>
          <w:rFonts w:ascii="Times New Roman" w:hAnsi="Times New Roman" w:cs="Times New Roman"/>
          <w:sz w:val="28"/>
          <w:szCs w:val="28"/>
        </w:rPr>
        <w:t>.11.</w:t>
      </w:r>
      <w:r w:rsidRPr="00284B76">
        <w:rPr>
          <w:rFonts w:ascii="Times New Roman" w:hAnsi="Times New Roman" w:cs="Times New Roman"/>
          <w:sz w:val="28"/>
          <w:szCs w:val="28"/>
        </w:rPr>
        <w:t>2010 № 996 «Про забезпечення участі громадськості у формуванні та реалізації державної політики».</w:t>
      </w:r>
      <w:r w:rsidRPr="00284B76">
        <w:rPr>
          <w:rFonts w:ascii="Times New Roman" w:eastAsia="Times New Roman" w:hAnsi="Times New Roman" w:cs="Times New Roman"/>
          <w:sz w:val="28"/>
          <w:szCs w:val="28"/>
        </w:rPr>
        <w:t xml:space="preserve"> </w:t>
      </w:r>
    </w:p>
    <w:p w14:paraId="4BEE735F" w14:textId="1E866E99" w:rsidR="003A4612" w:rsidRPr="00284B76" w:rsidRDefault="003A4612" w:rsidP="00093717">
      <w:pPr>
        <w:spacing w:after="0" w:line="240" w:lineRule="auto"/>
        <w:ind w:firstLine="720"/>
        <w:jc w:val="both"/>
        <w:rPr>
          <w:rFonts w:ascii="Times New Roman" w:hAnsi="Times New Roman" w:cs="Times New Roman"/>
          <w:sz w:val="28"/>
          <w:szCs w:val="28"/>
        </w:rPr>
      </w:pPr>
      <w:proofErr w:type="spellStart"/>
      <w:r w:rsidRPr="00284B76">
        <w:rPr>
          <w:rFonts w:ascii="Times New Roman" w:hAnsi="Times New Roman" w:cs="Times New Roman"/>
          <w:sz w:val="28"/>
          <w:szCs w:val="28"/>
        </w:rPr>
        <w:t>Про</w:t>
      </w:r>
      <w:r w:rsidR="00F51E3F" w:rsidRPr="00284B76">
        <w:rPr>
          <w:rFonts w:ascii="Times New Roman" w:hAnsi="Times New Roman" w:cs="Times New Roman"/>
          <w:sz w:val="28"/>
          <w:szCs w:val="28"/>
        </w:rPr>
        <w:t>є</w:t>
      </w:r>
      <w:r w:rsidRPr="00284B76">
        <w:rPr>
          <w:rFonts w:ascii="Times New Roman" w:hAnsi="Times New Roman" w:cs="Times New Roman"/>
          <w:sz w:val="28"/>
          <w:szCs w:val="28"/>
        </w:rPr>
        <w:t>кт</w:t>
      </w:r>
      <w:proofErr w:type="spellEnd"/>
      <w:r w:rsidRPr="00284B76">
        <w:rPr>
          <w:rFonts w:ascii="Times New Roman" w:hAnsi="Times New Roman" w:cs="Times New Roman"/>
          <w:sz w:val="28"/>
          <w:szCs w:val="28"/>
        </w:rPr>
        <w:t xml:space="preserve"> </w:t>
      </w:r>
      <w:proofErr w:type="spellStart"/>
      <w:r w:rsidR="00646FBD" w:rsidRPr="00284B76">
        <w:rPr>
          <w:rFonts w:ascii="Times New Roman" w:hAnsi="Times New Roman" w:cs="Times New Roman"/>
          <w:sz w:val="28"/>
          <w:szCs w:val="28"/>
        </w:rPr>
        <w:t>акта</w:t>
      </w:r>
      <w:proofErr w:type="spellEnd"/>
      <w:r w:rsidRPr="00284B76">
        <w:rPr>
          <w:rFonts w:ascii="Times New Roman" w:hAnsi="Times New Roman" w:cs="Times New Roman"/>
          <w:sz w:val="28"/>
          <w:szCs w:val="28"/>
        </w:rPr>
        <w:t xml:space="preserve"> не стосується функціонування і застосування української мови як державної, тобто не потребує позиції відповідної заінтересованої сторони, а саме - Уповноваженого із захисту державної мови.</w:t>
      </w:r>
      <w:r w:rsidR="00F51E3F" w:rsidRPr="00284B76">
        <w:rPr>
          <w:rFonts w:ascii="Times New Roman" w:hAnsi="Times New Roman" w:cs="Times New Roman"/>
          <w:sz w:val="28"/>
          <w:szCs w:val="28"/>
        </w:rPr>
        <w:t xml:space="preserve"> </w:t>
      </w:r>
      <w:r w:rsidR="00F51E3F" w:rsidRPr="00284B76">
        <w:rPr>
          <w:rFonts w:ascii="Times New Roman" w:hAnsi="Times New Roman" w:cs="Times New Roman"/>
          <w:sz w:val="28"/>
          <w:szCs w:val="28"/>
        </w:rPr>
        <w:tab/>
      </w:r>
      <w:proofErr w:type="spellStart"/>
      <w:r w:rsidR="00D105BC" w:rsidRPr="00284B76">
        <w:rPr>
          <w:rFonts w:ascii="Times New Roman" w:hAnsi="Times New Roman" w:cs="Times New Roman"/>
          <w:sz w:val="28"/>
          <w:szCs w:val="28"/>
        </w:rPr>
        <w:t>Про</w:t>
      </w:r>
      <w:r w:rsidR="00C515B8" w:rsidRPr="00284B76">
        <w:rPr>
          <w:rFonts w:ascii="Times New Roman" w:hAnsi="Times New Roman" w:cs="Times New Roman"/>
          <w:sz w:val="28"/>
          <w:szCs w:val="28"/>
        </w:rPr>
        <w:t>є</w:t>
      </w:r>
      <w:r w:rsidR="00D105BC" w:rsidRPr="00284B76">
        <w:rPr>
          <w:rFonts w:ascii="Times New Roman" w:hAnsi="Times New Roman" w:cs="Times New Roman"/>
          <w:sz w:val="28"/>
          <w:szCs w:val="28"/>
        </w:rPr>
        <w:t>кт</w:t>
      </w:r>
      <w:proofErr w:type="spellEnd"/>
      <w:r w:rsidR="00D105BC" w:rsidRPr="00284B76">
        <w:rPr>
          <w:rFonts w:ascii="Times New Roman" w:hAnsi="Times New Roman" w:cs="Times New Roman"/>
          <w:sz w:val="28"/>
          <w:szCs w:val="28"/>
        </w:rPr>
        <w:t xml:space="preserve"> </w:t>
      </w:r>
      <w:proofErr w:type="spellStart"/>
      <w:r w:rsidR="00646FBD" w:rsidRPr="00284B76">
        <w:rPr>
          <w:rFonts w:ascii="Times New Roman" w:hAnsi="Times New Roman" w:cs="Times New Roman"/>
          <w:sz w:val="28"/>
          <w:szCs w:val="28"/>
        </w:rPr>
        <w:t>акта</w:t>
      </w:r>
      <w:proofErr w:type="spellEnd"/>
      <w:r w:rsidR="00D105BC" w:rsidRPr="00284B76">
        <w:rPr>
          <w:rFonts w:ascii="Times New Roman" w:hAnsi="Times New Roman" w:cs="Times New Roman"/>
          <w:sz w:val="28"/>
          <w:szCs w:val="28"/>
        </w:rPr>
        <w:t xml:space="preserve"> не стосується сфери наукової та науково-технічної діяльності, тобто не потребує надсилання на розгляд Науковому комітету Національної ради з питань розвитку науки і технологій.</w:t>
      </w:r>
    </w:p>
    <w:p w14:paraId="6FC79231" w14:textId="30DF3F62" w:rsidR="007A35EF" w:rsidRPr="00284B76" w:rsidRDefault="00F51E3F" w:rsidP="00093717">
      <w:pPr>
        <w:spacing w:after="0" w:line="240" w:lineRule="auto"/>
        <w:ind w:firstLine="720"/>
        <w:jc w:val="both"/>
        <w:rPr>
          <w:rFonts w:ascii="Times New Roman" w:eastAsia="Times New Roman" w:hAnsi="Times New Roman" w:cs="Times New Roman"/>
          <w:sz w:val="28"/>
          <w:szCs w:val="28"/>
        </w:rPr>
      </w:pPr>
      <w:proofErr w:type="spellStart"/>
      <w:r w:rsidRPr="00284B76">
        <w:rPr>
          <w:rFonts w:ascii="Times New Roman" w:eastAsia="Times New Roman" w:hAnsi="Times New Roman" w:cs="Times New Roman"/>
          <w:sz w:val="28"/>
          <w:szCs w:val="28"/>
        </w:rPr>
        <w:t>Проє</w:t>
      </w:r>
      <w:r w:rsidR="007A35EF" w:rsidRPr="00284B76">
        <w:rPr>
          <w:rFonts w:ascii="Times New Roman" w:eastAsia="Times New Roman" w:hAnsi="Times New Roman" w:cs="Times New Roman"/>
          <w:sz w:val="28"/>
          <w:szCs w:val="28"/>
        </w:rPr>
        <w:t>кт</w:t>
      </w:r>
      <w:proofErr w:type="spellEnd"/>
      <w:r w:rsidR="007A35EF" w:rsidRPr="00284B76">
        <w:rPr>
          <w:rFonts w:ascii="Times New Roman" w:eastAsia="Times New Roman" w:hAnsi="Times New Roman" w:cs="Times New Roman"/>
          <w:sz w:val="28"/>
          <w:szCs w:val="28"/>
        </w:rPr>
        <w:t xml:space="preserve"> </w:t>
      </w:r>
      <w:proofErr w:type="spellStart"/>
      <w:r w:rsidR="00646FBD" w:rsidRPr="00284B76">
        <w:rPr>
          <w:rFonts w:ascii="Times New Roman" w:eastAsia="Times New Roman" w:hAnsi="Times New Roman" w:cs="Times New Roman"/>
          <w:sz w:val="28"/>
          <w:szCs w:val="28"/>
        </w:rPr>
        <w:t>акта</w:t>
      </w:r>
      <w:proofErr w:type="spellEnd"/>
      <w:r w:rsidR="007A35EF" w:rsidRPr="00284B76">
        <w:rPr>
          <w:rFonts w:ascii="Times New Roman" w:eastAsia="Times New Roman" w:hAnsi="Times New Roman" w:cs="Times New Roman"/>
          <w:sz w:val="28"/>
          <w:szCs w:val="28"/>
        </w:rPr>
        <w:t xml:space="preserve"> не стосується соціально-трудової сфери, </w:t>
      </w:r>
      <w:r w:rsidR="00AA3384">
        <w:rPr>
          <w:rFonts w:ascii="Times New Roman" w:eastAsia="Times New Roman" w:hAnsi="Times New Roman" w:cs="Times New Roman"/>
          <w:sz w:val="28"/>
          <w:szCs w:val="28"/>
        </w:rPr>
        <w:t xml:space="preserve">прав осіб з інвалідністю, </w:t>
      </w:r>
      <w:r w:rsidR="007A35EF" w:rsidRPr="00284B76">
        <w:rPr>
          <w:rFonts w:ascii="Times New Roman" w:eastAsia="Times New Roman" w:hAnsi="Times New Roman" w:cs="Times New Roman"/>
          <w:sz w:val="28"/>
          <w:szCs w:val="28"/>
        </w:rPr>
        <w:t>питань функціонування місцевого самоврядування, прав та інтересів територіальних громад, місцевого та регіонального розвитку.</w:t>
      </w:r>
    </w:p>
    <w:p w14:paraId="7D36668A" w14:textId="35481D70" w:rsidR="006A1A36" w:rsidRPr="00284B76" w:rsidRDefault="006A1A36" w:rsidP="00093717">
      <w:pPr>
        <w:spacing w:after="0" w:line="240" w:lineRule="auto"/>
        <w:ind w:right="-1" w:firstLine="720"/>
        <w:jc w:val="both"/>
        <w:rPr>
          <w:rFonts w:ascii="Times New Roman" w:eastAsia="Times New Roman" w:hAnsi="Times New Roman" w:cs="Times New Roman"/>
          <w:sz w:val="28"/>
          <w:szCs w:val="28"/>
        </w:rPr>
      </w:pPr>
      <w:proofErr w:type="spellStart"/>
      <w:r w:rsidRPr="00284B76">
        <w:rPr>
          <w:rFonts w:ascii="Times New Roman" w:eastAsia="Times New Roman" w:hAnsi="Times New Roman" w:cs="Times New Roman"/>
          <w:sz w:val="28"/>
          <w:szCs w:val="28"/>
        </w:rPr>
        <w:t>Про</w:t>
      </w:r>
      <w:r w:rsidR="00C515B8" w:rsidRPr="00284B76">
        <w:rPr>
          <w:rFonts w:ascii="Times New Roman" w:eastAsia="Times New Roman" w:hAnsi="Times New Roman" w:cs="Times New Roman"/>
          <w:sz w:val="28"/>
          <w:szCs w:val="28"/>
        </w:rPr>
        <w:t>є</w:t>
      </w:r>
      <w:r w:rsidRPr="00284B76">
        <w:rPr>
          <w:rFonts w:ascii="Times New Roman" w:eastAsia="Times New Roman" w:hAnsi="Times New Roman" w:cs="Times New Roman"/>
          <w:sz w:val="28"/>
          <w:szCs w:val="28"/>
        </w:rPr>
        <w:t>кт</w:t>
      </w:r>
      <w:proofErr w:type="spellEnd"/>
      <w:r w:rsidRPr="00284B76">
        <w:rPr>
          <w:rFonts w:ascii="Times New Roman" w:eastAsia="Times New Roman" w:hAnsi="Times New Roman" w:cs="Times New Roman"/>
          <w:sz w:val="28"/>
          <w:szCs w:val="28"/>
        </w:rPr>
        <w:t xml:space="preserve"> </w:t>
      </w:r>
      <w:proofErr w:type="spellStart"/>
      <w:r w:rsidR="00646FBD" w:rsidRPr="00284B76">
        <w:rPr>
          <w:rFonts w:ascii="Times New Roman" w:eastAsia="Times New Roman" w:hAnsi="Times New Roman" w:cs="Times New Roman"/>
          <w:sz w:val="28"/>
          <w:szCs w:val="28"/>
        </w:rPr>
        <w:t>акта</w:t>
      </w:r>
      <w:proofErr w:type="spellEnd"/>
      <w:r w:rsidRPr="00284B76">
        <w:rPr>
          <w:rFonts w:ascii="Times New Roman" w:eastAsia="Times New Roman" w:hAnsi="Times New Roman" w:cs="Times New Roman"/>
          <w:sz w:val="28"/>
          <w:szCs w:val="28"/>
        </w:rPr>
        <w:t xml:space="preserve"> потребує погодження з Міністерством економіки України, Міністерством фінансів України, </w:t>
      </w:r>
      <w:r w:rsidR="00AD404F">
        <w:rPr>
          <w:rFonts w:ascii="Times New Roman" w:eastAsia="Times New Roman" w:hAnsi="Times New Roman" w:cs="Times New Roman"/>
          <w:sz w:val="28"/>
          <w:szCs w:val="28"/>
        </w:rPr>
        <w:t xml:space="preserve">Міністерством культури </w:t>
      </w:r>
      <w:r w:rsidR="00050BB7">
        <w:rPr>
          <w:rFonts w:ascii="Times New Roman" w:eastAsia="Times New Roman" w:hAnsi="Times New Roman" w:cs="Times New Roman"/>
          <w:sz w:val="28"/>
          <w:szCs w:val="28"/>
        </w:rPr>
        <w:t xml:space="preserve">та інформаційної політики України, Державним комітетом телебачення і радіомовлення України, </w:t>
      </w:r>
      <w:r w:rsidRPr="00284B76">
        <w:rPr>
          <w:rFonts w:ascii="Times New Roman" w:eastAsia="Times New Roman" w:hAnsi="Times New Roman" w:cs="Times New Roman"/>
          <w:sz w:val="28"/>
          <w:szCs w:val="28"/>
        </w:rPr>
        <w:t>Міністерством цифрової трансформації України, Державною регуляторною службою України.</w:t>
      </w:r>
    </w:p>
    <w:p w14:paraId="2B08C1CE" w14:textId="73D16D5C" w:rsidR="00E0399B" w:rsidRPr="00284B76" w:rsidRDefault="00F31A03" w:rsidP="00C82EC8">
      <w:pPr>
        <w:spacing w:after="0" w:line="240" w:lineRule="auto"/>
        <w:ind w:right="-1" w:firstLine="709"/>
        <w:jc w:val="both"/>
        <w:rPr>
          <w:rFonts w:ascii="Times New Roman" w:eastAsia="Times New Roman" w:hAnsi="Times New Roman" w:cs="Times New Roman"/>
          <w:sz w:val="28"/>
          <w:szCs w:val="28"/>
        </w:rPr>
      </w:pPr>
      <w:proofErr w:type="spellStart"/>
      <w:r w:rsidRPr="00284B76">
        <w:rPr>
          <w:rFonts w:ascii="Times New Roman" w:eastAsia="Times New Roman" w:hAnsi="Times New Roman" w:cs="Times New Roman"/>
          <w:sz w:val="28"/>
          <w:szCs w:val="28"/>
        </w:rPr>
        <w:lastRenderedPageBreak/>
        <w:t>Про</w:t>
      </w:r>
      <w:r w:rsidR="00C515B8" w:rsidRPr="00284B76">
        <w:rPr>
          <w:rFonts w:ascii="Times New Roman" w:eastAsia="Times New Roman" w:hAnsi="Times New Roman" w:cs="Times New Roman"/>
          <w:sz w:val="28"/>
          <w:szCs w:val="28"/>
        </w:rPr>
        <w:t>є</w:t>
      </w:r>
      <w:r w:rsidRPr="00284B76">
        <w:rPr>
          <w:rFonts w:ascii="Times New Roman" w:eastAsia="Times New Roman" w:hAnsi="Times New Roman" w:cs="Times New Roman"/>
          <w:sz w:val="28"/>
          <w:szCs w:val="28"/>
        </w:rPr>
        <w:t>кт</w:t>
      </w:r>
      <w:proofErr w:type="spellEnd"/>
      <w:r w:rsidRPr="00284B76">
        <w:rPr>
          <w:rFonts w:ascii="Times New Roman" w:eastAsia="Times New Roman" w:hAnsi="Times New Roman" w:cs="Times New Roman"/>
          <w:sz w:val="28"/>
          <w:szCs w:val="28"/>
        </w:rPr>
        <w:t xml:space="preserve"> </w:t>
      </w:r>
      <w:proofErr w:type="spellStart"/>
      <w:r w:rsidR="00646FBD" w:rsidRPr="00284B76">
        <w:rPr>
          <w:rFonts w:ascii="Times New Roman" w:eastAsia="Times New Roman" w:hAnsi="Times New Roman" w:cs="Times New Roman"/>
          <w:sz w:val="28"/>
          <w:szCs w:val="28"/>
        </w:rPr>
        <w:t>акта</w:t>
      </w:r>
      <w:proofErr w:type="spellEnd"/>
      <w:r w:rsidRPr="00284B76">
        <w:rPr>
          <w:rFonts w:ascii="Times New Roman" w:eastAsia="Times New Roman" w:hAnsi="Times New Roman" w:cs="Times New Roman"/>
          <w:sz w:val="28"/>
          <w:szCs w:val="28"/>
        </w:rPr>
        <w:t xml:space="preserve"> буде направлено для проведення правової експертизи Міністерством юстиції України</w:t>
      </w:r>
    </w:p>
    <w:p w14:paraId="09FFD77A" w14:textId="77777777" w:rsidR="003A4612" w:rsidRPr="00284B76" w:rsidRDefault="003A4612" w:rsidP="00E0399B">
      <w:pPr>
        <w:spacing w:after="0" w:line="240" w:lineRule="auto"/>
        <w:ind w:right="-1" w:firstLine="567"/>
        <w:jc w:val="both"/>
        <w:rPr>
          <w:rFonts w:ascii="Times New Roman" w:eastAsia="Times New Roman" w:hAnsi="Times New Roman" w:cs="Times New Roman"/>
          <w:b/>
          <w:color w:val="FF0000"/>
          <w:sz w:val="28"/>
          <w:szCs w:val="28"/>
          <w:lang w:val="ru-RU"/>
        </w:rPr>
      </w:pPr>
    </w:p>
    <w:p w14:paraId="36FA1C6B" w14:textId="77777777" w:rsidR="00F95C32" w:rsidRPr="00284B76" w:rsidRDefault="00947BF1" w:rsidP="00947BF1">
      <w:pPr>
        <w:pStyle w:val="a7"/>
        <w:widowControl w:val="0"/>
        <w:numPr>
          <w:ilvl w:val="0"/>
          <w:numId w:val="1"/>
        </w:numPr>
        <w:spacing w:after="0" w:line="240" w:lineRule="auto"/>
        <w:jc w:val="both"/>
        <w:rPr>
          <w:rFonts w:ascii="Times New Roman" w:eastAsia="Times New Roman" w:hAnsi="Times New Roman" w:cs="Times New Roman"/>
          <w:b/>
          <w:sz w:val="28"/>
          <w:szCs w:val="28"/>
          <w:lang w:eastAsia="uk-UA" w:bidi="uk-UA"/>
        </w:rPr>
      </w:pPr>
      <w:r w:rsidRPr="00284B76">
        <w:rPr>
          <w:rFonts w:ascii="Times New Roman" w:eastAsia="Times New Roman" w:hAnsi="Times New Roman" w:cs="Times New Roman"/>
          <w:b/>
          <w:sz w:val="28"/>
          <w:szCs w:val="28"/>
          <w:lang w:eastAsia="uk-UA" w:bidi="uk-UA"/>
        </w:rPr>
        <w:t>Оцінка відповідності</w:t>
      </w:r>
    </w:p>
    <w:p w14:paraId="3420F815" w14:textId="3AAAD0BB" w:rsidR="00C82EC8" w:rsidRPr="00284B76" w:rsidRDefault="00C82EC8" w:rsidP="00C82EC8">
      <w:pPr>
        <w:widowControl w:val="0"/>
        <w:spacing w:after="0" w:line="240" w:lineRule="auto"/>
        <w:ind w:firstLine="709"/>
        <w:jc w:val="both"/>
        <w:rPr>
          <w:rFonts w:ascii="Times New Roman" w:hAnsi="Times New Roman" w:cs="Times New Roman"/>
          <w:sz w:val="28"/>
          <w:szCs w:val="28"/>
        </w:rPr>
      </w:pPr>
      <w:r w:rsidRPr="00284B76">
        <w:rPr>
          <w:rFonts w:ascii="Times New Roman" w:hAnsi="Times New Roman" w:cs="Times New Roman"/>
          <w:sz w:val="28"/>
          <w:szCs w:val="28"/>
        </w:rPr>
        <w:t xml:space="preserve">У </w:t>
      </w:r>
      <w:proofErr w:type="spellStart"/>
      <w:r w:rsidRPr="00284B76">
        <w:rPr>
          <w:rFonts w:ascii="Times New Roman" w:hAnsi="Times New Roman" w:cs="Times New Roman"/>
          <w:sz w:val="28"/>
          <w:szCs w:val="28"/>
        </w:rPr>
        <w:t>про</w:t>
      </w:r>
      <w:r w:rsidR="00A46123" w:rsidRPr="00284B76">
        <w:rPr>
          <w:rFonts w:ascii="Times New Roman" w:hAnsi="Times New Roman" w:cs="Times New Roman"/>
          <w:sz w:val="28"/>
          <w:szCs w:val="28"/>
        </w:rPr>
        <w:t>є</w:t>
      </w:r>
      <w:r w:rsidRPr="00284B76">
        <w:rPr>
          <w:rFonts w:ascii="Times New Roman" w:hAnsi="Times New Roman" w:cs="Times New Roman"/>
          <w:sz w:val="28"/>
          <w:szCs w:val="28"/>
        </w:rPr>
        <w:t>кті</w:t>
      </w:r>
      <w:proofErr w:type="spellEnd"/>
      <w:r w:rsidRPr="00284B76">
        <w:rPr>
          <w:rFonts w:ascii="Times New Roman" w:hAnsi="Times New Roman" w:cs="Times New Roman"/>
          <w:sz w:val="28"/>
          <w:szCs w:val="28"/>
        </w:rPr>
        <w:t xml:space="preserve"> </w:t>
      </w:r>
      <w:proofErr w:type="spellStart"/>
      <w:r w:rsidR="00646FBD" w:rsidRPr="00284B76">
        <w:rPr>
          <w:rFonts w:ascii="Times New Roman" w:eastAsia="Times New Roman" w:hAnsi="Times New Roman" w:cs="Times New Roman"/>
          <w:sz w:val="28"/>
          <w:szCs w:val="28"/>
        </w:rPr>
        <w:t>акта</w:t>
      </w:r>
      <w:proofErr w:type="spellEnd"/>
      <w:r w:rsidRPr="00284B76">
        <w:rPr>
          <w:rFonts w:ascii="Times New Roman" w:hAnsi="Times New Roman" w:cs="Times New Roman"/>
          <w:sz w:val="28"/>
          <w:szCs w:val="28"/>
        </w:rPr>
        <w:t xml:space="preserve"> відсутні положення, що:</w:t>
      </w:r>
    </w:p>
    <w:p w14:paraId="6FDA14D8" w14:textId="77777777" w:rsidR="00C82EC8" w:rsidRPr="00284B76" w:rsidRDefault="00C82EC8" w:rsidP="00C82EC8">
      <w:pPr>
        <w:widowControl w:val="0"/>
        <w:spacing w:after="0" w:line="240" w:lineRule="auto"/>
        <w:ind w:firstLine="709"/>
        <w:jc w:val="both"/>
        <w:rPr>
          <w:rFonts w:ascii="Times New Roman" w:hAnsi="Times New Roman" w:cs="Times New Roman"/>
          <w:sz w:val="28"/>
          <w:szCs w:val="28"/>
        </w:rPr>
      </w:pPr>
      <w:r w:rsidRPr="00284B76">
        <w:rPr>
          <w:rFonts w:ascii="Times New Roman" w:eastAsia="Times New Roman" w:hAnsi="Times New Roman" w:cs="Times New Roman"/>
          <w:sz w:val="28"/>
          <w:szCs w:val="28"/>
          <w:lang w:eastAsia="uk-UA" w:bidi="uk-UA"/>
        </w:rPr>
        <w:t>стосуються зобов’язань України у сфері європейської інтеграції;</w:t>
      </w:r>
    </w:p>
    <w:p w14:paraId="1C5E8CCB" w14:textId="77777777" w:rsidR="00447D33" w:rsidRPr="00284B76" w:rsidRDefault="00C82EC8" w:rsidP="00C82EC8">
      <w:pPr>
        <w:widowControl w:val="0"/>
        <w:spacing w:after="0" w:line="240" w:lineRule="auto"/>
        <w:ind w:firstLine="709"/>
        <w:jc w:val="both"/>
        <w:rPr>
          <w:rFonts w:ascii="Times New Roman" w:hAnsi="Times New Roman" w:cs="Times New Roman"/>
          <w:sz w:val="28"/>
          <w:szCs w:val="28"/>
        </w:rPr>
      </w:pPr>
      <w:r w:rsidRPr="00284B76">
        <w:rPr>
          <w:rFonts w:ascii="Times New Roman" w:hAnsi="Times New Roman" w:cs="Times New Roman"/>
          <w:sz w:val="28"/>
          <w:szCs w:val="28"/>
        </w:rPr>
        <w:t xml:space="preserve">стосуються прав та свобод, гарантованих Конвенцією про захист прав людини і основоположних свобод; </w:t>
      </w:r>
    </w:p>
    <w:p w14:paraId="724C17FE" w14:textId="77777777" w:rsidR="00447D33" w:rsidRPr="00284B76" w:rsidRDefault="00C82EC8" w:rsidP="00C82EC8">
      <w:pPr>
        <w:widowControl w:val="0"/>
        <w:spacing w:after="0" w:line="240" w:lineRule="auto"/>
        <w:ind w:firstLine="709"/>
        <w:jc w:val="both"/>
        <w:rPr>
          <w:rFonts w:ascii="Times New Roman" w:hAnsi="Times New Roman" w:cs="Times New Roman"/>
          <w:sz w:val="28"/>
          <w:szCs w:val="28"/>
        </w:rPr>
      </w:pPr>
      <w:r w:rsidRPr="00284B76">
        <w:rPr>
          <w:rFonts w:ascii="Times New Roman" w:hAnsi="Times New Roman" w:cs="Times New Roman"/>
          <w:sz w:val="28"/>
          <w:szCs w:val="28"/>
        </w:rPr>
        <w:t xml:space="preserve">впливають на забезпечення рівних прав та можливостей жінок і чоловіків; </w:t>
      </w:r>
    </w:p>
    <w:p w14:paraId="6C4159B7" w14:textId="77777777" w:rsidR="00447D33" w:rsidRPr="00284B76" w:rsidRDefault="00C82EC8" w:rsidP="00C82EC8">
      <w:pPr>
        <w:widowControl w:val="0"/>
        <w:spacing w:after="0" w:line="240" w:lineRule="auto"/>
        <w:ind w:firstLine="709"/>
        <w:jc w:val="both"/>
        <w:rPr>
          <w:rFonts w:ascii="Times New Roman" w:hAnsi="Times New Roman" w:cs="Times New Roman"/>
          <w:sz w:val="28"/>
          <w:szCs w:val="28"/>
        </w:rPr>
      </w:pPr>
      <w:r w:rsidRPr="00284B76">
        <w:rPr>
          <w:rFonts w:ascii="Times New Roman" w:hAnsi="Times New Roman" w:cs="Times New Roman"/>
          <w:sz w:val="28"/>
          <w:szCs w:val="28"/>
        </w:rPr>
        <w:t xml:space="preserve">містять ризики вчинення корупційних правопорушень та правопорушень, пов’язаних з корупцією; </w:t>
      </w:r>
    </w:p>
    <w:p w14:paraId="221BB7CB" w14:textId="77777777" w:rsidR="00447D33" w:rsidRPr="00284B76" w:rsidRDefault="00C82EC8" w:rsidP="00C82EC8">
      <w:pPr>
        <w:widowControl w:val="0"/>
        <w:spacing w:after="0" w:line="240" w:lineRule="auto"/>
        <w:ind w:firstLine="709"/>
        <w:jc w:val="both"/>
        <w:rPr>
          <w:rFonts w:ascii="Times New Roman" w:hAnsi="Times New Roman" w:cs="Times New Roman"/>
          <w:sz w:val="28"/>
          <w:szCs w:val="28"/>
        </w:rPr>
      </w:pPr>
      <w:r w:rsidRPr="00284B76">
        <w:rPr>
          <w:rFonts w:ascii="Times New Roman" w:hAnsi="Times New Roman" w:cs="Times New Roman"/>
          <w:sz w:val="28"/>
          <w:szCs w:val="28"/>
        </w:rPr>
        <w:t xml:space="preserve">створюють підстави для дискримінації. </w:t>
      </w:r>
    </w:p>
    <w:p w14:paraId="1C66B965" w14:textId="0C2BAC36" w:rsidR="00447D33" w:rsidRPr="00284B76" w:rsidRDefault="00C82EC8" w:rsidP="00C82EC8">
      <w:pPr>
        <w:widowControl w:val="0"/>
        <w:spacing w:after="0" w:line="240" w:lineRule="auto"/>
        <w:ind w:firstLine="709"/>
        <w:jc w:val="both"/>
        <w:rPr>
          <w:rFonts w:ascii="Times New Roman" w:hAnsi="Times New Roman" w:cs="Times New Roman"/>
          <w:sz w:val="28"/>
          <w:szCs w:val="28"/>
        </w:rPr>
      </w:pPr>
      <w:proofErr w:type="spellStart"/>
      <w:r w:rsidRPr="00284B76">
        <w:rPr>
          <w:rFonts w:ascii="Times New Roman" w:hAnsi="Times New Roman" w:cs="Times New Roman"/>
          <w:sz w:val="28"/>
          <w:szCs w:val="28"/>
        </w:rPr>
        <w:t>Про</w:t>
      </w:r>
      <w:r w:rsidR="0037385E" w:rsidRPr="00284B76">
        <w:rPr>
          <w:rFonts w:ascii="Times New Roman" w:hAnsi="Times New Roman" w:cs="Times New Roman"/>
          <w:sz w:val="28"/>
          <w:szCs w:val="28"/>
        </w:rPr>
        <w:t>є</w:t>
      </w:r>
      <w:r w:rsidRPr="00284B76">
        <w:rPr>
          <w:rFonts w:ascii="Times New Roman" w:hAnsi="Times New Roman" w:cs="Times New Roman"/>
          <w:sz w:val="28"/>
          <w:szCs w:val="28"/>
        </w:rPr>
        <w:t>кт</w:t>
      </w:r>
      <w:proofErr w:type="spellEnd"/>
      <w:r w:rsidRPr="00284B76">
        <w:rPr>
          <w:rFonts w:ascii="Times New Roman" w:hAnsi="Times New Roman" w:cs="Times New Roman"/>
          <w:sz w:val="28"/>
          <w:szCs w:val="28"/>
        </w:rPr>
        <w:t xml:space="preserve"> </w:t>
      </w:r>
      <w:proofErr w:type="spellStart"/>
      <w:r w:rsidR="00646FBD" w:rsidRPr="00284B76">
        <w:rPr>
          <w:rFonts w:ascii="Times New Roman" w:eastAsia="Times New Roman" w:hAnsi="Times New Roman" w:cs="Times New Roman"/>
          <w:sz w:val="28"/>
          <w:szCs w:val="28"/>
        </w:rPr>
        <w:t>акта</w:t>
      </w:r>
      <w:proofErr w:type="spellEnd"/>
      <w:r w:rsidRPr="00284B76">
        <w:rPr>
          <w:rFonts w:ascii="Times New Roman" w:hAnsi="Times New Roman" w:cs="Times New Roman"/>
          <w:sz w:val="28"/>
          <w:szCs w:val="28"/>
        </w:rPr>
        <w:t xml:space="preserve"> буде надіслано до Національного агентства з питань запобігання корупції для </w:t>
      </w:r>
      <w:r w:rsidR="00982157">
        <w:rPr>
          <w:rFonts w:ascii="Times New Roman" w:hAnsi="Times New Roman" w:cs="Times New Roman"/>
          <w:sz w:val="28"/>
          <w:szCs w:val="28"/>
        </w:rPr>
        <w:t xml:space="preserve">визначення необхідності </w:t>
      </w:r>
      <w:r w:rsidRPr="00284B76">
        <w:rPr>
          <w:rFonts w:ascii="Times New Roman" w:hAnsi="Times New Roman" w:cs="Times New Roman"/>
          <w:sz w:val="28"/>
          <w:szCs w:val="28"/>
        </w:rPr>
        <w:t xml:space="preserve">проведення антикорупційної експертизи. </w:t>
      </w:r>
    </w:p>
    <w:p w14:paraId="2BE31895" w14:textId="1F648026" w:rsidR="00C82EC8" w:rsidRPr="00284B76" w:rsidRDefault="00C82EC8" w:rsidP="00C82EC8">
      <w:pPr>
        <w:widowControl w:val="0"/>
        <w:spacing w:after="0" w:line="240" w:lineRule="auto"/>
        <w:ind w:firstLine="709"/>
        <w:jc w:val="both"/>
        <w:rPr>
          <w:rFonts w:ascii="Times New Roman" w:eastAsia="Times New Roman" w:hAnsi="Times New Roman" w:cs="Times New Roman"/>
          <w:b/>
          <w:sz w:val="28"/>
          <w:szCs w:val="28"/>
          <w:lang w:eastAsia="uk-UA" w:bidi="uk-UA"/>
        </w:rPr>
      </w:pPr>
      <w:r w:rsidRPr="00284B76">
        <w:rPr>
          <w:rFonts w:ascii="Times New Roman" w:hAnsi="Times New Roman" w:cs="Times New Roman"/>
          <w:sz w:val="28"/>
          <w:szCs w:val="28"/>
        </w:rPr>
        <w:t xml:space="preserve">Громадська антикорупційна, громадська </w:t>
      </w:r>
      <w:proofErr w:type="spellStart"/>
      <w:r w:rsidRPr="00284B76">
        <w:rPr>
          <w:rFonts w:ascii="Times New Roman" w:hAnsi="Times New Roman" w:cs="Times New Roman"/>
          <w:sz w:val="28"/>
          <w:szCs w:val="28"/>
        </w:rPr>
        <w:t>антидискримінаційна</w:t>
      </w:r>
      <w:proofErr w:type="spellEnd"/>
      <w:r w:rsidRPr="00284B76">
        <w:rPr>
          <w:rFonts w:ascii="Times New Roman" w:hAnsi="Times New Roman" w:cs="Times New Roman"/>
          <w:sz w:val="28"/>
          <w:szCs w:val="28"/>
        </w:rPr>
        <w:t xml:space="preserve"> та громадська </w:t>
      </w:r>
      <w:proofErr w:type="spellStart"/>
      <w:r w:rsidRPr="00284B76">
        <w:rPr>
          <w:rFonts w:ascii="Times New Roman" w:hAnsi="Times New Roman" w:cs="Times New Roman"/>
          <w:sz w:val="28"/>
          <w:szCs w:val="28"/>
        </w:rPr>
        <w:t>гендерно</w:t>
      </w:r>
      <w:proofErr w:type="spellEnd"/>
      <w:r w:rsidRPr="00284B76">
        <w:rPr>
          <w:rFonts w:ascii="Times New Roman" w:hAnsi="Times New Roman" w:cs="Times New Roman"/>
          <w:sz w:val="28"/>
          <w:szCs w:val="28"/>
        </w:rPr>
        <w:t xml:space="preserve">-правова експертизи </w:t>
      </w:r>
      <w:proofErr w:type="spellStart"/>
      <w:r w:rsidRPr="00284B76">
        <w:rPr>
          <w:rFonts w:ascii="Times New Roman" w:hAnsi="Times New Roman" w:cs="Times New Roman"/>
          <w:sz w:val="28"/>
          <w:szCs w:val="28"/>
        </w:rPr>
        <w:t>про</w:t>
      </w:r>
      <w:r w:rsidR="00C515B8" w:rsidRPr="00284B76">
        <w:rPr>
          <w:rFonts w:ascii="Times New Roman" w:hAnsi="Times New Roman" w:cs="Times New Roman"/>
          <w:sz w:val="28"/>
          <w:szCs w:val="28"/>
        </w:rPr>
        <w:t>єк</w:t>
      </w:r>
      <w:r w:rsidRPr="00284B76">
        <w:rPr>
          <w:rFonts w:ascii="Times New Roman" w:hAnsi="Times New Roman" w:cs="Times New Roman"/>
          <w:sz w:val="28"/>
          <w:szCs w:val="28"/>
        </w:rPr>
        <w:t>ту</w:t>
      </w:r>
      <w:proofErr w:type="spellEnd"/>
      <w:r w:rsidRPr="00284B76">
        <w:rPr>
          <w:rFonts w:ascii="Times New Roman" w:hAnsi="Times New Roman" w:cs="Times New Roman"/>
          <w:sz w:val="28"/>
          <w:szCs w:val="28"/>
        </w:rPr>
        <w:t xml:space="preserve"> </w:t>
      </w:r>
      <w:proofErr w:type="spellStart"/>
      <w:r w:rsidR="006E2E57" w:rsidRPr="00284B76">
        <w:rPr>
          <w:rFonts w:ascii="Times New Roman" w:eastAsia="Times New Roman" w:hAnsi="Times New Roman" w:cs="Times New Roman"/>
          <w:sz w:val="28"/>
          <w:szCs w:val="28"/>
        </w:rPr>
        <w:t>акта</w:t>
      </w:r>
      <w:proofErr w:type="spellEnd"/>
      <w:r w:rsidRPr="00284B76">
        <w:rPr>
          <w:rFonts w:ascii="Times New Roman" w:hAnsi="Times New Roman" w:cs="Times New Roman"/>
          <w:sz w:val="28"/>
          <w:szCs w:val="28"/>
        </w:rPr>
        <w:t xml:space="preserve"> не проводилися.</w:t>
      </w:r>
    </w:p>
    <w:p w14:paraId="4232CB25" w14:textId="77777777" w:rsidR="00C82EC8" w:rsidRPr="00284B76" w:rsidRDefault="00C82EC8" w:rsidP="00C82EC8">
      <w:pPr>
        <w:widowControl w:val="0"/>
        <w:spacing w:after="0" w:line="240" w:lineRule="auto"/>
        <w:jc w:val="both"/>
        <w:rPr>
          <w:rFonts w:ascii="Times New Roman" w:eastAsia="Times New Roman" w:hAnsi="Times New Roman" w:cs="Times New Roman"/>
          <w:b/>
          <w:sz w:val="28"/>
          <w:szCs w:val="28"/>
          <w:lang w:eastAsia="uk-UA" w:bidi="uk-UA"/>
        </w:rPr>
      </w:pPr>
      <w:bookmarkStart w:id="0" w:name="_GoBack"/>
      <w:bookmarkEnd w:id="0"/>
    </w:p>
    <w:p w14:paraId="31A81B11" w14:textId="77777777" w:rsidR="00A839D2" w:rsidRPr="00284B76" w:rsidRDefault="000D75E0" w:rsidP="00381FCF">
      <w:pPr>
        <w:spacing w:after="0" w:line="240" w:lineRule="auto"/>
        <w:ind w:right="-1" w:firstLine="567"/>
        <w:jc w:val="both"/>
        <w:rPr>
          <w:rFonts w:ascii="Times New Roman" w:eastAsia="Times New Roman" w:hAnsi="Times New Roman" w:cs="Times New Roman"/>
          <w:b/>
          <w:sz w:val="28"/>
          <w:szCs w:val="28"/>
        </w:rPr>
      </w:pPr>
      <w:r w:rsidRPr="00284B76">
        <w:rPr>
          <w:rFonts w:ascii="Times New Roman" w:eastAsia="Times New Roman" w:hAnsi="Times New Roman" w:cs="Times New Roman"/>
          <w:b/>
          <w:sz w:val="28"/>
          <w:szCs w:val="28"/>
        </w:rPr>
        <w:t>8</w:t>
      </w:r>
      <w:r w:rsidR="00A839D2" w:rsidRPr="00284B76">
        <w:rPr>
          <w:rFonts w:ascii="Times New Roman" w:eastAsia="Times New Roman" w:hAnsi="Times New Roman" w:cs="Times New Roman"/>
          <w:b/>
          <w:sz w:val="28"/>
          <w:szCs w:val="28"/>
        </w:rPr>
        <w:t>. Прогноз результатів</w:t>
      </w:r>
    </w:p>
    <w:p w14:paraId="19231FBD" w14:textId="7D7B8981" w:rsidR="0037385E" w:rsidRPr="00284B76" w:rsidRDefault="00BF70E5" w:rsidP="0037385E">
      <w:pPr>
        <w:spacing w:after="0" w:line="240" w:lineRule="auto"/>
        <w:ind w:firstLine="567"/>
        <w:jc w:val="both"/>
        <w:rPr>
          <w:rFonts w:ascii="Times New Roman" w:eastAsia="Times New Roman" w:hAnsi="Times New Roman" w:cs="Times New Roman"/>
          <w:sz w:val="28"/>
          <w:szCs w:val="28"/>
        </w:rPr>
      </w:pPr>
      <w:r w:rsidRPr="00284B76">
        <w:rPr>
          <w:rFonts w:ascii="Times New Roman" w:hAnsi="Times New Roman" w:cs="Times New Roman"/>
          <w:noProof/>
          <w:sz w:val="28"/>
          <w:szCs w:val="28"/>
        </w:rPr>
        <w:t xml:space="preserve">Прийняття акта сприятиме </w:t>
      </w:r>
      <w:r w:rsidR="00073511">
        <w:rPr>
          <w:rFonts w:ascii="Times New Roman" w:hAnsi="Times New Roman" w:cs="Times New Roman"/>
          <w:noProof/>
          <w:sz w:val="28"/>
          <w:szCs w:val="28"/>
        </w:rPr>
        <w:t xml:space="preserve">забезпеченню державного </w:t>
      </w:r>
      <w:r w:rsidR="00073511">
        <w:rPr>
          <w:rFonts w:ascii="Times New Roman" w:hAnsi="Times New Roman" w:cs="Times New Roman"/>
          <w:sz w:val="28"/>
          <w:szCs w:val="28"/>
          <w:shd w:val="clear" w:color="auto" w:fill="FFFFFF"/>
        </w:rPr>
        <w:t>контролю</w:t>
      </w:r>
      <w:r w:rsidR="00073511" w:rsidRPr="00817CF1">
        <w:rPr>
          <w:rFonts w:ascii="Times New Roman" w:hAnsi="Times New Roman" w:cs="Times New Roman"/>
          <w:sz w:val="28"/>
          <w:szCs w:val="28"/>
          <w:shd w:val="clear" w:color="auto" w:fill="FFFFFF"/>
        </w:rPr>
        <w:t xml:space="preserve"> за дотриманням у відповідному спеціалізованому магазині для торгівлі книгами розповсюджувачем книговидавничої продукції, який отримав свідоцтво про відповідність, умов, визначених частиною другою статті</w:t>
      </w:r>
      <w:r w:rsidR="00073511">
        <w:rPr>
          <w:rFonts w:ascii="Times New Roman" w:hAnsi="Times New Roman" w:cs="Times New Roman"/>
          <w:sz w:val="28"/>
          <w:szCs w:val="28"/>
          <w:shd w:val="clear" w:color="auto" w:fill="FFFFFF"/>
        </w:rPr>
        <w:t xml:space="preserve"> </w:t>
      </w:r>
      <w:r w:rsidR="00982157">
        <w:rPr>
          <w:rFonts w:ascii="Times New Roman" w:hAnsi="Times New Roman" w:cs="Times New Roman"/>
          <w:sz w:val="28"/>
          <w:szCs w:val="28"/>
        </w:rPr>
        <w:t>8</w:t>
      </w:r>
      <w:r w:rsidR="00982157" w:rsidRPr="002C65B7">
        <w:rPr>
          <w:rFonts w:ascii="Times New Roman" w:hAnsi="Times New Roman" w:cs="Times New Roman"/>
          <w:sz w:val="28"/>
          <w:szCs w:val="28"/>
          <w:vertAlign w:val="superscript"/>
        </w:rPr>
        <w:t>2</w:t>
      </w:r>
      <w:r w:rsidR="00DA4BA1">
        <w:rPr>
          <w:rFonts w:ascii="Times New Roman" w:hAnsi="Times New Roman" w:cs="Times New Roman"/>
          <w:sz w:val="28"/>
          <w:szCs w:val="28"/>
          <w:shd w:val="clear" w:color="auto" w:fill="FFFFFF"/>
        </w:rPr>
        <w:t xml:space="preserve"> </w:t>
      </w:r>
      <w:r w:rsidR="00073511">
        <w:rPr>
          <w:rFonts w:ascii="Times New Roman" w:hAnsi="Times New Roman" w:cs="Times New Roman"/>
          <w:sz w:val="28"/>
          <w:szCs w:val="28"/>
          <w:shd w:val="clear" w:color="auto" w:fill="FFFFFF"/>
        </w:rPr>
        <w:t>Закону</w:t>
      </w:r>
      <w:r w:rsidR="00527297" w:rsidRPr="00284B76">
        <w:rPr>
          <w:rFonts w:ascii="Times New Roman" w:hAnsi="Times New Roman" w:cs="Times New Roman"/>
          <w:sz w:val="28"/>
          <w:szCs w:val="28"/>
          <w:shd w:val="clear" w:color="auto" w:fill="FFFFFF"/>
        </w:rPr>
        <w:t>.</w:t>
      </w:r>
    </w:p>
    <w:p w14:paraId="5C7BA811" w14:textId="43E291E2" w:rsidR="0037385E" w:rsidRDefault="0037385E" w:rsidP="0037385E">
      <w:pPr>
        <w:spacing w:after="0" w:line="240" w:lineRule="auto"/>
        <w:ind w:firstLine="567"/>
        <w:jc w:val="both"/>
        <w:rPr>
          <w:rFonts w:ascii="Times New Roman" w:eastAsia="Times New Roman" w:hAnsi="Times New Roman" w:cs="Times New Roman"/>
          <w:sz w:val="28"/>
          <w:szCs w:val="28"/>
        </w:rPr>
      </w:pPr>
      <w:proofErr w:type="spellStart"/>
      <w:r w:rsidRPr="00284B76">
        <w:rPr>
          <w:rFonts w:ascii="Times New Roman" w:eastAsia="Times New Roman" w:hAnsi="Times New Roman" w:cs="Times New Roman"/>
          <w:sz w:val="28"/>
          <w:szCs w:val="28"/>
        </w:rPr>
        <w:t>Проєкт</w:t>
      </w:r>
      <w:proofErr w:type="spellEnd"/>
      <w:r w:rsidRPr="00284B76">
        <w:rPr>
          <w:rFonts w:ascii="Times New Roman" w:eastAsia="Times New Roman" w:hAnsi="Times New Roman" w:cs="Times New Roman"/>
          <w:sz w:val="28"/>
          <w:szCs w:val="28"/>
        </w:rPr>
        <w:t xml:space="preserve"> </w:t>
      </w:r>
      <w:proofErr w:type="spellStart"/>
      <w:r w:rsidR="00284B76">
        <w:rPr>
          <w:rFonts w:ascii="Times New Roman" w:eastAsia="Times New Roman" w:hAnsi="Times New Roman" w:cs="Times New Roman"/>
          <w:sz w:val="28"/>
          <w:szCs w:val="28"/>
        </w:rPr>
        <w:t>акта</w:t>
      </w:r>
      <w:proofErr w:type="spellEnd"/>
      <w:r w:rsidR="00982157">
        <w:rPr>
          <w:rFonts w:ascii="Times New Roman" w:eastAsia="Times New Roman" w:hAnsi="Times New Roman" w:cs="Times New Roman"/>
          <w:sz w:val="28"/>
          <w:szCs w:val="28"/>
        </w:rPr>
        <w:t xml:space="preserve"> не матиме</w:t>
      </w:r>
      <w:r w:rsidRPr="00284B76">
        <w:rPr>
          <w:rFonts w:ascii="Times New Roman" w:eastAsia="Times New Roman" w:hAnsi="Times New Roman" w:cs="Times New Roman"/>
          <w:sz w:val="28"/>
          <w:szCs w:val="28"/>
        </w:rPr>
        <w:t xml:space="preserve"> вплив</w:t>
      </w:r>
      <w:r w:rsidR="00AA464B">
        <w:rPr>
          <w:rFonts w:ascii="Times New Roman" w:eastAsia="Times New Roman" w:hAnsi="Times New Roman" w:cs="Times New Roman"/>
          <w:sz w:val="28"/>
          <w:szCs w:val="28"/>
        </w:rPr>
        <w:t>у</w:t>
      </w:r>
      <w:r w:rsidR="00856590">
        <w:rPr>
          <w:rFonts w:ascii="Times New Roman" w:eastAsia="Times New Roman" w:hAnsi="Times New Roman" w:cs="Times New Roman"/>
          <w:sz w:val="28"/>
          <w:szCs w:val="28"/>
        </w:rPr>
        <w:t xml:space="preserve"> на</w:t>
      </w:r>
      <w:r w:rsidRPr="00284B76">
        <w:rPr>
          <w:rFonts w:ascii="Times New Roman" w:eastAsia="Times New Roman" w:hAnsi="Times New Roman" w:cs="Times New Roman"/>
          <w:sz w:val="28"/>
          <w:szCs w:val="28"/>
        </w:rPr>
        <w:t xml:space="preserve">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p>
    <w:p w14:paraId="4E692BC7" w14:textId="29AF12D1" w:rsidR="00E344F4" w:rsidRPr="0052017D" w:rsidRDefault="00E344F4" w:rsidP="0037385E">
      <w:pPr>
        <w:spacing w:after="0" w:line="240" w:lineRule="auto"/>
        <w:ind w:firstLine="567"/>
        <w:jc w:val="both"/>
        <w:rPr>
          <w:rFonts w:ascii="Times New Roman" w:eastAsia="Times New Roman" w:hAnsi="Times New Roman" w:cs="Times New Roman"/>
          <w:sz w:val="28"/>
          <w:szCs w:val="28"/>
        </w:rPr>
      </w:pPr>
      <w:proofErr w:type="spellStart"/>
      <w:r w:rsidRPr="00284B76">
        <w:rPr>
          <w:rFonts w:ascii="Times New Roman" w:eastAsia="Times New Roman" w:hAnsi="Times New Roman" w:cs="Times New Roman"/>
          <w:sz w:val="28"/>
          <w:szCs w:val="28"/>
        </w:rPr>
        <w:t>Проєкт</w:t>
      </w:r>
      <w:proofErr w:type="spellEnd"/>
      <w:r w:rsidRPr="00284B7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акта</w:t>
      </w:r>
      <w:proofErr w:type="spellEnd"/>
      <w:r w:rsidRPr="00284B76">
        <w:rPr>
          <w:rFonts w:ascii="Times New Roman" w:eastAsia="Times New Roman" w:hAnsi="Times New Roman" w:cs="Times New Roman"/>
          <w:sz w:val="28"/>
          <w:szCs w:val="28"/>
        </w:rPr>
        <w:t xml:space="preserve"> стосується</w:t>
      </w:r>
      <w:r w:rsidR="00982157">
        <w:rPr>
          <w:rFonts w:ascii="Times New Roman" w:eastAsia="Times New Roman" w:hAnsi="Times New Roman" w:cs="Times New Roman"/>
          <w:sz w:val="28"/>
          <w:szCs w:val="28"/>
        </w:rPr>
        <w:t>, зокрема,</w:t>
      </w:r>
      <w:r w:rsidRPr="00284B76">
        <w:rPr>
          <w:rFonts w:ascii="Times New Roman" w:eastAsia="Times New Roman" w:hAnsi="Times New Roman" w:cs="Times New Roman"/>
          <w:sz w:val="28"/>
          <w:szCs w:val="28"/>
        </w:rPr>
        <w:t xml:space="preserve"> забезпечення</w:t>
      </w:r>
      <w:r w:rsidR="00182993">
        <w:rPr>
          <w:rFonts w:ascii="Times New Roman" w:eastAsia="Times New Roman" w:hAnsi="Times New Roman" w:cs="Times New Roman"/>
          <w:sz w:val="28"/>
          <w:szCs w:val="28"/>
        </w:rPr>
        <w:t xml:space="preserve"> прав та інтересів держави щодо</w:t>
      </w:r>
      <w:r w:rsidRPr="00284B76">
        <w:rPr>
          <w:rFonts w:ascii="Times New Roman" w:eastAsia="Times New Roman" w:hAnsi="Times New Roman" w:cs="Times New Roman"/>
          <w:sz w:val="28"/>
          <w:szCs w:val="28"/>
        </w:rPr>
        <w:t xml:space="preserve"> </w:t>
      </w:r>
      <w:r w:rsidR="00DA4BA1">
        <w:rPr>
          <w:rFonts w:ascii="Times New Roman" w:hAnsi="Times New Roman" w:cs="Times New Roman"/>
          <w:sz w:val="28"/>
          <w:szCs w:val="28"/>
          <w:shd w:val="clear" w:color="auto" w:fill="FFFFFF"/>
        </w:rPr>
        <w:t>підтримки</w:t>
      </w:r>
      <w:r w:rsidR="0052017D" w:rsidRPr="0052017D">
        <w:rPr>
          <w:rFonts w:ascii="Times New Roman" w:hAnsi="Times New Roman" w:cs="Times New Roman"/>
          <w:sz w:val="28"/>
          <w:szCs w:val="28"/>
          <w:shd w:val="clear" w:color="auto" w:fill="FFFFFF"/>
        </w:rPr>
        <w:t xml:space="preserve"> розповсюджувачів видавничої продукції (книжкової продукції)</w:t>
      </w:r>
      <w:r w:rsidRPr="0052017D">
        <w:rPr>
          <w:rFonts w:ascii="Times New Roman" w:hAnsi="Times New Roman" w:cs="Times New Roman"/>
          <w:sz w:val="28"/>
          <w:szCs w:val="28"/>
          <w:shd w:val="clear" w:color="auto" w:fill="FFFFFF"/>
        </w:rPr>
        <w:t>.</w:t>
      </w:r>
    </w:p>
    <w:tbl>
      <w:tblPr>
        <w:tblStyle w:val="a8"/>
        <w:tblW w:w="0" w:type="auto"/>
        <w:tblInd w:w="0" w:type="dxa"/>
        <w:tblLook w:val="04A0" w:firstRow="1" w:lastRow="0" w:firstColumn="1" w:lastColumn="0" w:noHBand="0" w:noVBand="1"/>
      </w:tblPr>
      <w:tblGrid>
        <w:gridCol w:w="3207"/>
        <w:gridCol w:w="3287"/>
        <w:gridCol w:w="3134"/>
      </w:tblGrid>
      <w:tr w:rsidR="00A614C6" w14:paraId="44E62CE2" w14:textId="77777777" w:rsidTr="00A614C6">
        <w:tc>
          <w:tcPr>
            <w:tcW w:w="3209" w:type="dxa"/>
          </w:tcPr>
          <w:p w14:paraId="493BCB24" w14:textId="321C1C52" w:rsidR="00A614C6" w:rsidRDefault="00A614C6" w:rsidP="00A614C6">
            <w:pPr>
              <w:jc w:val="both"/>
              <w:rPr>
                <w:rFonts w:ascii="Times New Roman" w:eastAsia="Times New Roman" w:hAnsi="Times New Roman"/>
                <w:sz w:val="28"/>
                <w:szCs w:val="28"/>
              </w:rPr>
            </w:pPr>
            <w:r w:rsidRPr="0037385E">
              <w:rPr>
                <w:rFonts w:ascii="Times New Roman" w:eastAsia="Times New Roman" w:hAnsi="Times New Roman"/>
                <w:sz w:val="28"/>
                <w:szCs w:val="28"/>
              </w:rPr>
              <w:t>Заінтересована сторона</w:t>
            </w:r>
          </w:p>
        </w:tc>
        <w:tc>
          <w:tcPr>
            <w:tcW w:w="3209" w:type="dxa"/>
          </w:tcPr>
          <w:p w14:paraId="15ECFB86" w14:textId="7B7736F9" w:rsidR="00A614C6" w:rsidRDefault="00A614C6" w:rsidP="00A614C6">
            <w:pPr>
              <w:jc w:val="both"/>
              <w:rPr>
                <w:rFonts w:ascii="Times New Roman" w:eastAsia="Times New Roman" w:hAnsi="Times New Roman"/>
                <w:sz w:val="28"/>
                <w:szCs w:val="28"/>
              </w:rPr>
            </w:pPr>
            <w:r w:rsidRPr="0037385E">
              <w:rPr>
                <w:rFonts w:ascii="Times New Roman" w:eastAsia="Times New Roman" w:hAnsi="Times New Roman"/>
                <w:sz w:val="28"/>
                <w:szCs w:val="28"/>
              </w:rPr>
              <w:t xml:space="preserve">Вплив реалізації </w:t>
            </w:r>
            <w:proofErr w:type="spellStart"/>
            <w:r w:rsidRPr="0037385E">
              <w:rPr>
                <w:rFonts w:ascii="Times New Roman" w:eastAsia="Times New Roman" w:hAnsi="Times New Roman"/>
                <w:sz w:val="28"/>
                <w:szCs w:val="28"/>
              </w:rPr>
              <w:t>акта</w:t>
            </w:r>
            <w:proofErr w:type="spellEnd"/>
            <w:r w:rsidRPr="0037385E">
              <w:rPr>
                <w:rFonts w:ascii="Times New Roman" w:eastAsia="Times New Roman" w:hAnsi="Times New Roman"/>
                <w:sz w:val="28"/>
                <w:szCs w:val="28"/>
              </w:rPr>
              <w:t xml:space="preserve"> на заінтересовану сторону</w:t>
            </w:r>
          </w:p>
        </w:tc>
        <w:tc>
          <w:tcPr>
            <w:tcW w:w="3210" w:type="dxa"/>
          </w:tcPr>
          <w:p w14:paraId="3F79F62F" w14:textId="2784EFB6" w:rsidR="00A614C6" w:rsidRDefault="00A614C6" w:rsidP="00A614C6">
            <w:pPr>
              <w:jc w:val="both"/>
              <w:rPr>
                <w:rFonts w:ascii="Times New Roman" w:eastAsia="Times New Roman" w:hAnsi="Times New Roman"/>
                <w:sz w:val="28"/>
                <w:szCs w:val="28"/>
              </w:rPr>
            </w:pPr>
            <w:r w:rsidRPr="0037385E">
              <w:rPr>
                <w:rFonts w:ascii="Times New Roman" w:eastAsia="Times New Roman" w:hAnsi="Times New Roman"/>
                <w:sz w:val="28"/>
                <w:szCs w:val="28"/>
              </w:rPr>
              <w:t>Пояснення очікуваного впливу</w:t>
            </w:r>
          </w:p>
        </w:tc>
      </w:tr>
      <w:tr w:rsidR="00A614C6" w14:paraId="2AC5BF41" w14:textId="77777777" w:rsidTr="00A614C6">
        <w:tc>
          <w:tcPr>
            <w:tcW w:w="3209" w:type="dxa"/>
          </w:tcPr>
          <w:p w14:paraId="4995F33B" w14:textId="47DF3272" w:rsidR="00A614C6" w:rsidRPr="00AB0483" w:rsidRDefault="00A614C6" w:rsidP="00756530">
            <w:pPr>
              <w:ind w:firstLine="22"/>
              <w:jc w:val="both"/>
              <w:rPr>
                <w:rFonts w:ascii="Times New Roman" w:eastAsia="Times New Roman" w:hAnsi="Times New Roman"/>
                <w:sz w:val="28"/>
                <w:szCs w:val="28"/>
              </w:rPr>
            </w:pPr>
            <w:r w:rsidRPr="00AB0483">
              <w:rPr>
                <w:rFonts w:ascii="Times New Roman" w:hAnsi="Times New Roman"/>
                <w:sz w:val="28"/>
                <w:szCs w:val="28"/>
                <w:shd w:val="clear" w:color="auto" w:fill="FFFFFF"/>
              </w:rPr>
              <w:t>Розповсюджувачі книговидавничої продукції, що здійснюють роздрібну торгівлю (реалізацію) через спеціалізовані магазини для торгівлі книгами</w:t>
            </w:r>
            <w:r w:rsidRPr="00AB0483">
              <w:rPr>
                <w:rFonts w:ascii="Times New Roman" w:eastAsia="Times New Roman" w:hAnsi="Times New Roman"/>
                <w:sz w:val="28"/>
                <w:szCs w:val="28"/>
              </w:rPr>
              <w:br/>
            </w:r>
          </w:p>
          <w:p w14:paraId="4D54C2B3" w14:textId="0E183103" w:rsidR="00A614C6" w:rsidRDefault="00A614C6" w:rsidP="00756530">
            <w:pPr>
              <w:jc w:val="both"/>
              <w:rPr>
                <w:rFonts w:ascii="Times New Roman" w:eastAsia="Times New Roman" w:hAnsi="Times New Roman"/>
                <w:sz w:val="28"/>
                <w:szCs w:val="28"/>
              </w:rPr>
            </w:pPr>
            <w:proofErr w:type="spellStart"/>
            <w:r w:rsidRPr="00AB0483">
              <w:rPr>
                <w:rFonts w:ascii="Times New Roman" w:eastAsia="Times New Roman" w:hAnsi="Times New Roman"/>
                <w:sz w:val="28"/>
                <w:szCs w:val="28"/>
              </w:rPr>
              <w:t>Держпродспоживслужба</w:t>
            </w:r>
            <w:proofErr w:type="spellEnd"/>
          </w:p>
        </w:tc>
        <w:tc>
          <w:tcPr>
            <w:tcW w:w="3209" w:type="dxa"/>
          </w:tcPr>
          <w:p w14:paraId="4CA6A31D" w14:textId="77777777" w:rsidR="00756530" w:rsidRDefault="00A614C6" w:rsidP="00756530">
            <w:pPr>
              <w:jc w:val="both"/>
              <w:rPr>
                <w:rFonts w:ascii="Times New Roman" w:eastAsia="Times New Roman" w:hAnsi="Times New Roman"/>
                <w:sz w:val="28"/>
                <w:szCs w:val="28"/>
              </w:rPr>
            </w:pPr>
            <w:r w:rsidRPr="0037385E">
              <w:rPr>
                <w:rFonts w:ascii="Times New Roman" w:eastAsia="Times New Roman" w:hAnsi="Times New Roman"/>
                <w:sz w:val="28"/>
                <w:szCs w:val="28"/>
              </w:rPr>
              <w:t>Позитивний:</w:t>
            </w:r>
            <w:r w:rsidR="00756530">
              <w:rPr>
                <w:rFonts w:ascii="Times New Roman" w:eastAsia="Times New Roman" w:hAnsi="Times New Roman"/>
                <w:sz w:val="28"/>
                <w:szCs w:val="28"/>
              </w:rPr>
              <w:t xml:space="preserve"> </w:t>
            </w:r>
          </w:p>
          <w:p w14:paraId="47BE3CBF" w14:textId="37E2C144" w:rsidR="00A614C6" w:rsidRDefault="00A614C6" w:rsidP="00756530">
            <w:pPr>
              <w:jc w:val="both"/>
              <w:rPr>
                <w:rFonts w:ascii="Times New Roman" w:eastAsia="Times New Roman" w:hAnsi="Times New Roman"/>
                <w:sz w:val="28"/>
                <w:szCs w:val="28"/>
              </w:rPr>
            </w:pPr>
            <w:r w:rsidRPr="0037385E">
              <w:rPr>
                <w:rFonts w:ascii="Times New Roman" w:eastAsia="Times New Roman" w:hAnsi="Times New Roman"/>
                <w:sz w:val="28"/>
                <w:szCs w:val="28"/>
              </w:rPr>
              <w:t xml:space="preserve">забезпечить </w:t>
            </w:r>
            <w:r>
              <w:rPr>
                <w:rFonts w:ascii="Times New Roman" w:hAnsi="Times New Roman"/>
                <w:noProof/>
                <w:sz w:val="28"/>
                <w:szCs w:val="28"/>
              </w:rPr>
              <w:t xml:space="preserve">державний </w:t>
            </w:r>
            <w:r>
              <w:rPr>
                <w:rFonts w:ascii="Times New Roman" w:hAnsi="Times New Roman"/>
                <w:sz w:val="28"/>
                <w:szCs w:val="28"/>
                <w:shd w:val="clear" w:color="auto" w:fill="FFFFFF"/>
              </w:rPr>
              <w:t>контроль</w:t>
            </w:r>
            <w:r w:rsidRPr="00817CF1">
              <w:rPr>
                <w:rFonts w:ascii="Times New Roman" w:hAnsi="Times New Roman"/>
                <w:sz w:val="28"/>
                <w:szCs w:val="28"/>
                <w:shd w:val="clear" w:color="auto" w:fill="FFFFFF"/>
              </w:rPr>
              <w:t xml:space="preserve"> за дотриманням у відповідному спеціалізованому магазині для торгівлі книгами розповсюджувачем книговидавничої продукції, який отримав свідоцтво про </w:t>
            </w:r>
            <w:r w:rsidRPr="00817CF1">
              <w:rPr>
                <w:rFonts w:ascii="Times New Roman" w:hAnsi="Times New Roman"/>
                <w:sz w:val="28"/>
                <w:szCs w:val="28"/>
                <w:shd w:val="clear" w:color="auto" w:fill="FFFFFF"/>
              </w:rPr>
              <w:lastRenderedPageBreak/>
              <w:t>відповідність, умов, визначених частиною другою статті</w:t>
            </w:r>
            <w:r>
              <w:rPr>
                <w:rFonts w:ascii="Times New Roman" w:hAnsi="Times New Roman"/>
                <w:sz w:val="28"/>
                <w:szCs w:val="28"/>
                <w:shd w:val="clear" w:color="auto" w:fill="FFFFFF"/>
              </w:rPr>
              <w:t xml:space="preserve"> </w:t>
            </w:r>
            <w:r w:rsidR="00B775F3">
              <w:rPr>
                <w:rFonts w:ascii="Times New Roman" w:hAnsi="Times New Roman"/>
                <w:sz w:val="28"/>
                <w:szCs w:val="28"/>
              </w:rPr>
              <w:t>8</w:t>
            </w:r>
            <w:r w:rsidR="00B775F3" w:rsidRPr="002C65B7">
              <w:rPr>
                <w:rFonts w:ascii="Times New Roman" w:hAnsi="Times New Roman"/>
                <w:sz w:val="28"/>
                <w:szCs w:val="28"/>
                <w:vertAlign w:val="superscript"/>
              </w:rPr>
              <w:t>2</w:t>
            </w:r>
            <w:r w:rsidR="00B775F3">
              <w:rPr>
                <w:rFonts w:ascii="Times New Roman" w:hAnsi="Times New Roman"/>
                <w:sz w:val="28"/>
                <w:szCs w:val="28"/>
                <w:vertAlign w:val="superscript"/>
              </w:rPr>
              <w:t xml:space="preserve"> </w:t>
            </w:r>
            <w:r>
              <w:rPr>
                <w:rFonts w:ascii="Times New Roman" w:hAnsi="Times New Roman"/>
                <w:sz w:val="28"/>
                <w:szCs w:val="28"/>
                <w:shd w:val="clear" w:color="auto" w:fill="FFFFFF"/>
              </w:rPr>
              <w:t xml:space="preserve">Закону </w:t>
            </w:r>
            <w:r w:rsidRPr="0037385E">
              <w:rPr>
                <w:rFonts w:ascii="Times New Roman" w:eastAsia="Times New Roman" w:hAnsi="Times New Roman"/>
                <w:sz w:val="28"/>
                <w:szCs w:val="28"/>
              </w:rPr>
              <w:t xml:space="preserve">та </w:t>
            </w:r>
            <w:r>
              <w:rPr>
                <w:rFonts w:ascii="Times New Roman" w:eastAsia="Times New Roman" w:hAnsi="Times New Roman"/>
                <w:sz w:val="28"/>
                <w:szCs w:val="28"/>
              </w:rPr>
              <w:t xml:space="preserve">повноваження </w:t>
            </w:r>
            <w:r w:rsidRPr="0037385E">
              <w:rPr>
                <w:rFonts w:ascii="Times New Roman" w:eastAsia="Times New Roman" w:hAnsi="Times New Roman"/>
                <w:sz w:val="28"/>
                <w:szCs w:val="28"/>
              </w:rPr>
              <w:t xml:space="preserve">посадових осіб </w:t>
            </w:r>
            <w:r>
              <w:rPr>
                <w:rFonts w:ascii="Times New Roman" w:eastAsia="Times New Roman" w:hAnsi="Times New Roman"/>
                <w:sz w:val="28"/>
                <w:szCs w:val="28"/>
              </w:rPr>
              <w:t>Держпродспоживслужби</w:t>
            </w:r>
            <w:r w:rsidRPr="0037385E">
              <w:rPr>
                <w:rFonts w:ascii="Times New Roman" w:eastAsia="Times New Roman" w:hAnsi="Times New Roman"/>
                <w:sz w:val="28"/>
                <w:szCs w:val="28"/>
              </w:rPr>
              <w:t xml:space="preserve">, під час здійснення </w:t>
            </w:r>
            <w:r>
              <w:rPr>
                <w:rFonts w:ascii="Times New Roman" w:eastAsia="Times New Roman" w:hAnsi="Times New Roman"/>
                <w:sz w:val="28"/>
                <w:szCs w:val="28"/>
              </w:rPr>
              <w:t>заходів державного контролю</w:t>
            </w:r>
            <w:r w:rsidRPr="0037385E">
              <w:rPr>
                <w:rFonts w:ascii="Times New Roman" w:eastAsia="Times New Roman" w:hAnsi="Times New Roman"/>
                <w:sz w:val="28"/>
                <w:szCs w:val="28"/>
              </w:rPr>
              <w:t>.</w:t>
            </w:r>
          </w:p>
        </w:tc>
        <w:tc>
          <w:tcPr>
            <w:tcW w:w="3210" w:type="dxa"/>
          </w:tcPr>
          <w:p w14:paraId="315DA402" w14:textId="0DCE64B1" w:rsidR="00A614C6" w:rsidRPr="00AB0483" w:rsidRDefault="00A614C6" w:rsidP="00756530">
            <w:pPr>
              <w:ind w:firstLine="22"/>
              <w:jc w:val="both"/>
              <w:rPr>
                <w:rFonts w:ascii="Times New Roman" w:eastAsia="Times New Roman" w:hAnsi="Times New Roman"/>
                <w:sz w:val="28"/>
                <w:szCs w:val="28"/>
              </w:rPr>
            </w:pPr>
            <w:r w:rsidRPr="0037385E">
              <w:rPr>
                <w:rFonts w:ascii="Times New Roman" w:eastAsia="Times New Roman" w:hAnsi="Times New Roman"/>
                <w:sz w:val="28"/>
                <w:szCs w:val="28"/>
              </w:rPr>
              <w:lastRenderedPageBreak/>
              <w:t xml:space="preserve">Прийняття </w:t>
            </w:r>
            <w:proofErr w:type="spellStart"/>
            <w:r>
              <w:rPr>
                <w:rFonts w:ascii="Times New Roman" w:eastAsia="Times New Roman" w:hAnsi="Times New Roman"/>
                <w:sz w:val="28"/>
                <w:szCs w:val="28"/>
              </w:rPr>
              <w:t>акта</w:t>
            </w:r>
            <w:proofErr w:type="spellEnd"/>
            <w:r>
              <w:rPr>
                <w:rFonts w:ascii="Times New Roman" w:eastAsia="Times New Roman" w:hAnsi="Times New Roman"/>
                <w:sz w:val="28"/>
                <w:szCs w:val="28"/>
              </w:rPr>
              <w:t xml:space="preserve"> </w:t>
            </w:r>
            <w:r w:rsidRPr="0037385E">
              <w:rPr>
                <w:rFonts w:ascii="Times New Roman" w:eastAsia="Times New Roman" w:hAnsi="Times New Roman"/>
                <w:sz w:val="28"/>
                <w:szCs w:val="28"/>
              </w:rPr>
              <w:t>дасть можливість</w:t>
            </w:r>
            <w:r>
              <w:rPr>
                <w:rFonts w:ascii="Times New Roman" w:eastAsia="Times New Roman" w:hAnsi="Times New Roman"/>
                <w:sz w:val="28"/>
                <w:szCs w:val="28"/>
              </w:rPr>
              <w:t xml:space="preserve"> </w:t>
            </w:r>
            <w:r w:rsidRPr="00781DA1">
              <w:rPr>
                <w:rFonts w:ascii="Times New Roman" w:eastAsia="Times New Roman" w:hAnsi="Times New Roman"/>
                <w:sz w:val="28"/>
                <w:szCs w:val="28"/>
              </w:rPr>
              <w:t xml:space="preserve">забезпечити системність, збалансованість та прозорість функціонування механізму </w:t>
            </w:r>
            <w:r>
              <w:rPr>
                <w:rFonts w:ascii="Times New Roman" w:eastAsia="Times New Roman" w:hAnsi="Times New Roman"/>
                <w:sz w:val="28"/>
                <w:szCs w:val="28"/>
              </w:rPr>
              <w:t xml:space="preserve">державного </w:t>
            </w:r>
            <w:r w:rsidRPr="00781DA1">
              <w:rPr>
                <w:rFonts w:ascii="Times New Roman" w:eastAsia="Times New Roman" w:hAnsi="Times New Roman"/>
                <w:sz w:val="28"/>
                <w:szCs w:val="28"/>
              </w:rPr>
              <w:t>контролю</w:t>
            </w:r>
            <w:r>
              <w:rPr>
                <w:rFonts w:ascii="Times New Roman" w:eastAsia="Times New Roman" w:hAnsi="Times New Roman"/>
                <w:sz w:val="28"/>
                <w:szCs w:val="28"/>
              </w:rPr>
              <w:t xml:space="preserve"> за </w:t>
            </w:r>
            <w:r w:rsidRPr="00781DA1">
              <w:rPr>
                <w:rFonts w:ascii="Times New Roman" w:eastAsia="Times New Roman" w:hAnsi="Times New Roman"/>
                <w:sz w:val="28"/>
                <w:szCs w:val="28"/>
              </w:rPr>
              <w:t xml:space="preserve"> </w:t>
            </w:r>
            <w:r>
              <w:rPr>
                <w:rFonts w:ascii="Times New Roman" w:eastAsia="Times New Roman" w:hAnsi="Times New Roman"/>
                <w:sz w:val="28"/>
                <w:szCs w:val="28"/>
              </w:rPr>
              <w:t>діяльністю р</w:t>
            </w:r>
            <w:r w:rsidRPr="00AB0483">
              <w:rPr>
                <w:rFonts w:ascii="Times New Roman" w:hAnsi="Times New Roman"/>
                <w:sz w:val="28"/>
                <w:szCs w:val="28"/>
                <w:shd w:val="clear" w:color="auto" w:fill="FFFFFF"/>
              </w:rPr>
              <w:t>озповсюджувачі</w:t>
            </w:r>
            <w:r>
              <w:rPr>
                <w:rFonts w:ascii="Times New Roman" w:hAnsi="Times New Roman"/>
                <w:sz w:val="28"/>
                <w:szCs w:val="28"/>
                <w:shd w:val="clear" w:color="auto" w:fill="FFFFFF"/>
              </w:rPr>
              <w:t>в</w:t>
            </w:r>
            <w:r w:rsidRPr="00AB0483">
              <w:rPr>
                <w:rFonts w:ascii="Times New Roman" w:hAnsi="Times New Roman"/>
                <w:sz w:val="28"/>
                <w:szCs w:val="28"/>
                <w:shd w:val="clear" w:color="auto" w:fill="FFFFFF"/>
              </w:rPr>
              <w:t xml:space="preserve"> книговидавничої продукції, що </w:t>
            </w:r>
            <w:r w:rsidRPr="00AB0483">
              <w:rPr>
                <w:rFonts w:ascii="Times New Roman" w:hAnsi="Times New Roman"/>
                <w:sz w:val="28"/>
                <w:szCs w:val="28"/>
                <w:shd w:val="clear" w:color="auto" w:fill="FFFFFF"/>
              </w:rPr>
              <w:lastRenderedPageBreak/>
              <w:t>здійснюють роздрібну торгівлю (реалізацію) через спеціалізовані магазини для торгівлі книгами</w:t>
            </w:r>
            <w:r>
              <w:rPr>
                <w:rFonts w:ascii="Times New Roman" w:eastAsia="Times New Roman" w:hAnsi="Times New Roman"/>
                <w:sz w:val="28"/>
                <w:szCs w:val="28"/>
              </w:rPr>
              <w:t>.</w:t>
            </w:r>
            <w:r w:rsidRPr="00AB0483">
              <w:rPr>
                <w:rFonts w:ascii="Times New Roman" w:eastAsia="Times New Roman" w:hAnsi="Times New Roman"/>
                <w:sz w:val="28"/>
                <w:szCs w:val="28"/>
              </w:rPr>
              <w:br/>
            </w:r>
          </w:p>
          <w:p w14:paraId="682D3E8E" w14:textId="77777777" w:rsidR="00A614C6" w:rsidRDefault="00A614C6" w:rsidP="00756530">
            <w:pPr>
              <w:jc w:val="both"/>
              <w:rPr>
                <w:rFonts w:ascii="Times New Roman" w:eastAsia="Times New Roman" w:hAnsi="Times New Roman"/>
                <w:sz w:val="28"/>
                <w:szCs w:val="28"/>
              </w:rPr>
            </w:pPr>
          </w:p>
        </w:tc>
      </w:tr>
    </w:tbl>
    <w:p w14:paraId="588E2B5F" w14:textId="77777777" w:rsidR="00A614C6" w:rsidRPr="0037385E" w:rsidRDefault="00A614C6" w:rsidP="0037385E">
      <w:pPr>
        <w:spacing w:after="0" w:line="240" w:lineRule="auto"/>
        <w:ind w:firstLine="567"/>
        <w:jc w:val="both"/>
        <w:rPr>
          <w:rFonts w:ascii="Times New Roman" w:eastAsia="Times New Roman" w:hAnsi="Times New Roman" w:cs="Times New Roman"/>
          <w:sz w:val="28"/>
          <w:szCs w:val="28"/>
        </w:rPr>
      </w:pPr>
    </w:p>
    <w:p w14:paraId="2EF76F2B" w14:textId="77777777" w:rsidR="00A839D2" w:rsidRPr="00C930B6" w:rsidRDefault="00A839D2" w:rsidP="00381FCF">
      <w:pPr>
        <w:spacing w:after="0" w:line="240" w:lineRule="auto"/>
        <w:ind w:right="-1" w:firstLine="567"/>
        <w:jc w:val="both"/>
        <w:rPr>
          <w:rFonts w:ascii="Times New Roman" w:eastAsia="Times New Roman" w:hAnsi="Times New Roman" w:cs="Times New Roman"/>
          <w:color w:val="FF0000"/>
          <w:sz w:val="16"/>
          <w:szCs w:val="16"/>
        </w:rPr>
      </w:pPr>
    </w:p>
    <w:p w14:paraId="65708821" w14:textId="1D8ECEB0" w:rsidR="006F4684" w:rsidRDefault="006F4684" w:rsidP="00381FCF">
      <w:pPr>
        <w:spacing w:after="0" w:line="240" w:lineRule="auto"/>
        <w:ind w:right="-1"/>
        <w:rPr>
          <w:rFonts w:ascii="Times New Roman" w:eastAsia="Times New Roman" w:hAnsi="Times New Roman" w:cs="Times New Roman"/>
          <w:b/>
          <w:sz w:val="28"/>
          <w:szCs w:val="28"/>
        </w:rPr>
      </w:pPr>
    </w:p>
    <w:p w14:paraId="0A9C00B8" w14:textId="5A367189" w:rsidR="00E344F4" w:rsidRDefault="00E344F4" w:rsidP="00381FCF">
      <w:pPr>
        <w:spacing w:after="0" w:line="240" w:lineRule="auto"/>
        <w:ind w:right="-1"/>
        <w:rPr>
          <w:rFonts w:ascii="Times New Roman" w:eastAsia="Times New Roman" w:hAnsi="Times New Roman" w:cs="Times New Roman"/>
          <w:b/>
          <w:sz w:val="28"/>
          <w:szCs w:val="28"/>
        </w:rPr>
      </w:pPr>
    </w:p>
    <w:p w14:paraId="5A7D63E9" w14:textId="77777777" w:rsidR="0027609D" w:rsidRPr="0037385E" w:rsidRDefault="0027609D" w:rsidP="0027609D">
      <w:pPr>
        <w:spacing w:after="0" w:line="240" w:lineRule="auto"/>
        <w:ind w:right="-1"/>
        <w:rPr>
          <w:rFonts w:ascii="Times New Roman" w:eastAsia="Times New Roman" w:hAnsi="Times New Roman" w:cs="Times New Roman"/>
          <w:b/>
          <w:sz w:val="28"/>
          <w:szCs w:val="28"/>
        </w:rPr>
      </w:pPr>
      <w:r w:rsidRPr="0037385E">
        <w:rPr>
          <w:rFonts w:ascii="Times New Roman" w:eastAsia="Times New Roman" w:hAnsi="Times New Roman" w:cs="Times New Roman"/>
          <w:b/>
          <w:sz w:val="28"/>
          <w:szCs w:val="28"/>
        </w:rPr>
        <w:t xml:space="preserve">Т. в. о. Голови </w:t>
      </w:r>
    </w:p>
    <w:p w14:paraId="176EC2AE" w14:textId="77777777" w:rsidR="0027609D" w:rsidRPr="0037385E" w:rsidRDefault="0027609D" w:rsidP="0027609D">
      <w:pPr>
        <w:spacing w:after="0" w:line="240" w:lineRule="auto"/>
        <w:ind w:right="-1"/>
        <w:rPr>
          <w:rFonts w:ascii="Times New Roman" w:eastAsia="Times New Roman" w:hAnsi="Times New Roman" w:cs="Times New Roman"/>
          <w:b/>
          <w:sz w:val="28"/>
          <w:szCs w:val="28"/>
        </w:rPr>
      </w:pPr>
      <w:r w:rsidRPr="0037385E">
        <w:rPr>
          <w:rFonts w:ascii="Times New Roman" w:eastAsia="Times New Roman" w:hAnsi="Times New Roman" w:cs="Times New Roman"/>
          <w:b/>
          <w:sz w:val="28"/>
          <w:szCs w:val="28"/>
        </w:rPr>
        <w:t xml:space="preserve">Державної служби України з </w:t>
      </w:r>
    </w:p>
    <w:p w14:paraId="0F2F494F" w14:textId="77777777" w:rsidR="0027609D" w:rsidRPr="0037385E" w:rsidRDefault="0027609D" w:rsidP="0027609D">
      <w:pPr>
        <w:spacing w:after="0" w:line="240" w:lineRule="auto"/>
        <w:ind w:right="-1"/>
        <w:rPr>
          <w:rFonts w:ascii="Times New Roman" w:eastAsia="Times New Roman" w:hAnsi="Times New Roman" w:cs="Times New Roman"/>
          <w:b/>
          <w:sz w:val="28"/>
          <w:szCs w:val="28"/>
        </w:rPr>
      </w:pPr>
      <w:r w:rsidRPr="0037385E">
        <w:rPr>
          <w:rFonts w:ascii="Times New Roman" w:eastAsia="Times New Roman" w:hAnsi="Times New Roman" w:cs="Times New Roman"/>
          <w:b/>
          <w:sz w:val="28"/>
          <w:szCs w:val="28"/>
        </w:rPr>
        <w:t xml:space="preserve">питань безпечності харчових </w:t>
      </w:r>
    </w:p>
    <w:p w14:paraId="241C02BD" w14:textId="77777777" w:rsidR="0027609D" w:rsidRPr="0037385E" w:rsidRDefault="0027609D" w:rsidP="0027609D">
      <w:pPr>
        <w:spacing w:after="0" w:line="240" w:lineRule="auto"/>
        <w:ind w:right="-1"/>
        <w:rPr>
          <w:rFonts w:ascii="Times New Roman" w:eastAsia="Times New Roman" w:hAnsi="Times New Roman" w:cs="Times New Roman"/>
          <w:b/>
          <w:sz w:val="28"/>
          <w:szCs w:val="28"/>
        </w:rPr>
      </w:pPr>
      <w:r w:rsidRPr="0037385E">
        <w:rPr>
          <w:rFonts w:ascii="Times New Roman" w:eastAsia="Times New Roman" w:hAnsi="Times New Roman" w:cs="Times New Roman"/>
          <w:b/>
          <w:sz w:val="28"/>
          <w:szCs w:val="28"/>
        </w:rPr>
        <w:t>продуктів та захисту споживачів</w:t>
      </w:r>
      <w:r w:rsidRPr="0037385E">
        <w:rPr>
          <w:rFonts w:ascii="Times New Roman" w:eastAsia="Times New Roman" w:hAnsi="Times New Roman" w:cs="Times New Roman"/>
          <w:b/>
          <w:sz w:val="28"/>
          <w:szCs w:val="28"/>
        </w:rPr>
        <w:tab/>
      </w:r>
      <w:r w:rsidRPr="0037385E">
        <w:rPr>
          <w:rFonts w:ascii="Times New Roman" w:eastAsia="Times New Roman" w:hAnsi="Times New Roman" w:cs="Times New Roman"/>
          <w:b/>
          <w:sz w:val="28"/>
          <w:szCs w:val="28"/>
        </w:rPr>
        <w:tab/>
      </w:r>
      <w:r w:rsidRPr="0037385E">
        <w:rPr>
          <w:rFonts w:ascii="Times New Roman" w:eastAsia="Times New Roman" w:hAnsi="Times New Roman" w:cs="Times New Roman"/>
          <w:b/>
          <w:sz w:val="28"/>
          <w:szCs w:val="28"/>
        </w:rPr>
        <w:tab/>
        <w:t xml:space="preserve">        Андрій ЛОРДКІПАНІДЗЕ</w:t>
      </w:r>
    </w:p>
    <w:p w14:paraId="61A1D87C" w14:textId="77777777" w:rsidR="0027609D" w:rsidRPr="0037385E" w:rsidRDefault="0027609D" w:rsidP="0027609D">
      <w:pPr>
        <w:spacing w:after="0" w:line="240" w:lineRule="auto"/>
        <w:ind w:right="-1"/>
        <w:jc w:val="both"/>
        <w:rPr>
          <w:rFonts w:ascii="Times New Roman" w:eastAsia="Times New Roman" w:hAnsi="Times New Roman" w:cs="Times New Roman"/>
          <w:sz w:val="28"/>
          <w:szCs w:val="28"/>
        </w:rPr>
      </w:pPr>
    </w:p>
    <w:p w14:paraId="29B8B3BE" w14:textId="77777777" w:rsidR="001C3E7A" w:rsidRPr="0037385E" w:rsidRDefault="001C3E7A" w:rsidP="00381FCF">
      <w:pPr>
        <w:spacing w:after="0" w:line="240" w:lineRule="auto"/>
        <w:ind w:right="-1"/>
        <w:jc w:val="both"/>
        <w:rPr>
          <w:rFonts w:ascii="Times New Roman" w:eastAsia="Times New Roman" w:hAnsi="Times New Roman" w:cs="Times New Roman"/>
          <w:sz w:val="28"/>
          <w:szCs w:val="28"/>
        </w:rPr>
      </w:pPr>
    </w:p>
    <w:p w14:paraId="2DD44C01" w14:textId="664A1483" w:rsidR="005F3A12" w:rsidRPr="0037385E" w:rsidRDefault="00A839D2" w:rsidP="001C3E7A">
      <w:pPr>
        <w:spacing w:after="0" w:line="240" w:lineRule="auto"/>
        <w:ind w:right="-1"/>
        <w:jc w:val="both"/>
      </w:pPr>
      <w:r w:rsidRPr="0037385E">
        <w:rPr>
          <w:rFonts w:ascii="Times New Roman" w:eastAsia="Times New Roman" w:hAnsi="Times New Roman" w:cs="Times New Roman"/>
          <w:sz w:val="28"/>
          <w:szCs w:val="28"/>
        </w:rPr>
        <w:t>«___»___________20</w:t>
      </w:r>
      <w:r w:rsidR="00C930B6" w:rsidRPr="0037385E">
        <w:rPr>
          <w:rFonts w:ascii="Times New Roman" w:eastAsia="Times New Roman" w:hAnsi="Times New Roman" w:cs="Times New Roman"/>
          <w:sz w:val="28"/>
          <w:szCs w:val="28"/>
        </w:rPr>
        <w:t>2</w:t>
      </w:r>
      <w:r w:rsidR="003A319D">
        <w:rPr>
          <w:rFonts w:ascii="Times New Roman" w:eastAsia="Times New Roman" w:hAnsi="Times New Roman" w:cs="Times New Roman"/>
          <w:sz w:val="28"/>
          <w:szCs w:val="28"/>
        </w:rPr>
        <w:t>3</w:t>
      </w:r>
      <w:r w:rsidRPr="0037385E">
        <w:rPr>
          <w:rFonts w:ascii="Times New Roman" w:eastAsia="Times New Roman" w:hAnsi="Times New Roman" w:cs="Times New Roman"/>
          <w:sz w:val="28"/>
          <w:szCs w:val="28"/>
        </w:rPr>
        <w:t xml:space="preserve"> р.</w:t>
      </w:r>
    </w:p>
    <w:sectPr w:rsidR="005F3A12" w:rsidRPr="0037385E" w:rsidSect="00F51E3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118EA" w14:textId="77777777" w:rsidR="00301ED0" w:rsidRDefault="00301ED0" w:rsidP="0061014E">
      <w:pPr>
        <w:spacing w:after="0" w:line="240" w:lineRule="auto"/>
      </w:pPr>
      <w:r>
        <w:separator/>
      </w:r>
    </w:p>
  </w:endnote>
  <w:endnote w:type="continuationSeparator" w:id="0">
    <w:p w14:paraId="3942C8C3" w14:textId="77777777" w:rsidR="00301ED0" w:rsidRDefault="00301ED0" w:rsidP="0061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47CE2" w14:textId="77777777" w:rsidR="00301ED0" w:rsidRDefault="00301ED0" w:rsidP="0061014E">
      <w:pPr>
        <w:spacing w:after="0" w:line="240" w:lineRule="auto"/>
      </w:pPr>
      <w:r>
        <w:separator/>
      </w:r>
    </w:p>
  </w:footnote>
  <w:footnote w:type="continuationSeparator" w:id="0">
    <w:p w14:paraId="2C88AF68" w14:textId="77777777" w:rsidR="00301ED0" w:rsidRDefault="00301ED0" w:rsidP="00610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152851"/>
      <w:docPartObj>
        <w:docPartGallery w:val="Page Numbers (Top of Page)"/>
        <w:docPartUnique/>
      </w:docPartObj>
    </w:sdtPr>
    <w:sdtEndPr/>
    <w:sdtContent>
      <w:p w14:paraId="3191A9A3" w14:textId="6316DED1" w:rsidR="0061014E" w:rsidRDefault="0061014E">
        <w:pPr>
          <w:pStyle w:val="a3"/>
          <w:jc w:val="center"/>
        </w:pPr>
        <w:r w:rsidRPr="006F3EFB">
          <w:rPr>
            <w:rFonts w:ascii="Times New Roman" w:hAnsi="Times New Roman" w:cs="Times New Roman"/>
          </w:rPr>
          <w:fldChar w:fldCharType="begin"/>
        </w:r>
        <w:r w:rsidRPr="006F3EFB">
          <w:rPr>
            <w:rFonts w:ascii="Times New Roman" w:hAnsi="Times New Roman" w:cs="Times New Roman"/>
          </w:rPr>
          <w:instrText>PAGE   \* MERGEFORMAT</w:instrText>
        </w:r>
        <w:r w:rsidRPr="006F3EFB">
          <w:rPr>
            <w:rFonts w:ascii="Times New Roman" w:hAnsi="Times New Roman" w:cs="Times New Roman"/>
          </w:rPr>
          <w:fldChar w:fldCharType="separate"/>
        </w:r>
        <w:r w:rsidR="001E2FE0" w:rsidRPr="001E2FE0">
          <w:rPr>
            <w:rFonts w:ascii="Times New Roman" w:hAnsi="Times New Roman" w:cs="Times New Roman"/>
            <w:noProof/>
            <w:lang w:val="ru-RU"/>
          </w:rPr>
          <w:t>4</w:t>
        </w:r>
        <w:r w:rsidRPr="006F3EFB">
          <w:rPr>
            <w:rFonts w:ascii="Times New Roman" w:hAnsi="Times New Roman" w:cs="Times New Roman"/>
          </w:rPr>
          <w:fldChar w:fldCharType="end"/>
        </w:r>
      </w:p>
    </w:sdtContent>
  </w:sdt>
  <w:p w14:paraId="3C259B58" w14:textId="77777777" w:rsidR="0061014E" w:rsidRDefault="006101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D4B7C"/>
    <w:multiLevelType w:val="hybridMultilevel"/>
    <w:tmpl w:val="769A8AD0"/>
    <w:lvl w:ilvl="0" w:tplc="DE727AA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D2"/>
    <w:rsid w:val="0001624C"/>
    <w:rsid w:val="000179FE"/>
    <w:rsid w:val="00023957"/>
    <w:rsid w:val="00024555"/>
    <w:rsid w:val="00034C94"/>
    <w:rsid w:val="00050BB7"/>
    <w:rsid w:val="000670A8"/>
    <w:rsid w:val="00073511"/>
    <w:rsid w:val="00093717"/>
    <w:rsid w:val="000A419E"/>
    <w:rsid w:val="000D5B15"/>
    <w:rsid w:val="000D75E0"/>
    <w:rsid w:val="001101A3"/>
    <w:rsid w:val="001351D1"/>
    <w:rsid w:val="00150514"/>
    <w:rsid w:val="00155494"/>
    <w:rsid w:val="0016028C"/>
    <w:rsid w:val="00165147"/>
    <w:rsid w:val="001664D5"/>
    <w:rsid w:val="001735EE"/>
    <w:rsid w:val="00182993"/>
    <w:rsid w:val="00186DCA"/>
    <w:rsid w:val="001B5602"/>
    <w:rsid w:val="001C3629"/>
    <w:rsid w:val="001C3E7A"/>
    <w:rsid w:val="001E2FE0"/>
    <w:rsid w:val="001F123F"/>
    <w:rsid w:val="002260A6"/>
    <w:rsid w:val="002543D2"/>
    <w:rsid w:val="00265B0F"/>
    <w:rsid w:val="0027609D"/>
    <w:rsid w:val="00284B76"/>
    <w:rsid w:val="002B28AD"/>
    <w:rsid w:val="002C65B7"/>
    <w:rsid w:val="002F42ED"/>
    <w:rsid w:val="00301ED0"/>
    <w:rsid w:val="00302BAD"/>
    <w:rsid w:val="0037385E"/>
    <w:rsid w:val="0038006D"/>
    <w:rsid w:val="00381FCF"/>
    <w:rsid w:val="00386B18"/>
    <w:rsid w:val="003A0972"/>
    <w:rsid w:val="003A319D"/>
    <w:rsid w:val="003A4612"/>
    <w:rsid w:val="003C26E9"/>
    <w:rsid w:val="003F3DA0"/>
    <w:rsid w:val="00410330"/>
    <w:rsid w:val="004126A9"/>
    <w:rsid w:val="00445427"/>
    <w:rsid w:val="00447D33"/>
    <w:rsid w:val="00460193"/>
    <w:rsid w:val="00486EED"/>
    <w:rsid w:val="004B2E41"/>
    <w:rsid w:val="004B2EA2"/>
    <w:rsid w:val="004B6A66"/>
    <w:rsid w:val="004B79EE"/>
    <w:rsid w:val="004B7BCC"/>
    <w:rsid w:val="004C53DF"/>
    <w:rsid w:val="004D17C0"/>
    <w:rsid w:val="004E3A37"/>
    <w:rsid w:val="004F6EBD"/>
    <w:rsid w:val="00511B71"/>
    <w:rsid w:val="005130EF"/>
    <w:rsid w:val="0052017D"/>
    <w:rsid w:val="00527297"/>
    <w:rsid w:val="00576EA7"/>
    <w:rsid w:val="00583F91"/>
    <w:rsid w:val="005A753B"/>
    <w:rsid w:val="005B3E61"/>
    <w:rsid w:val="005B5C12"/>
    <w:rsid w:val="0061014E"/>
    <w:rsid w:val="0062179C"/>
    <w:rsid w:val="00646CF6"/>
    <w:rsid w:val="00646FBD"/>
    <w:rsid w:val="00676CD5"/>
    <w:rsid w:val="006A1A36"/>
    <w:rsid w:val="006A1B78"/>
    <w:rsid w:val="006A62F4"/>
    <w:rsid w:val="006C48E5"/>
    <w:rsid w:val="006E2E57"/>
    <w:rsid w:val="006F3EFB"/>
    <w:rsid w:val="006F4684"/>
    <w:rsid w:val="00712C78"/>
    <w:rsid w:val="00725C5E"/>
    <w:rsid w:val="00732D43"/>
    <w:rsid w:val="00736B0D"/>
    <w:rsid w:val="007422D9"/>
    <w:rsid w:val="00756530"/>
    <w:rsid w:val="00757659"/>
    <w:rsid w:val="00766446"/>
    <w:rsid w:val="00780BC6"/>
    <w:rsid w:val="00781DA1"/>
    <w:rsid w:val="00782C6B"/>
    <w:rsid w:val="007A35EF"/>
    <w:rsid w:val="007B48BD"/>
    <w:rsid w:val="007E3554"/>
    <w:rsid w:val="008027F5"/>
    <w:rsid w:val="00811A2E"/>
    <w:rsid w:val="008370B9"/>
    <w:rsid w:val="00852AA1"/>
    <w:rsid w:val="00856590"/>
    <w:rsid w:val="00863AE0"/>
    <w:rsid w:val="00867573"/>
    <w:rsid w:val="00881A82"/>
    <w:rsid w:val="00886276"/>
    <w:rsid w:val="008D1B1F"/>
    <w:rsid w:val="009023E2"/>
    <w:rsid w:val="00902FAE"/>
    <w:rsid w:val="00903772"/>
    <w:rsid w:val="009221A1"/>
    <w:rsid w:val="00927228"/>
    <w:rsid w:val="00947BF1"/>
    <w:rsid w:val="009665AE"/>
    <w:rsid w:val="00982157"/>
    <w:rsid w:val="009864F4"/>
    <w:rsid w:val="009A0EBA"/>
    <w:rsid w:val="009A539F"/>
    <w:rsid w:val="009C49F7"/>
    <w:rsid w:val="009D3F42"/>
    <w:rsid w:val="009E6720"/>
    <w:rsid w:val="009F0258"/>
    <w:rsid w:val="00A00442"/>
    <w:rsid w:val="00A46123"/>
    <w:rsid w:val="00A614C6"/>
    <w:rsid w:val="00A839D2"/>
    <w:rsid w:val="00A86E3F"/>
    <w:rsid w:val="00A93367"/>
    <w:rsid w:val="00AA13A9"/>
    <w:rsid w:val="00AA3384"/>
    <w:rsid w:val="00AA464B"/>
    <w:rsid w:val="00AB0483"/>
    <w:rsid w:val="00AC382E"/>
    <w:rsid w:val="00AD404F"/>
    <w:rsid w:val="00AE12EC"/>
    <w:rsid w:val="00AF29A6"/>
    <w:rsid w:val="00B35D79"/>
    <w:rsid w:val="00B3667B"/>
    <w:rsid w:val="00B53512"/>
    <w:rsid w:val="00B61969"/>
    <w:rsid w:val="00B75410"/>
    <w:rsid w:val="00B75C6C"/>
    <w:rsid w:val="00B775F3"/>
    <w:rsid w:val="00B945E7"/>
    <w:rsid w:val="00BD2716"/>
    <w:rsid w:val="00BD27AC"/>
    <w:rsid w:val="00BD7E03"/>
    <w:rsid w:val="00BE2E25"/>
    <w:rsid w:val="00BE69E4"/>
    <w:rsid w:val="00BF70E5"/>
    <w:rsid w:val="00C226B1"/>
    <w:rsid w:val="00C231B7"/>
    <w:rsid w:val="00C245B1"/>
    <w:rsid w:val="00C40CC7"/>
    <w:rsid w:val="00C515B8"/>
    <w:rsid w:val="00C64F97"/>
    <w:rsid w:val="00C71202"/>
    <w:rsid w:val="00C75047"/>
    <w:rsid w:val="00C82EC8"/>
    <w:rsid w:val="00C86495"/>
    <w:rsid w:val="00C930B6"/>
    <w:rsid w:val="00C9379A"/>
    <w:rsid w:val="00D105BC"/>
    <w:rsid w:val="00D67535"/>
    <w:rsid w:val="00D820DC"/>
    <w:rsid w:val="00DA4BA1"/>
    <w:rsid w:val="00DC7309"/>
    <w:rsid w:val="00DE0A29"/>
    <w:rsid w:val="00DF0085"/>
    <w:rsid w:val="00E0399B"/>
    <w:rsid w:val="00E11B8D"/>
    <w:rsid w:val="00E21D31"/>
    <w:rsid w:val="00E24CB8"/>
    <w:rsid w:val="00E25969"/>
    <w:rsid w:val="00E318EC"/>
    <w:rsid w:val="00E344F4"/>
    <w:rsid w:val="00E350A8"/>
    <w:rsid w:val="00E40A1D"/>
    <w:rsid w:val="00E74D4B"/>
    <w:rsid w:val="00EA40A1"/>
    <w:rsid w:val="00EA6F03"/>
    <w:rsid w:val="00EC26AF"/>
    <w:rsid w:val="00F031A8"/>
    <w:rsid w:val="00F13618"/>
    <w:rsid w:val="00F31A03"/>
    <w:rsid w:val="00F31ED1"/>
    <w:rsid w:val="00F46D20"/>
    <w:rsid w:val="00F51E3F"/>
    <w:rsid w:val="00F52FCA"/>
    <w:rsid w:val="00F63317"/>
    <w:rsid w:val="00F767E0"/>
    <w:rsid w:val="00F9254D"/>
    <w:rsid w:val="00F95C32"/>
    <w:rsid w:val="00FB0FE0"/>
    <w:rsid w:val="00FB272D"/>
    <w:rsid w:val="00FC236E"/>
    <w:rsid w:val="00FF5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CCEA"/>
  <w15:chartTrackingRefBased/>
  <w15:docId w15:val="{DA1D758E-FD55-4553-AC3F-EEB3331C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1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014E"/>
  </w:style>
  <w:style w:type="paragraph" w:styleId="a5">
    <w:name w:val="footer"/>
    <w:basedOn w:val="a"/>
    <w:link w:val="a6"/>
    <w:uiPriority w:val="99"/>
    <w:unhideWhenUsed/>
    <w:rsid w:val="006101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014E"/>
  </w:style>
  <w:style w:type="paragraph" w:styleId="a7">
    <w:name w:val="List Paragraph"/>
    <w:basedOn w:val="a"/>
    <w:uiPriority w:val="34"/>
    <w:qFormat/>
    <w:rsid w:val="005A753B"/>
    <w:pPr>
      <w:ind w:left="720"/>
      <w:contextualSpacing/>
    </w:pPr>
  </w:style>
  <w:style w:type="table" w:styleId="a8">
    <w:name w:val="Table Grid"/>
    <w:basedOn w:val="a1"/>
    <w:uiPriority w:val="59"/>
    <w:rsid w:val="003738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4626</Words>
  <Characters>2637</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15</cp:revision>
  <dcterms:created xsi:type="dcterms:W3CDTF">2022-12-14T14:03:00Z</dcterms:created>
  <dcterms:modified xsi:type="dcterms:W3CDTF">2023-01-20T14:58:00Z</dcterms:modified>
</cp:coreProperties>
</file>