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77" w:rsidRDefault="00585548">
      <w:pPr>
        <w:pStyle w:val="1"/>
        <w:spacing w:before="30"/>
        <w:ind w:left="1994" w:right="2185"/>
        <w:jc w:val="center"/>
        <w:rPr>
          <w:lang w:val="uk-UA"/>
        </w:rPr>
      </w:pPr>
      <w:r>
        <w:t>H</w:t>
      </w:r>
      <w:bookmarkStart w:id="0" w:name="_GoBack"/>
      <w:bookmarkEnd w:id="0"/>
      <w:r w:rsidR="00826EB0">
        <w:t>ealth certificate for animal casings (Decision 2003/779) GBHC084X</w:t>
      </w:r>
    </w:p>
    <w:p w:rsidR="00AD4855" w:rsidRPr="00AD4855" w:rsidRDefault="00AD4855">
      <w:pPr>
        <w:pStyle w:val="1"/>
        <w:spacing w:before="30"/>
        <w:ind w:left="1994" w:right="2185"/>
        <w:jc w:val="center"/>
        <w:rPr>
          <w:lang w:val="ru-RU"/>
        </w:rPr>
      </w:pPr>
      <w:r>
        <w:rPr>
          <w:lang w:val="uk-UA"/>
        </w:rPr>
        <w:t xml:space="preserve">Сертифікат здоров’я для кишкових оболонок тваринного походження (Рішення </w:t>
      </w:r>
      <w:r w:rsidRPr="00AD4855">
        <w:rPr>
          <w:lang w:val="ru-RU"/>
        </w:rPr>
        <w:t>2003/779</w:t>
      </w:r>
      <w:r>
        <w:rPr>
          <w:lang w:val="ru-RU"/>
        </w:rPr>
        <w:t>)</w:t>
      </w:r>
      <w:r w:rsidRPr="00AD4855">
        <w:rPr>
          <w:lang w:val="ru-RU"/>
        </w:rPr>
        <w:t xml:space="preserve"> </w:t>
      </w:r>
      <w:r>
        <w:t>GBHC</w:t>
      </w:r>
      <w:r w:rsidRPr="00AD4855">
        <w:rPr>
          <w:lang w:val="ru-RU"/>
        </w:rPr>
        <w:t>084</w:t>
      </w:r>
      <w:r>
        <w:t>X</w:t>
      </w:r>
    </w:p>
    <w:p w:rsidR="00012077" w:rsidRPr="00AD4855" w:rsidRDefault="00012077">
      <w:pPr>
        <w:pStyle w:val="a3"/>
        <w:spacing w:before="2"/>
        <w:rPr>
          <w:rFonts w:ascii="Calibri"/>
          <w:b w:val="0"/>
          <w:sz w:val="29"/>
          <w:lang w:val="ru-RU"/>
        </w:rPr>
      </w:pPr>
    </w:p>
    <w:p w:rsidR="00012077" w:rsidRPr="00AD4855" w:rsidRDefault="00012077">
      <w:pPr>
        <w:rPr>
          <w:rFonts w:ascii="Calibri"/>
          <w:sz w:val="29"/>
          <w:lang w:val="ru-RU"/>
        </w:rPr>
        <w:sectPr w:rsidR="00012077" w:rsidRPr="00AD4855">
          <w:type w:val="continuous"/>
          <w:pgSz w:w="11910" w:h="16840"/>
          <w:pgMar w:top="660" w:right="420" w:bottom="280" w:left="600" w:header="720" w:footer="720" w:gutter="0"/>
          <w:cols w:space="720"/>
        </w:sectPr>
      </w:pPr>
    </w:p>
    <w:p w:rsidR="00012077" w:rsidRPr="00AD4855" w:rsidRDefault="00AD4855">
      <w:pPr>
        <w:pStyle w:val="a3"/>
        <w:spacing w:before="109" w:line="225" w:lineRule="auto"/>
        <w:ind w:left="728"/>
        <w:rPr>
          <w:sz w:val="20"/>
          <w:lang w:val="ru-RU"/>
        </w:rPr>
      </w:pPr>
      <w:r w:rsidRPr="00AD4855">
        <w:rPr>
          <w:lang w:val="ru-RU"/>
        </w:rPr>
        <w:lastRenderedPageBreak/>
        <w:t xml:space="preserve"> </w:t>
      </w:r>
      <w:r w:rsidRPr="00AD4855">
        <w:rPr>
          <w:sz w:val="20"/>
        </w:rPr>
        <w:t>COUNTRY</w:t>
      </w:r>
      <w:r w:rsidRPr="00AD4855">
        <w:rPr>
          <w:sz w:val="20"/>
          <w:lang w:val="uk-UA"/>
        </w:rPr>
        <w:t>/</w:t>
      </w:r>
      <w:r w:rsidRPr="00AD4855">
        <w:rPr>
          <w:b w:val="0"/>
          <w:sz w:val="20"/>
          <w:lang w:val="uk-UA"/>
        </w:rPr>
        <w:t>КРАЇНА</w:t>
      </w:r>
      <w:r w:rsidRPr="00AD4855">
        <w:rPr>
          <w:b w:val="0"/>
          <w:sz w:val="20"/>
          <w:lang w:val="ru-RU"/>
        </w:rPr>
        <w:t>:</w:t>
      </w:r>
    </w:p>
    <w:p w:rsidR="00012077" w:rsidRPr="00AD4855" w:rsidRDefault="00826EB0" w:rsidP="00AD4855">
      <w:pPr>
        <w:pStyle w:val="a3"/>
        <w:spacing w:before="109" w:line="225" w:lineRule="auto"/>
        <w:ind w:left="709" w:firstLine="18"/>
        <w:rPr>
          <w:sz w:val="20"/>
          <w:lang w:val="ru-RU"/>
        </w:rPr>
      </w:pPr>
      <w:r w:rsidRPr="00AD4855">
        <w:rPr>
          <w:b w:val="0"/>
          <w:lang w:val="ru-RU"/>
        </w:rPr>
        <w:br w:type="column"/>
      </w:r>
      <w:r w:rsidR="00AD4855" w:rsidRPr="00AD4855">
        <w:rPr>
          <w:sz w:val="20"/>
        </w:rPr>
        <w:lastRenderedPageBreak/>
        <w:t>Health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certificate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to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Great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Britain</w:t>
      </w:r>
      <w:r w:rsidR="00AD4855" w:rsidRPr="00AD4855">
        <w:rPr>
          <w:sz w:val="20"/>
          <w:lang w:val="ru-RU"/>
        </w:rPr>
        <w:t xml:space="preserve">, </w:t>
      </w:r>
      <w:r w:rsidR="00AD4855" w:rsidRPr="00AD4855">
        <w:rPr>
          <w:sz w:val="20"/>
        </w:rPr>
        <w:t>Channel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Islands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and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Isle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of</w:t>
      </w:r>
      <w:r w:rsidR="00AD4855" w:rsidRPr="00AD4855">
        <w:rPr>
          <w:sz w:val="20"/>
          <w:lang w:val="ru-RU"/>
        </w:rPr>
        <w:t xml:space="preserve"> </w:t>
      </w:r>
      <w:r w:rsidR="00AD4855" w:rsidRPr="00AD4855">
        <w:rPr>
          <w:sz w:val="20"/>
        </w:rPr>
        <w:t>Man</w:t>
      </w:r>
      <w:r w:rsidR="00AD4855" w:rsidRPr="00AD4855">
        <w:rPr>
          <w:sz w:val="20"/>
          <w:lang w:val="uk-UA"/>
        </w:rPr>
        <w:t>/</w:t>
      </w:r>
      <w:r w:rsidR="00C945DA" w:rsidRPr="00C945DA">
        <w:rPr>
          <w:sz w:val="20"/>
          <w:lang w:val="ru-RU"/>
        </w:rPr>
        <w:t xml:space="preserve"> </w:t>
      </w:r>
      <w:r w:rsidR="00AD4855" w:rsidRPr="00AD4855">
        <w:rPr>
          <w:b w:val="0"/>
          <w:sz w:val="20"/>
          <w:lang w:val="uk-UA"/>
        </w:rPr>
        <w:t xml:space="preserve">Сертифікат здоров’я до </w:t>
      </w:r>
      <w:r w:rsidR="00150A52">
        <w:rPr>
          <w:b w:val="0"/>
          <w:sz w:val="20"/>
          <w:lang w:val="uk-UA"/>
        </w:rPr>
        <w:t>Великоб</w:t>
      </w:r>
      <w:r w:rsidR="00AD4855" w:rsidRPr="00AD4855">
        <w:rPr>
          <w:b w:val="0"/>
          <w:sz w:val="20"/>
          <w:lang w:val="uk-UA"/>
        </w:rPr>
        <w:t>ританії, Нормандських островів та острова Мен</w:t>
      </w:r>
    </w:p>
    <w:p w:rsidR="00012077" w:rsidRPr="00AD4855" w:rsidRDefault="00012077">
      <w:pPr>
        <w:spacing w:line="225" w:lineRule="auto"/>
        <w:rPr>
          <w:lang w:val="ru-RU"/>
        </w:rPr>
        <w:sectPr w:rsidR="00012077" w:rsidRPr="00AD4855">
          <w:type w:val="continuous"/>
          <w:pgSz w:w="11910" w:h="16840"/>
          <w:pgMar w:top="660" w:right="420" w:bottom="280" w:left="600" w:header="720" w:footer="720" w:gutter="0"/>
          <w:cols w:num="2" w:space="720" w:equalWidth="0">
            <w:col w:w="4991" w:space="593"/>
            <w:col w:w="5306"/>
          </w:cols>
        </w:sectPr>
      </w:pPr>
    </w:p>
    <w:tbl>
      <w:tblPr>
        <w:tblStyle w:val="TableNormal"/>
        <w:tblW w:w="11199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784"/>
        <w:gridCol w:w="920"/>
        <w:gridCol w:w="344"/>
        <w:gridCol w:w="446"/>
        <w:gridCol w:w="1106"/>
        <w:gridCol w:w="727"/>
        <w:gridCol w:w="1689"/>
        <w:gridCol w:w="624"/>
        <w:gridCol w:w="96"/>
        <w:gridCol w:w="912"/>
        <w:gridCol w:w="1650"/>
      </w:tblGrid>
      <w:tr w:rsidR="00012077" w:rsidTr="00AD4855">
        <w:trPr>
          <w:trHeight w:val="716"/>
        </w:trPr>
        <w:tc>
          <w:tcPr>
            <w:tcW w:w="901" w:type="dxa"/>
            <w:vMerge w:val="restart"/>
            <w:textDirection w:val="btLr"/>
          </w:tcPr>
          <w:p w:rsidR="00012077" w:rsidRPr="00AD4855" w:rsidRDefault="00AD4855">
            <w:pPr>
              <w:pStyle w:val="TableParagraph"/>
              <w:spacing w:before="110"/>
              <w:ind w:left="590"/>
              <w:rPr>
                <w:b/>
                <w:sz w:val="24"/>
                <w:lang w:val="ru-RU"/>
              </w:rPr>
            </w:pPr>
            <w:r w:rsidRPr="00AD4855">
              <w:rPr>
                <w:b/>
                <w:sz w:val="20"/>
              </w:rPr>
              <w:lastRenderedPageBreak/>
              <w:t>Part</w:t>
            </w:r>
            <w:r w:rsidRPr="00AD4855">
              <w:rPr>
                <w:b/>
                <w:sz w:val="20"/>
                <w:lang w:val="ru-RU"/>
              </w:rPr>
              <w:t xml:space="preserve"> </w:t>
            </w:r>
            <w:r w:rsidRPr="00AD4855">
              <w:rPr>
                <w:b/>
                <w:sz w:val="20"/>
              </w:rPr>
              <w:t>I</w:t>
            </w:r>
            <w:r w:rsidRPr="00AD4855">
              <w:rPr>
                <w:b/>
                <w:sz w:val="20"/>
                <w:lang w:val="ru-RU"/>
              </w:rPr>
              <w:t xml:space="preserve">: </w:t>
            </w:r>
            <w:r w:rsidRPr="00AD4855">
              <w:rPr>
                <w:b/>
                <w:sz w:val="20"/>
              </w:rPr>
              <w:t>Details</w:t>
            </w:r>
            <w:r w:rsidRPr="00AD4855">
              <w:rPr>
                <w:b/>
                <w:sz w:val="20"/>
                <w:lang w:val="ru-RU"/>
              </w:rPr>
              <w:t xml:space="preserve"> </w:t>
            </w:r>
            <w:r w:rsidRPr="00AD4855">
              <w:rPr>
                <w:b/>
                <w:sz w:val="20"/>
              </w:rPr>
              <w:t>of</w:t>
            </w:r>
            <w:r w:rsidRPr="00AD4855">
              <w:rPr>
                <w:b/>
                <w:sz w:val="20"/>
                <w:lang w:val="ru-RU"/>
              </w:rPr>
              <w:t xml:space="preserve"> </w:t>
            </w:r>
            <w:r w:rsidRPr="00AD4855">
              <w:rPr>
                <w:b/>
                <w:sz w:val="20"/>
              </w:rPr>
              <w:t>dispatched</w:t>
            </w:r>
            <w:r w:rsidRPr="00AD4855">
              <w:rPr>
                <w:b/>
                <w:sz w:val="20"/>
                <w:lang w:val="ru-RU"/>
              </w:rPr>
              <w:t xml:space="preserve"> </w:t>
            </w:r>
            <w:r w:rsidRPr="00AD4855">
              <w:rPr>
                <w:b/>
                <w:sz w:val="20"/>
              </w:rPr>
              <w:t>consignment</w:t>
            </w:r>
            <w:r w:rsidRPr="00AD4855">
              <w:rPr>
                <w:sz w:val="18"/>
                <w:lang w:val="ru-RU"/>
              </w:rPr>
              <w:t xml:space="preserve"> </w:t>
            </w:r>
            <w:r w:rsidRPr="00864A77">
              <w:rPr>
                <w:b/>
                <w:sz w:val="20"/>
                <w:lang w:val="uk-UA"/>
              </w:rPr>
              <w:t>Частина I: Детальна інформація щодо відправленого вантажу</w:t>
            </w:r>
          </w:p>
        </w:tc>
        <w:tc>
          <w:tcPr>
            <w:tcW w:w="5327" w:type="dxa"/>
            <w:gridSpan w:val="6"/>
            <w:tcBorders>
              <w:bottom w:val="nil"/>
            </w:tcBorders>
          </w:tcPr>
          <w:p w:rsidR="00AD4855" w:rsidRDefault="00AD4855" w:rsidP="00AD4855">
            <w:pPr>
              <w:pStyle w:val="TableParagraph"/>
              <w:spacing w:before="1"/>
              <w:ind w:left="103" w:right="2516"/>
              <w:rPr>
                <w:sz w:val="16"/>
                <w:lang w:val="uk-UA"/>
              </w:rPr>
            </w:pPr>
            <w:r>
              <w:rPr>
                <w:sz w:val="16"/>
              </w:rPr>
              <w:t>I</w:t>
            </w:r>
            <w:r w:rsidRPr="00452DA1">
              <w:rPr>
                <w:sz w:val="16"/>
                <w:lang w:val="ru-RU"/>
              </w:rPr>
              <w:t xml:space="preserve">.1. </w:t>
            </w:r>
            <w:r>
              <w:rPr>
                <w:sz w:val="16"/>
              </w:rPr>
              <w:t>Consignor</w:t>
            </w:r>
            <w:r w:rsidRPr="00452DA1">
              <w:rPr>
                <w:sz w:val="16"/>
                <w:lang w:val="ru-RU"/>
              </w:rPr>
              <w:t>/</w:t>
            </w:r>
            <w:r>
              <w:rPr>
                <w:sz w:val="16"/>
                <w:lang w:val="uk-UA"/>
              </w:rPr>
              <w:t>Відправник</w:t>
            </w:r>
          </w:p>
          <w:p w:rsidR="00AD4855" w:rsidRPr="007023B1" w:rsidRDefault="00AD4855" w:rsidP="00AD4855">
            <w:pPr>
              <w:pStyle w:val="TableParagraph"/>
              <w:spacing w:before="1"/>
              <w:ind w:left="103" w:right="3658"/>
              <w:rPr>
                <w:sz w:val="16"/>
                <w:lang w:val="uk-UA"/>
              </w:rPr>
            </w:pPr>
            <w:r>
              <w:rPr>
                <w:sz w:val="16"/>
              </w:rPr>
              <w:t>Name</w:t>
            </w:r>
            <w:r>
              <w:rPr>
                <w:sz w:val="16"/>
                <w:lang w:val="uk-UA"/>
              </w:rPr>
              <w:t>/Назва</w:t>
            </w:r>
          </w:p>
          <w:p w:rsidR="00012077" w:rsidRPr="00452DA1" w:rsidRDefault="00AD4855" w:rsidP="00AD4855">
            <w:pPr>
              <w:pStyle w:val="TableParagraph"/>
              <w:spacing w:before="9"/>
              <w:ind w:left="110"/>
              <w:rPr>
                <w:sz w:val="16"/>
                <w:lang w:val="ru-RU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  <w:lang w:val="uk-UA"/>
              </w:rPr>
              <w:t>/Адреса</w:t>
            </w:r>
          </w:p>
        </w:tc>
        <w:tc>
          <w:tcPr>
            <w:tcW w:w="2409" w:type="dxa"/>
            <w:gridSpan w:val="3"/>
          </w:tcPr>
          <w:p w:rsidR="00012077" w:rsidRDefault="00826EB0">
            <w:pPr>
              <w:pStyle w:val="TableParagraph"/>
              <w:spacing w:line="232" w:lineRule="auto"/>
              <w:ind w:left="111" w:right="721"/>
              <w:rPr>
                <w:sz w:val="16"/>
              </w:rPr>
            </w:pPr>
            <w:r>
              <w:rPr>
                <w:sz w:val="16"/>
              </w:rPr>
              <w:t>I.2. Certificate reference number</w:t>
            </w:r>
            <w:r w:rsidR="00AD4855">
              <w:rPr>
                <w:sz w:val="16"/>
                <w:lang w:val="uk-UA"/>
              </w:rPr>
              <w:t>/Номер сертифіката</w:t>
            </w:r>
          </w:p>
        </w:tc>
        <w:tc>
          <w:tcPr>
            <w:tcW w:w="2562" w:type="dxa"/>
            <w:gridSpan w:val="2"/>
            <w:tcBorders>
              <w:tr2bl w:val="single" w:sz="4" w:space="0" w:color="auto"/>
            </w:tcBorders>
          </w:tcPr>
          <w:p w:rsidR="00012077" w:rsidRPr="00AD4855" w:rsidRDefault="00826EB0" w:rsidP="004C1CCB">
            <w:pPr>
              <w:pStyle w:val="TableParagraph"/>
              <w:spacing w:line="174" w:lineRule="exact"/>
              <w:ind w:left="102"/>
            </w:pPr>
            <w:r>
              <w:rPr>
                <w:sz w:val="16"/>
              </w:rPr>
              <w:t>I.2.a.</w:t>
            </w:r>
            <w:r w:rsidR="000A59B6">
              <w:rPr>
                <w:sz w:val="16"/>
              </w:rPr>
              <w:t xml:space="preserve"> </w:t>
            </w:r>
          </w:p>
        </w:tc>
      </w:tr>
      <w:tr w:rsidR="00AD4855" w:rsidRPr="00585548" w:rsidTr="00AD4855">
        <w:trPr>
          <w:trHeight w:val="363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AD4855" w:rsidRDefault="00AD4855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gridSpan w:val="6"/>
            <w:tcBorders>
              <w:top w:val="nil"/>
              <w:bottom w:val="nil"/>
            </w:tcBorders>
          </w:tcPr>
          <w:p w:rsidR="00AD4855" w:rsidRDefault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1" w:type="dxa"/>
            <w:gridSpan w:val="5"/>
          </w:tcPr>
          <w:p w:rsidR="00AD4855" w:rsidRPr="00F73580" w:rsidRDefault="00AD4855" w:rsidP="00F545C3">
            <w:pPr>
              <w:pStyle w:val="TableParagraph"/>
              <w:spacing w:before="1"/>
              <w:ind w:left="96"/>
              <w:rPr>
                <w:sz w:val="16"/>
                <w:lang w:val="uk-UA"/>
              </w:rPr>
            </w:pPr>
            <w:r>
              <w:rPr>
                <w:sz w:val="16"/>
              </w:rPr>
              <w:t>I</w:t>
            </w:r>
            <w:r w:rsidRPr="00452DA1">
              <w:rPr>
                <w:sz w:val="16"/>
                <w:lang w:val="ru-RU"/>
              </w:rPr>
              <w:t xml:space="preserve">.3. </w:t>
            </w:r>
            <w:r>
              <w:rPr>
                <w:sz w:val="16"/>
              </w:rPr>
              <w:t>Central</w:t>
            </w:r>
            <w:r w:rsidRPr="00452DA1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Competent</w:t>
            </w:r>
            <w:r w:rsidRPr="00452DA1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z w:val="16"/>
                <w:lang w:val="uk-UA"/>
              </w:rPr>
              <w:t>/Центральний компетентний орган</w:t>
            </w:r>
          </w:p>
        </w:tc>
      </w:tr>
      <w:tr w:rsidR="00AD4855" w:rsidTr="00AD4855">
        <w:trPr>
          <w:trHeight w:val="348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AD4855" w:rsidRPr="005923CC" w:rsidRDefault="00AD4855">
            <w:pPr>
              <w:rPr>
                <w:sz w:val="2"/>
                <w:szCs w:val="2"/>
                <w:lang w:val="ru-RU"/>
                <w:rPrChange w:id="1" w:author="Kris" w:date="2022-01-06T10:01:00Z">
                  <w:rPr>
                    <w:sz w:val="2"/>
                    <w:szCs w:val="2"/>
                  </w:rPr>
                </w:rPrChange>
              </w:rPr>
            </w:pPr>
          </w:p>
        </w:tc>
        <w:tc>
          <w:tcPr>
            <w:tcW w:w="5327" w:type="dxa"/>
            <w:gridSpan w:val="6"/>
            <w:tcBorders>
              <w:top w:val="nil"/>
            </w:tcBorders>
          </w:tcPr>
          <w:p w:rsidR="00AD4855" w:rsidRDefault="00AD4855">
            <w:pPr>
              <w:pStyle w:val="TableParagraph"/>
              <w:spacing w:before="136"/>
              <w:ind w:left="110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z w:val="16"/>
                <w:lang w:val="uk-UA"/>
              </w:rPr>
              <w:t>/Номер телефону</w:t>
            </w:r>
          </w:p>
        </w:tc>
        <w:tc>
          <w:tcPr>
            <w:tcW w:w="4971" w:type="dxa"/>
            <w:gridSpan w:val="5"/>
          </w:tcPr>
          <w:p w:rsidR="00AD4855" w:rsidRPr="00F73580" w:rsidRDefault="00AD4855" w:rsidP="00F545C3">
            <w:pPr>
              <w:pStyle w:val="TableParagraph"/>
              <w:spacing w:line="180" w:lineRule="exact"/>
              <w:ind w:left="96"/>
              <w:rPr>
                <w:sz w:val="16"/>
                <w:lang w:val="uk-UA"/>
              </w:rPr>
            </w:pPr>
            <w:r>
              <w:rPr>
                <w:sz w:val="16"/>
              </w:rPr>
              <w:t>I.4. Local Competent Authority</w:t>
            </w:r>
            <w:r>
              <w:rPr>
                <w:sz w:val="16"/>
                <w:lang w:val="uk-UA"/>
              </w:rPr>
              <w:t>/Місцевий компетентний орган</w:t>
            </w:r>
          </w:p>
        </w:tc>
      </w:tr>
      <w:tr w:rsidR="00AD4855" w:rsidTr="00AD4855">
        <w:trPr>
          <w:trHeight w:val="697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AD4855" w:rsidRDefault="00AD4855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gridSpan w:val="6"/>
            <w:tcBorders>
              <w:bottom w:val="nil"/>
            </w:tcBorders>
          </w:tcPr>
          <w:p w:rsidR="00AD4855" w:rsidRDefault="00AD4855" w:rsidP="00AD4855">
            <w:pPr>
              <w:pStyle w:val="TableParagraph"/>
              <w:spacing w:before="1"/>
              <w:ind w:left="103" w:right="2800"/>
              <w:rPr>
                <w:sz w:val="16"/>
              </w:rPr>
            </w:pPr>
            <w:r>
              <w:rPr>
                <w:sz w:val="16"/>
              </w:rPr>
              <w:t>I.5. Consignee/</w:t>
            </w:r>
            <w:r>
              <w:rPr>
                <w:sz w:val="16"/>
                <w:lang w:val="uk-UA"/>
              </w:rPr>
              <w:t>Одержувач</w:t>
            </w:r>
            <w:r>
              <w:rPr>
                <w:sz w:val="16"/>
              </w:rPr>
              <w:t xml:space="preserve"> </w:t>
            </w:r>
          </w:p>
          <w:p w:rsidR="00AD4855" w:rsidRPr="00F73580" w:rsidRDefault="00AD4855" w:rsidP="00AD4855">
            <w:pPr>
              <w:pStyle w:val="TableParagraph"/>
              <w:spacing w:before="1"/>
              <w:ind w:left="103" w:right="2800"/>
              <w:rPr>
                <w:sz w:val="16"/>
                <w:lang w:val="uk-UA"/>
              </w:rPr>
            </w:pPr>
            <w:r>
              <w:rPr>
                <w:sz w:val="16"/>
              </w:rPr>
              <w:t>Name</w:t>
            </w:r>
            <w:r>
              <w:rPr>
                <w:sz w:val="16"/>
                <w:lang w:val="uk-UA"/>
              </w:rPr>
              <w:t>/Назва</w:t>
            </w:r>
          </w:p>
          <w:p w:rsidR="00AD4855" w:rsidRDefault="00AD4855" w:rsidP="00AD485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  <w:lang w:val="uk-UA"/>
              </w:rPr>
              <w:t>/Адреса</w:t>
            </w:r>
          </w:p>
        </w:tc>
        <w:tc>
          <w:tcPr>
            <w:tcW w:w="4971" w:type="dxa"/>
            <w:gridSpan w:val="5"/>
            <w:vMerge w:val="restart"/>
            <w:tcBorders>
              <w:tr2bl w:val="single" w:sz="4" w:space="0" w:color="auto"/>
            </w:tcBorders>
          </w:tcPr>
          <w:p w:rsidR="00AD4855" w:rsidRDefault="00AD4855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.</w:t>
            </w:r>
          </w:p>
        </w:tc>
      </w:tr>
      <w:tr w:rsidR="00AD4855" w:rsidTr="00F545C3">
        <w:trPr>
          <w:trHeight w:val="542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AD4855" w:rsidRDefault="00AD4855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gridSpan w:val="6"/>
            <w:tcBorders>
              <w:top w:val="nil"/>
            </w:tcBorders>
          </w:tcPr>
          <w:p w:rsidR="00AD4855" w:rsidRDefault="00AD4855">
            <w:pPr>
              <w:pStyle w:val="TableParagraph"/>
              <w:spacing w:before="4"/>
              <w:rPr>
                <w:b/>
                <w:sz w:val="14"/>
              </w:rPr>
            </w:pPr>
          </w:p>
          <w:p w:rsidR="00AD4855" w:rsidRDefault="00AD4855" w:rsidP="00AD4855">
            <w:pPr>
              <w:pStyle w:val="TableParagraph"/>
              <w:tabs>
                <w:tab w:val="left" w:pos="517"/>
                <w:tab w:val="left" w:pos="1651"/>
              </w:tabs>
              <w:spacing w:line="190" w:lineRule="atLeast"/>
              <w:ind w:left="110" w:right="3534"/>
              <w:rPr>
                <w:sz w:val="16"/>
                <w:lang w:val="uk-UA"/>
              </w:rPr>
            </w:pPr>
            <w:r>
              <w:rPr>
                <w:sz w:val="16"/>
              </w:rPr>
              <w:t>Country</w:t>
            </w:r>
            <w:r>
              <w:rPr>
                <w:sz w:val="16"/>
                <w:lang w:val="uk-UA"/>
              </w:rPr>
              <w:t>/Країна</w:t>
            </w:r>
          </w:p>
          <w:p w:rsidR="00AD4855" w:rsidRDefault="00AD4855" w:rsidP="00AD4855">
            <w:pPr>
              <w:pStyle w:val="TableParagraph"/>
              <w:tabs>
                <w:tab w:val="left" w:pos="517"/>
                <w:tab w:val="left" w:pos="1651"/>
              </w:tabs>
              <w:spacing w:line="190" w:lineRule="atLeast"/>
              <w:ind w:left="110" w:right="3250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z w:val="16"/>
                <w:lang w:val="uk-UA"/>
              </w:rPr>
              <w:t>/Номер телефону</w:t>
            </w:r>
          </w:p>
        </w:tc>
        <w:tc>
          <w:tcPr>
            <w:tcW w:w="4971" w:type="dxa"/>
            <w:gridSpan w:val="5"/>
            <w:vMerge/>
          </w:tcPr>
          <w:p w:rsidR="00AD4855" w:rsidRDefault="00AD4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2077" w:rsidTr="00AD4855">
        <w:trPr>
          <w:trHeight w:val="532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012077" w:rsidRDefault="0001207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bottom w:val="nil"/>
              <w:right w:val="nil"/>
            </w:tcBorders>
          </w:tcPr>
          <w:p w:rsidR="00012077" w:rsidRDefault="00826EB0" w:rsidP="00AD4855">
            <w:pPr>
              <w:pStyle w:val="TableParagraph"/>
              <w:tabs>
                <w:tab w:val="left" w:pos="1510"/>
              </w:tabs>
              <w:spacing w:line="232" w:lineRule="auto"/>
              <w:ind w:left="110" w:right="133"/>
              <w:rPr>
                <w:sz w:val="16"/>
              </w:rPr>
            </w:pPr>
            <w:r>
              <w:rPr>
                <w:sz w:val="16"/>
              </w:rPr>
              <w:t>I.7. Country of origin</w:t>
            </w:r>
            <w:r w:rsidR="00AD4855">
              <w:rPr>
                <w:sz w:val="16"/>
                <w:lang w:val="uk-UA"/>
              </w:rPr>
              <w:t>/Країна походження</w:t>
            </w:r>
          </w:p>
        </w:tc>
        <w:tc>
          <w:tcPr>
            <w:tcW w:w="1264" w:type="dxa"/>
            <w:gridSpan w:val="2"/>
            <w:tcBorders>
              <w:left w:val="nil"/>
              <w:bottom w:val="nil"/>
            </w:tcBorders>
          </w:tcPr>
          <w:p w:rsidR="00012077" w:rsidRDefault="00826EB0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ISO code</w:t>
            </w:r>
            <w:r w:rsidR="00AD4855">
              <w:rPr>
                <w:sz w:val="16"/>
                <w:lang w:val="uk-UA"/>
              </w:rPr>
              <w:t xml:space="preserve">/код </w:t>
            </w:r>
            <w:r w:rsidR="00AD4855">
              <w:rPr>
                <w:sz w:val="16"/>
              </w:rPr>
              <w:t>ISO</w:t>
            </w:r>
          </w:p>
        </w:tc>
        <w:tc>
          <w:tcPr>
            <w:tcW w:w="1552" w:type="dxa"/>
            <w:gridSpan w:val="2"/>
            <w:tcBorders>
              <w:bottom w:val="nil"/>
              <w:right w:val="nil"/>
            </w:tcBorders>
          </w:tcPr>
          <w:p w:rsidR="00012077" w:rsidRDefault="00826EB0" w:rsidP="00AD4855">
            <w:pPr>
              <w:pStyle w:val="TableParagraph"/>
              <w:spacing w:line="232" w:lineRule="auto"/>
              <w:ind w:left="117"/>
              <w:rPr>
                <w:sz w:val="16"/>
              </w:rPr>
            </w:pPr>
            <w:r>
              <w:rPr>
                <w:sz w:val="16"/>
              </w:rPr>
              <w:t>I.8. Region of origin</w:t>
            </w:r>
            <w:r w:rsidR="00AD4855">
              <w:rPr>
                <w:sz w:val="16"/>
              </w:rPr>
              <w:t>/</w:t>
            </w:r>
            <w:r w:rsidR="00AD4855">
              <w:rPr>
                <w:sz w:val="16"/>
                <w:lang w:val="uk-UA"/>
              </w:rPr>
              <w:t>Регіон походження</w:t>
            </w:r>
          </w:p>
        </w:tc>
        <w:tc>
          <w:tcPr>
            <w:tcW w:w="727" w:type="dxa"/>
            <w:tcBorders>
              <w:left w:val="nil"/>
              <w:bottom w:val="nil"/>
            </w:tcBorders>
          </w:tcPr>
          <w:p w:rsidR="00AD4855" w:rsidRDefault="00826EB0">
            <w:pPr>
              <w:pStyle w:val="TableParagraph"/>
              <w:spacing w:line="174" w:lineRule="exact"/>
              <w:ind w:left="128"/>
              <w:rPr>
                <w:sz w:val="16"/>
                <w:lang w:val="uk-UA"/>
              </w:rPr>
            </w:pPr>
            <w:r>
              <w:rPr>
                <w:sz w:val="16"/>
              </w:rPr>
              <w:t>Code</w:t>
            </w:r>
            <w:r w:rsidR="00AD4855">
              <w:rPr>
                <w:sz w:val="16"/>
                <w:lang w:val="uk-UA"/>
              </w:rPr>
              <w:t>/</w:t>
            </w:r>
          </w:p>
          <w:p w:rsidR="00012077" w:rsidRDefault="00AD4855">
            <w:pPr>
              <w:pStyle w:val="TableParagraph"/>
              <w:spacing w:line="174" w:lineRule="exact"/>
              <w:ind w:left="128"/>
              <w:rPr>
                <w:sz w:val="16"/>
              </w:rPr>
            </w:pPr>
            <w:r>
              <w:rPr>
                <w:sz w:val="16"/>
                <w:lang w:val="uk-UA"/>
              </w:rPr>
              <w:t>Код</w:t>
            </w:r>
          </w:p>
        </w:tc>
        <w:tc>
          <w:tcPr>
            <w:tcW w:w="1689" w:type="dxa"/>
            <w:tcBorders>
              <w:bottom w:val="nil"/>
              <w:right w:val="nil"/>
            </w:tcBorders>
          </w:tcPr>
          <w:p w:rsidR="00AD4855" w:rsidRDefault="00826EB0" w:rsidP="00AD4855">
            <w:pPr>
              <w:pStyle w:val="TableParagraph"/>
              <w:spacing w:line="232" w:lineRule="auto"/>
              <w:ind w:left="111"/>
              <w:rPr>
                <w:sz w:val="16"/>
                <w:lang w:val="uk-UA"/>
              </w:rPr>
            </w:pPr>
            <w:r>
              <w:rPr>
                <w:sz w:val="16"/>
              </w:rPr>
              <w:t>I.9.Country of destination</w:t>
            </w:r>
            <w:r w:rsidR="00AD4855">
              <w:rPr>
                <w:sz w:val="16"/>
                <w:lang w:val="uk-UA"/>
              </w:rPr>
              <w:t>/</w:t>
            </w:r>
          </w:p>
          <w:p w:rsidR="00012077" w:rsidRDefault="00AD4855" w:rsidP="00AD4855">
            <w:pPr>
              <w:pStyle w:val="TableParagraph"/>
              <w:spacing w:line="232" w:lineRule="auto"/>
              <w:ind w:left="111"/>
              <w:rPr>
                <w:sz w:val="16"/>
              </w:rPr>
            </w:pPr>
            <w:r>
              <w:rPr>
                <w:sz w:val="16"/>
                <w:lang w:val="uk-UA"/>
              </w:rPr>
              <w:t>Країна призначення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012077" w:rsidRDefault="00826EB0">
            <w:pPr>
              <w:pStyle w:val="TableParagraph"/>
              <w:spacing w:line="171" w:lineRule="exact"/>
              <w:ind w:left="128"/>
              <w:rPr>
                <w:sz w:val="16"/>
              </w:rPr>
            </w:pPr>
            <w:r>
              <w:rPr>
                <w:sz w:val="16"/>
              </w:rPr>
              <w:t>ISO</w:t>
            </w:r>
          </w:p>
          <w:p w:rsidR="00012077" w:rsidRDefault="00826EB0">
            <w:pPr>
              <w:pStyle w:val="TableParagraph"/>
              <w:spacing w:line="179" w:lineRule="exact"/>
              <w:ind w:left="128"/>
              <w:rPr>
                <w:sz w:val="16"/>
              </w:rPr>
            </w:pPr>
            <w:r>
              <w:rPr>
                <w:sz w:val="16"/>
              </w:rPr>
              <w:t>code</w:t>
            </w:r>
            <w:r w:rsidR="00AD4855">
              <w:rPr>
                <w:sz w:val="16"/>
                <w:lang w:val="uk-UA"/>
              </w:rPr>
              <w:t xml:space="preserve">/код </w:t>
            </w:r>
            <w:r w:rsidR="00AD4855">
              <w:rPr>
                <w:sz w:val="16"/>
              </w:rPr>
              <w:t>ISO</w:t>
            </w:r>
          </w:p>
        </w:tc>
        <w:tc>
          <w:tcPr>
            <w:tcW w:w="96" w:type="dxa"/>
            <w:tcBorders>
              <w:left w:val="nil"/>
              <w:bottom w:val="nil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gridSpan w:val="2"/>
            <w:tcBorders>
              <w:bottom w:val="nil"/>
              <w:tr2bl w:val="single" w:sz="4" w:space="0" w:color="auto"/>
            </w:tcBorders>
          </w:tcPr>
          <w:p w:rsidR="00012077" w:rsidRDefault="00826EB0">
            <w:pPr>
              <w:pStyle w:val="TableParagraph"/>
              <w:spacing w:line="174" w:lineRule="exact"/>
              <w:ind w:left="102"/>
              <w:rPr>
                <w:sz w:val="16"/>
              </w:rPr>
            </w:pPr>
            <w:r>
              <w:rPr>
                <w:sz w:val="16"/>
              </w:rPr>
              <w:t>I.10.</w:t>
            </w:r>
          </w:p>
        </w:tc>
      </w:tr>
      <w:tr w:rsidR="00012077" w:rsidTr="00AD4855">
        <w:trPr>
          <w:trHeight w:val="179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012077" w:rsidRDefault="00012077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2" w:type="dxa"/>
            <w:gridSpan w:val="2"/>
            <w:tcBorders>
              <w:top w:val="nil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2" w:type="dxa"/>
            <w:gridSpan w:val="2"/>
            <w:tcBorders>
              <w:top w:val="nil"/>
              <w:bottom w:val="single" w:sz="4" w:space="0" w:color="auto"/>
            </w:tcBorders>
          </w:tcPr>
          <w:p w:rsidR="00012077" w:rsidRDefault="000120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855" w:rsidTr="00AD4855">
        <w:trPr>
          <w:trHeight w:val="697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AD4855" w:rsidRDefault="00AD4855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bottom w:val="nil"/>
              <w:right w:val="nil"/>
            </w:tcBorders>
          </w:tcPr>
          <w:p w:rsidR="00AD4855" w:rsidRDefault="00AD4855">
            <w:pPr>
              <w:pStyle w:val="TableParagraph"/>
              <w:spacing w:line="158" w:lineRule="exact"/>
              <w:ind w:left="110"/>
              <w:rPr>
                <w:sz w:val="16"/>
              </w:rPr>
            </w:pPr>
            <w:r>
              <w:rPr>
                <w:sz w:val="16"/>
              </w:rPr>
              <w:t>I.11. Place of origin</w:t>
            </w:r>
            <w:r>
              <w:rPr>
                <w:sz w:val="16"/>
                <w:lang w:val="uk-UA"/>
              </w:rPr>
              <w:t>/ Місце походження</w:t>
            </w:r>
          </w:p>
          <w:p w:rsidR="00AD4855" w:rsidRPr="00AD4855" w:rsidRDefault="00AD4855" w:rsidP="00AD4855">
            <w:pPr>
              <w:pStyle w:val="TableParagraph"/>
              <w:tabs>
                <w:tab w:val="left" w:pos="2218"/>
              </w:tabs>
              <w:spacing w:before="14" w:line="232" w:lineRule="auto"/>
              <w:ind w:left="110" w:right="627"/>
              <w:rPr>
                <w:sz w:val="16"/>
                <w:lang w:val="uk-UA"/>
              </w:rPr>
            </w:pPr>
            <w:r>
              <w:rPr>
                <w:sz w:val="16"/>
              </w:rPr>
              <w:t>Names</w:t>
            </w:r>
            <w:r>
              <w:rPr>
                <w:sz w:val="16"/>
                <w:lang w:val="uk-UA"/>
              </w:rPr>
              <w:t>/ Назви</w:t>
            </w:r>
            <w:r>
              <w:rPr>
                <w:sz w:val="16"/>
              </w:rPr>
              <w:t xml:space="preserve"> Address</w:t>
            </w:r>
            <w:r>
              <w:rPr>
                <w:sz w:val="16"/>
                <w:lang w:val="uk-UA"/>
              </w:rPr>
              <w:t>/ Адреса</w:t>
            </w:r>
          </w:p>
        </w:tc>
        <w:tc>
          <w:tcPr>
            <w:tcW w:w="1896" w:type="dxa"/>
            <w:gridSpan w:val="3"/>
            <w:tcBorders>
              <w:left w:val="nil"/>
              <w:bottom w:val="nil"/>
              <w:right w:val="nil"/>
            </w:tcBorders>
          </w:tcPr>
          <w:p w:rsidR="00AD4855" w:rsidRDefault="00AD4855">
            <w:pPr>
              <w:pStyle w:val="TableParagraph"/>
              <w:rPr>
                <w:b/>
                <w:sz w:val="18"/>
              </w:rPr>
            </w:pPr>
          </w:p>
          <w:p w:rsidR="00AD4855" w:rsidRPr="00AD4855" w:rsidRDefault="00AD4855">
            <w:pPr>
              <w:pStyle w:val="TableParagraph"/>
              <w:spacing w:before="141"/>
              <w:ind w:left="295"/>
              <w:rPr>
                <w:sz w:val="16"/>
                <w:lang w:val="uk-UA"/>
              </w:rPr>
            </w:pPr>
            <w:r>
              <w:rPr>
                <w:sz w:val="16"/>
              </w:rPr>
              <w:t>Approval number</w:t>
            </w:r>
            <w:r>
              <w:rPr>
                <w:sz w:val="16"/>
                <w:lang w:val="uk-UA"/>
              </w:rPr>
              <w:t>/ Номер ухвалення</w:t>
            </w:r>
          </w:p>
        </w:tc>
        <w:tc>
          <w:tcPr>
            <w:tcW w:w="727" w:type="dxa"/>
            <w:tcBorders>
              <w:left w:val="nil"/>
              <w:bottom w:val="nil"/>
            </w:tcBorders>
          </w:tcPr>
          <w:p w:rsidR="00AD4855" w:rsidRDefault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1" w:type="dxa"/>
            <w:gridSpan w:val="5"/>
            <w:vMerge w:val="restart"/>
            <w:tcBorders>
              <w:tr2bl w:val="single" w:sz="4" w:space="0" w:color="auto"/>
            </w:tcBorders>
          </w:tcPr>
          <w:p w:rsidR="00AD4855" w:rsidRDefault="00AD4855">
            <w:pPr>
              <w:pStyle w:val="TableParagraph"/>
              <w:spacing w:line="158" w:lineRule="exact"/>
              <w:ind w:left="111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z w:val="16"/>
                <w:lang w:val="uk-UA"/>
              </w:rPr>
              <w:t>12</w:t>
            </w:r>
            <w:r>
              <w:rPr>
                <w:sz w:val="16"/>
              </w:rPr>
              <w:t>.</w:t>
            </w:r>
          </w:p>
        </w:tc>
      </w:tr>
      <w:tr w:rsidR="00AD4855" w:rsidTr="00F545C3">
        <w:trPr>
          <w:trHeight w:val="542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AD4855" w:rsidRDefault="00AD4855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right w:val="nil"/>
            </w:tcBorders>
          </w:tcPr>
          <w:p w:rsidR="00AD4855" w:rsidRDefault="00AD4855">
            <w:pPr>
              <w:pStyle w:val="TableParagraph"/>
              <w:spacing w:before="1"/>
              <w:rPr>
                <w:b/>
                <w:sz w:val="15"/>
              </w:rPr>
            </w:pPr>
          </w:p>
          <w:p w:rsidR="00AD4855" w:rsidRDefault="00AD485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Postal Code</w:t>
            </w:r>
            <w:r>
              <w:rPr>
                <w:sz w:val="16"/>
                <w:lang w:val="uk-UA"/>
              </w:rPr>
              <w:t>/Поштовий індекс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right w:val="nil"/>
            </w:tcBorders>
          </w:tcPr>
          <w:p w:rsidR="00AD4855" w:rsidRDefault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nil"/>
              <w:left w:val="nil"/>
            </w:tcBorders>
          </w:tcPr>
          <w:p w:rsidR="00AD4855" w:rsidRDefault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1" w:type="dxa"/>
            <w:gridSpan w:val="5"/>
            <w:vMerge/>
          </w:tcPr>
          <w:p w:rsidR="00AD4855" w:rsidRDefault="00AD4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2077" w:rsidTr="00AD4855">
        <w:trPr>
          <w:trHeight w:val="524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012077" w:rsidRDefault="00012077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gridSpan w:val="6"/>
          </w:tcPr>
          <w:p w:rsidR="00012077" w:rsidRDefault="00826EB0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I.13. Place of loading</w:t>
            </w:r>
            <w:r w:rsidR="00AD4855">
              <w:rPr>
                <w:sz w:val="16"/>
                <w:lang w:val="uk-UA"/>
              </w:rPr>
              <w:t>/Місце відвантаження</w:t>
            </w:r>
          </w:p>
          <w:p w:rsidR="00012077" w:rsidRDefault="00826EB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Address</w:t>
            </w:r>
            <w:r w:rsidR="00AD4855">
              <w:rPr>
                <w:sz w:val="16"/>
                <w:lang w:val="uk-UA"/>
              </w:rPr>
              <w:t>/Адреса</w:t>
            </w:r>
          </w:p>
        </w:tc>
        <w:tc>
          <w:tcPr>
            <w:tcW w:w="4971" w:type="dxa"/>
            <w:gridSpan w:val="5"/>
          </w:tcPr>
          <w:p w:rsidR="00012077" w:rsidRDefault="00826EB0">
            <w:pPr>
              <w:pStyle w:val="TableParagraph"/>
              <w:spacing w:line="158" w:lineRule="exact"/>
              <w:ind w:left="111"/>
              <w:rPr>
                <w:sz w:val="16"/>
              </w:rPr>
            </w:pPr>
            <w:r>
              <w:rPr>
                <w:sz w:val="16"/>
              </w:rPr>
              <w:t>I.14. Date of departure</w:t>
            </w:r>
            <w:r w:rsidR="00AD4855">
              <w:rPr>
                <w:sz w:val="16"/>
                <w:lang w:val="uk-UA"/>
              </w:rPr>
              <w:t>/ Дата відправлення</w:t>
            </w:r>
          </w:p>
        </w:tc>
      </w:tr>
      <w:tr w:rsidR="00AD4855" w:rsidRPr="005923CC" w:rsidTr="00AD4855">
        <w:trPr>
          <w:trHeight w:val="652"/>
        </w:trPr>
        <w:tc>
          <w:tcPr>
            <w:tcW w:w="901" w:type="dxa"/>
            <w:vMerge/>
            <w:tcBorders>
              <w:top w:val="nil"/>
            </w:tcBorders>
            <w:textDirection w:val="btLr"/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vMerge w:val="restart"/>
            <w:tcBorders>
              <w:right w:val="nil"/>
            </w:tcBorders>
          </w:tcPr>
          <w:p w:rsidR="00AD4855" w:rsidRDefault="00AD4855" w:rsidP="00AD4855">
            <w:pPr>
              <w:pStyle w:val="TableParagraph"/>
              <w:tabs>
                <w:tab w:val="left" w:pos="2013"/>
              </w:tabs>
              <w:ind w:left="103" w:right="-443"/>
              <w:rPr>
                <w:sz w:val="16"/>
              </w:rPr>
            </w:pPr>
            <w:r>
              <w:rPr>
                <w:sz w:val="16"/>
              </w:rPr>
              <w:t>I.15.</w:t>
            </w:r>
            <w:r>
              <w:rPr>
                <w:sz w:val="16"/>
                <w:lang w:val="uk-UA"/>
              </w:rPr>
              <w:t xml:space="preserve">    </w:t>
            </w:r>
            <w:r>
              <w:rPr>
                <w:sz w:val="16"/>
              </w:rPr>
              <w:t>Means of transport</w:t>
            </w:r>
          </w:p>
          <w:p w:rsidR="00AD4855" w:rsidRDefault="00AD4855" w:rsidP="00AD4855">
            <w:pPr>
              <w:pStyle w:val="TableParagraph"/>
              <w:tabs>
                <w:tab w:val="left" w:pos="2013"/>
              </w:tabs>
              <w:ind w:left="103" w:right="-443"/>
              <w:rPr>
                <w:sz w:val="16"/>
              </w:rPr>
            </w:pPr>
          </w:p>
          <w:p w:rsidR="00AD4855" w:rsidRPr="00C41B7C" w:rsidRDefault="002F299E" w:rsidP="00AD4855">
            <w:pPr>
              <w:pStyle w:val="TableParagraph"/>
              <w:tabs>
                <w:tab w:val="left" w:pos="2013"/>
              </w:tabs>
              <w:ind w:left="103" w:right="-443"/>
              <w:rPr>
                <w:sz w:val="16"/>
                <w:lang w:val="uk-UA"/>
              </w:rPr>
            </w:pPr>
            <w:r>
              <w:pict w14:anchorId="1A3B2223">
                <v:rect id="_x0000_s1048" style="position:absolute;left:0;text-align:left;margin-left:86.9pt;margin-top:19.35pt;width:6.85pt;height:6.85pt;z-index:-16327168;mso-position-horizontal-relative:page;mso-position-vertical-relative:page" filled="f" strokeweight=".72pt">
                  <w10:wrap anchorx="page" anchory="page"/>
                </v:rect>
              </w:pict>
            </w:r>
            <w:proofErr w:type="spellStart"/>
            <w:r w:rsidR="00AD4855">
              <w:rPr>
                <w:sz w:val="16"/>
              </w:rPr>
              <w:t>Aeroplane</w:t>
            </w:r>
            <w:proofErr w:type="spellEnd"/>
            <w:r w:rsidR="00AD4855">
              <w:rPr>
                <w:sz w:val="16"/>
                <w:lang w:val="uk-UA"/>
              </w:rPr>
              <w:t>/Літак</w:t>
            </w:r>
            <w:r w:rsidR="00AD4855">
              <w:rPr>
                <w:sz w:val="16"/>
              </w:rPr>
              <w:t xml:space="preserve">    </w:t>
            </w:r>
            <w:r w:rsidR="00AD4855">
              <w:rPr>
                <w:sz w:val="16"/>
                <w:lang w:val="uk-UA"/>
              </w:rPr>
              <w:t xml:space="preserve">   </w:t>
            </w:r>
            <w:r w:rsidR="00AD4855">
              <w:rPr>
                <w:sz w:val="16"/>
              </w:rPr>
              <w:t>Ship</w:t>
            </w:r>
            <w:r w:rsidR="00AD4855">
              <w:rPr>
                <w:sz w:val="16"/>
                <w:lang w:val="uk-UA"/>
              </w:rPr>
              <w:t>/</w:t>
            </w:r>
          </w:p>
          <w:p w:rsidR="00AD4855" w:rsidRDefault="00AD4855" w:rsidP="00AD4855">
            <w:pPr>
              <w:pStyle w:val="TableParagraph"/>
              <w:rPr>
                <w:sz w:val="16"/>
              </w:rPr>
            </w:pPr>
          </w:p>
          <w:p w:rsidR="00AD4855" w:rsidRPr="00C41B7C" w:rsidRDefault="002F299E" w:rsidP="00AD4855">
            <w:pPr>
              <w:pStyle w:val="TableParagraph"/>
              <w:rPr>
                <w:sz w:val="16"/>
                <w:lang w:val="uk-UA"/>
              </w:rPr>
            </w:pPr>
            <w:r>
              <w:pict w14:anchorId="699959AD">
                <v:rect id="_x0000_s1050" style="position:absolute;margin-left:113.7pt;margin-top:39.75pt;width:6.85pt;height:6.85pt;z-index:-16326144;mso-position-horizontal-relative:page;mso-position-vertical-relative:page" filled="f" strokeweight=".72pt">
                  <w10:wrap anchorx="page" anchory="page"/>
                </v:rect>
              </w:pict>
            </w:r>
            <w:r w:rsidR="00AD4855">
              <w:rPr>
                <w:sz w:val="16"/>
                <w:lang w:val="uk-UA"/>
              </w:rPr>
              <w:t xml:space="preserve"> </w:t>
            </w:r>
            <w:r w:rsidR="00AD4855">
              <w:rPr>
                <w:sz w:val="16"/>
              </w:rPr>
              <w:t>Road</w:t>
            </w:r>
            <w:r w:rsidR="00AD4855" w:rsidRPr="00452DA1">
              <w:rPr>
                <w:sz w:val="16"/>
                <w:lang w:val="uk-UA"/>
              </w:rPr>
              <w:t xml:space="preserve"> </w:t>
            </w:r>
            <w:r w:rsidR="00AD4855">
              <w:rPr>
                <w:sz w:val="16"/>
              </w:rPr>
              <w:t>vehicle</w:t>
            </w:r>
            <w:r w:rsidR="00AD4855">
              <w:rPr>
                <w:sz w:val="16"/>
                <w:lang w:val="uk-UA"/>
              </w:rPr>
              <w:t xml:space="preserve">/Дорожній </w:t>
            </w:r>
            <w:r w:rsidR="00DD3641">
              <w:rPr>
                <w:sz w:val="16"/>
                <w:lang w:val="uk-UA"/>
              </w:rPr>
              <w:t xml:space="preserve"> </w:t>
            </w:r>
            <w:r w:rsidR="00AD4855">
              <w:rPr>
                <w:sz w:val="16"/>
                <w:lang w:val="uk-UA"/>
              </w:rPr>
              <w:t>екіпаж</w:t>
            </w:r>
          </w:p>
          <w:p w:rsidR="00AD4855" w:rsidRPr="00452DA1" w:rsidRDefault="00AD4855" w:rsidP="00AD4855">
            <w:pPr>
              <w:pStyle w:val="TableParagraph"/>
              <w:ind w:left="103" w:right="103"/>
              <w:rPr>
                <w:sz w:val="16"/>
                <w:lang w:val="uk-UA"/>
              </w:rPr>
            </w:pPr>
          </w:p>
          <w:p w:rsidR="00AD4855" w:rsidRPr="00452DA1" w:rsidRDefault="00AD4855" w:rsidP="00AD4855">
            <w:pPr>
              <w:pStyle w:val="TableParagraph"/>
              <w:ind w:left="103" w:right="103"/>
              <w:rPr>
                <w:sz w:val="16"/>
                <w:lang w:val="uk-UA"/>
              </w:rPr>
            </w:pPr>
            <w:r>
              <w:rPr>
                <w:sz w:val="16"/>
              </w:rPr>
              <w:t>Identification</w:t>
            </w:r>
            <w:r>
              <w:rPr>
                <w:sz w:val="16"/>
                <w:lang w:val="uk-UA"/>
              </w:rPr>
              <w:t>/Ідентифікація</w:t>
            </w:r>
            <w:r w:rsidRPr="00452DA1">
              <w:rPr>
                <w:sz w:val="16"/>
                <w:lang w:val="uk-UA"/>
              </w:rPr>
              <w:t xml:space="preserve">: </w:t>
            </w:r>
          </w:p>
          <w:p w:rsidR="00AD4855" w:rsidRPr="00452DA1" w:rsidRDefault="00AD4855" w:rsidP="00AD4855">
            <w:pPr>
              <w:pStyle w:val="TableParagraph"/>
              <w:ind w:left="103" w:right="103"/>
              <w:rPr>
                <w:sz w:val="16"/>
                <w:lang w:val="uk-UA"/>
              </w:rPr>
            </w:pPr>
          </w:p>
          <w:p w:rsidR="00AD4855" w:rsidRDefault="00AD4855" w:rsidP="00AD4855">
            <w:pPr>
              <w:pStyle w:val="TableParagraph"/>
              <w:ind w:left="103" w:right="103"/>
              <w:rPr>
                <w:sz w:val="16"/>
              </w:rPr>
            </w:pPr>
            <w:r>
              <w:rPr>
                <w:sz w:val="16"/>
              </w:rPr>
              <w:t>Documentary references</w:t>
            </w:r>
            <w:r>
              <w:rPr>
                <w:sz w:val="16"/>
                <w:lang w:val="uk-UA"/>
              </w:rPr>
              <w:t>/Документальні посилання</w:t>
            </w:r>
            <w:r>
              <w:rPr>
                <w:sz w:val="16"/>
              </w:rPr>
              <w:t>:</w:t>
            </w:r>
          </w:p>
        </w:tc>
        <w:tc>
          <w:tcPr>
            <w:tcW w:w="1896" w:type="dxa"/>
            <w:gridSpan w:val="3"/>
            <w:vMerge w:val="restart"/>
            <w:tcBorders>
              <w:left w:val="nil"/>
              <w:right w:val="nil"/>
            </w:tcBorders>
          </w:tcPr>
          <w:p w:rsidR="00AD4855" w:rsidRPr="00C41B7C" w:rsidRDefault="00AD4855" w:rsidP="00AD4855">
            <w:pPr>
              <w:pStyle w:val="TableParagraph"/>
              <w:ind w:right="-1728"/>
              <w:rPr>
                <w:b/>
                <w:sz w:val="14"/>
                <w:lang w:val="uk-UA"/>
              </w:rPr>
            </w:pPr>
            <w:r w:rsidRPr="00C41B7C">
              <w:rPr>
                <w:b/>
                <w:sz w:val="14"/>
                <w:lang w:val="uk-UA"/>
              </w:rPr>
              <w:t>/</w:t>
            </w:r>
            <w:r w:rsidR="00C945DA">
              <w:rPr>
                <w:b/>
                <w:sz w:val="14"/>
              </w:rPr>
              <w:t xml:space="preserve"> </w:t>
            </w:r>
            <w:r w:rsidRPr="00C945DA">
              <w:rPr>
                <w:sz w:val="16"/>
                <w:szCs w:val="16"/>
                <w:lang w:val="uk-UA"/>
              </w:rPr>
              <w:t>Транспорт</w:t>
            </w:r>
          </w:p>
          <w:p w:rsidR="00AD4855" w:rsidRDefault="002F299E" w:rsidP="00AD4855">
            <w:pPr>
              <w:rPr>
                <w:sz w:val="16"/>
                <w:lang w:val="uk-UA"/>
              </w:rPr>
            </w:pPr>
            <w:r>
              <w:pict w14:anchorId="3B122E32">
                <v:rect id="_x0000_s1049" style="position:absolute;margin-left:28.15pt;margin-top:17.9pt;width:6.85pt;height:6.85pt;z-index:-16325120;mso-position-horizontal-relative:page;mso-position-vertical-relative:page" filled="f" strokeweight=".72pt">
                  <w10:wrap anchorx="page" anchory="page"/>
                </v:rect>
              </w:pict>
            </w:r>
          </w:p>
          <w:p w:rsidR="00AD4855" w:rsidRDefault="00AD4855" w:rsidP="00AD4855">
            <w:pPr>
              <w:rPr>
                <w:sz w:val="16"/>
                <w:lang w:val="uk-UA"/>
              </w:rPr>
            </w:pPr>
            <w:r w:rsidRPr="00C41B7C">
              <w:rPr>
                <w:sz w:val="16"/>
                <w:lang w:val="uk-UA"/>
              </w:rPr>
              <w:t>Судно</w:t>
            </w:r>
          </w:p>
          <w:p w:rsidR="00AD4855" w:rsidRDefault="00AD4855" w:rsidP="00AD4855">
            <w:pPr>
              <w:rPr>
                <w:sz w:val="16"/>
                <w:lang w:val="uk-UA"/>
              </w:rPr>
            </w:pPr>
          </w:p>
          <w:p w:rsidR="00AD4855" w:rsidRPr="008E72A1" w:rsidRDefault="002F299E" w:rsidP="00AD4855">
            <w:pPr>
              <w:rPr>
                <w:lang w:val="uk-UA"/>
              </w:rPr>
            </w:pPr>
            <w:r>
              <w:rPr>
                <w:noProof/>
                <w:sz w:val="16"/>
                <w:lang w:val="ru-RU" w:eastAsia="ru-RU"/>
              </w:rPr>
              <w:pict w14:anchorId="438300AA">
                <v:rect id="_x0000_s1051" style="position:absolute;margin-left:71.5pt;margin-top:3.5pt;width:8.75pt;height:7.15pt;z-index:486992384"/>
              </w:pict>
            </w:r>
            <w:r w:rsidR="00AD4855">
              <w:rPr>
                <w:sz w:val="16"/>
              </w:rPr>
              <w:t xml:space="preserve">Other / </w:t>
            </w:r>
            <w:r w:rsidR="00C945DA">
              <w:rPr>
                <w:sz w:val="16"/>
                <w:lang w:val="uk-UA"/>
              </w:rPr>
              <w:t>Інш</w:t>
            </w:r>
            <w:r w:rsidR="00AD4855">
              <w:rPr>
                <w:sz w:val="16"/>
                <w:lang w:val="uk-UA"/>
              </w:rPr>
              <w:t xml:space="preserve">ий </w:t>
            </w:r>
          </w:p>
        </w:tc>
        <w:tc>
          <w:tcPr>
            <w:tcW w:w="727" w:type="dxa"/>
            <w:vMerge w:val="restart"/>
            <w:tcBorders>
              <w:left w:val="nil"/>
            </w:tcBorders>
          </w:tcPr>
          <w:p w:rsidR="00AD4855" w:rsidRDefault="00AD4855" w:rsidP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1" w:type="dxa"/>
            <w:gridSpan w:val="5"/>
          </w:tcPr>
          <w:p w:rsidR="00AD4855" w:rsidRPr="000A59B6" w:rsidRDefault="00AD4855" w:rsidP="005923CC">
            <w:pPr>
              <w:pStyle w:val="TableParagraph"/>
              <w:spacing w:line="232" w:lineRule="auto"/>
              <w:ind w:left="111" w:right="721"/>
              <w:rPr>
                <w:sz w:val="16"/>
              </w:rPr>
            </w:pPr>
            <w:r>
              <w:rPr>
                <w:sz w:val="16"/>
              </w:rPr>
              <w:t>I</w:t>
            </w:r>
            <w:r w:rsidRPr="000A59B6">
              <w:rPr>
                <w:sz w:val="16"/>
              </w:rPr>
              <w:t xml:space="preserve">.16. </w:t>
            </w:r>
            <w:r>
              <w:rPr>
                <w:sz w:val="16"/>
              </w:rPr>
              <w:t>Entry</w:t>
            </w:r>
            <w:r w:rsidRPr="000A59B6">
              <w:rPr>
                <w:sz w:val="16"/>
              </w:rPr>
              <w:t xml:space="preserve"> </w:t>
            </w:r>
            <w:r>
              <w:rPr>
                <w:sz w:val="16"/>
              </w:rPr>
              <w:t>BCP</w:t>
            </w:r>
            <w:r w:rsidR="00452DA1">
              <w:rPr>
                <w:sz w:val="16"/>
              </w:rPr>
              <w:t xml:space="preserve"> </w:t>
            </w:r>
            <w:r>
              <w:rPr>
                <w:sz w:val="16"/>
                <w:lang w:val="uk-UA"/>
              </w:rPr>
              <w:t xml:space="preserve">/ </w:t>
            </w:r>
            <w:r w:rsidRPr="00DD7CB4">
              <w:rPr>
                <w:sz w:val="16"/>
                <w:lang w:val="uk-UA"/>
              </w:rPr>
              <w:t xml:space="preserve">Вхідний ПІП </w:t>
            </w:r>
          </w:p>
        </w:tc>
      </w:tr>
      <w:tr w:rsidR="00AD4855" w:rsidTr="00BB14AA">
        <w:trPr>
          <w:trHeight w:val="587"/>
        </w:trPr>
        <w:tc>
          <w:tcPr>
            <w:tcW w:w="901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AD4855" w:rsidRPr="000A59B6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vMerge/>
            <w:tcBorders>
              <w:top w:val="nil"/>
              <w:right w:val="nil"/>
            </w:tcBorders>
          </w:tcPr>
          <w:p w:rsidR="00AD4855" w:rsidRPr="000A59B6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AD4855" w:rsidRPr="000A59B6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</w:tcBorders>
          </w:tcPr>
          <w:p w:rsidR="00AD4855" w:rsidRPr="000A59B6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4971" w:type="dxa"/>
            <w:gridSpan w:val="5"/>
            <w:tcBorders>
              <w:tr2bl w:val="single" w:sz="4" w:space="0" w:color="auto"/>
            </w:tcBorders>
          </w:tcPr>
          <w:p w:rsidR="00AD4855" w:rsidRDefault="00AD4855" w:rsidP="00AD4855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I.17.</w:t>
            </w:r>
          </w:p>
        </w:tc>
      </w:tr>
      <w:tr w:rsidR="00AD4855" w:rsidTr="00BB14AA">
        <w:trPr>
          <w:trHeight w:val="592"/>
        </w:trPr>
        <w:tc>
          <w:tcPr>
            <w:tcW w:w="901" w:type="dxa"/>
            <w:vMerge w:val="restart"/>
            <w:tcBorders>
              <w:left w:val="nil"/>
              <w:bottom w:val="nil"/>
            </w:tcBorders>
          </w:tcPr>
          <w:p w:rsidR="00AD4855" w:rsidRDefault="00AD4855" w:rsidP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0" w:type="dxa"/>
            <w:gridSpan w:val="8"/>
          </w:tcPr>
          <w:p w:rsidR="00AD4855" w:rsidRDefault="00AD4855" w:rsidP="00AD4855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I.18. Description of commodity</w:t>
            </w:r>
            <w:r>
              <w:rPr>
                <w:sz w:val="16"/>
                <w:lang w:val="uk-UA"/>
              </w:rPr>
              <w:t>/Опис товару</w:t>
            </w:r>
          </w:p>
        </w:tc>
        <w:tc>
          <w:tcPr>
            <w:tcW w:w="2658" w:type="dxa"/>
            <w:gridSpan w:val="3"/>
          </w:tcPr>
          <w:p w:rsidR="00AD4855" w:rsidRDefault="00AD4855" w:rsidP="00AD4855">
            <w:pPr>
              <w:pStyle w:val="TableParagraph"/>
              <w:spacing w:line="232" w:lineRule="auto"/>
              <w:ind w:left="102" w:right="433"/>
              <w:rPr>
                <w:sz w:val="16"/>
              </w:rPr>
            </w:pPr>
            <w:r>
              <w:rPr>
                <w:sz w:val="16"/>
              </w:rPr>
              <w:t>I.19. Commodity code (HS code)</w:t>
            </w:r>
            <w:r>
              <w:rPr>
                <w:sz w:val="16"/>
                <w:lang w:val="uk-UA"/>
              </w:rPr>
              <w:t xml:space="preserve"> / Код вантажу (HS код)</w:t>
            </w:r>
          </w:p>
        </w:tc>
      </w:tr>
      <w:tr w:rsidR="00AD4855" w:rsidTr="00BB14AA">
        <w:trPr>
          <w:trHeight w:val="540"/>
        </w:trPr>
        <w:tc>
          <w:tcPr>
            <w:tcW w:w="901" w:type="dxa"/>
            <w:vMerge/>
            <w:tcBorders>
              <w:top w:val="nil"/>
              <w:left w:val="nil"/>
              <w:bottom w:val="nil"/>
            </w:tcBorders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4"/>
          </w:tcPr>
          <w:p w:rsidR="00AD4855" w:rsidRPr="00DD7CB4" w:rsidRDefault="00AD4855" w:rsidP="004E5D77">
            <w:pPr>
              <w:pStyle w:val="TableParagraph"/>
              <w:tabs>
                <w:tab w:val="left" w:pos="1226"/>
                <w:tab w:val="left" w:pos="2983"/>
              </w:tabs>
              <w:ind w:left="103" w:right="121"/>
              <w:rPr>
                <w:sz w:val="16"/>
                <w:lang w:val="uk-UA"/>
              </w:rPr>
            </w:pPr>
            <w:r>
              <w:rPr>
                <w:sz w:val="16"/>
              </w:rPr>
              <w:t>I.21. Temperature of products</w:t>
            </w:r>
            <w:r>
              <w:rPr>
                <w:sz w:val="16"/>
                <w:lang w:val="uk-UA"/>
              </w:rPr>
              <w:t>/Температура продукт</w:t>
            </w:r>
            <w:r w:rsidR="002269E8">
              <w:rPr>
                <w:sz w:val="16"/>
                <w:lang w:val="uk-UA"/>
              </w:rPr>
              <w:t>у</w:t>
            </w:r>
          </w:p>
          <w:p w:rsidR="00AD4855" w:rsidRPr="00AD4855" w:rsidRDefault="002F299E" w:rsidP="00AD4855">
            <w:pPr>
              <w:pStyle w:val="TableParagraph"/>
              <w:spacing w:line="172" w:lineRule="exact"/>
              <w:ind w:left="110"/>
              <w:rPr>
                <w:sz w:val="16"/>
                <w:lang w:val="uk-UA"/>
              </w:rPr>
            </w:pPr>
            <w:r>
              <w:pict>
                <v:rect id="_x0000_s1054" style="position:absolute;left:0;text-align:left;margin-left:131.8pt;margin-top:36.55pt;width:6.85pt;height:6.85pt;z-index:-16320000;mso-position-horizontal-relative:page;mso-position-vertical-relative:page" filled="f" strokeweight=".72pt">
                  <w10:wrap anchorx="page" anchory="page"/>
                </v:rect>
              </w:pict>
            </w:r>
            <w:r>
              <w:pict>
                <v:rect id="_x0000_s1053" style="position:absolute;left:0;text-align:left;margin-left:131.8pt;margin-top:29.7pt;width:6.85pt;height:6.85pt;z-index:-16321024;mso-position-horizontal-relative:page;mso-position-vertical-relative:page" filled="f" strokeweight=".72pt">
                  <w10:wrap anchorx="page" anchory="page"/>
                </v:rect>
              </w:pict>
            </w:r>
            <w:r>
              <w:pict>
                <v:rect id="_x0000_s1052" style="position:absolute;left:0;text-align:left;margin-left:131.8pt;margin-top:21.25pt;width:6.85pt;height:6.85pt;z-index:-16322048;mso-position-horizontal-relative:page;mso-position-vertical-relative:page" filled="f" strokeweight=".72pt">
                  <w10:wrap anchorx="page" anchory="page"/>
                </v:rect>
              </w:pict>
            </w:r>
            <w:r w:rsidR="00AD4855">
              <w:rPr>
                <w:sz w:val="16"/>
              </w:rPr>
              <w:t>Ambient</w:t>
            </w:r>
            <w:r w:rsidR="00AD4855">
              <w:rPr>
                <w:sz w:val="16"/>
                <w:lang w:val="uk-UA"/>
              </w:rPr>
              <w:t xml:space="preserve">/Кімнатна       </w:t>
            </w:r>
            <w:r w:rsidR="00AD4855">
              <w:rPr>
                <w:sz w:val="16"/>
              </w:rPr>
              <w:t>Chilled</w:t>
            </w:r>
            <w:r w:rsidR="00AD4855">
              <w:rPr>
                <w:sz w:val="16"/>
                <w:lang w:val="uk-UA"/>
              </w:rPr>
              <w:t xml:space="preserve">/Охолоджений        </w:t>
            </w:r>
            <w:r w:rsidR="00AD4855">
              <w:rPr>
                <w:spacing w:val="-4"/>
                <w:sz w:val="16"/>
              </w:rPr>
              <w:t>Frozen</w:t>
            </w:r>
            <w:r w:rsidR="00AD4855">
              <w:rPr>
                <w:spacing w:val="-4"/>
                <w:sz w:val="16"/>
                <w:lang w:val="uk-UA"/>
              </w:rPr>
              <w:t>/Заморожений</w:t>
            </w:r>
          </w:p>
        </w:tc>
        <w:tc>
          <w:tcPr>
            <w:tcW w:w="4146" w:type="dxa"/>
            <w:gridSpan w:val="4"/>
          </w:tcPr>
          <w:p w:rsidR="00AD4855" w:rsidRDefault="00AD4855" w:rsidP="00AD4855">
            <w:pPr>
              <w:pStyle w:val="TableParagraph"/>
              <w:spacing w:line="174" w:lineRule="exact"/>
              <w:ind w:left="117"/>
              <w:rPr>
                <w:sz w:val="16"/>
              </w:rPr>
            </w:pPr>
            <w:r>
              <w:rPr>
                <w:sz w:val="16"/>
              </w:rPr>
              <w:t>I.20. Quantity</w:t>
            </w:r>
            <w:r w:rsidR="004E5D77">
              <w:rPr>
                <w:sz w:val="16"/>
                <w:lang w:val="uk-UA"/>
              </w:rPr>
              <w:t>/Кількість</w:t>
            </w:r>
          </w:p>
        </w:tc>
        <w:tc>
          <w:tcPr>
            <w:tcW w:w="2658" w:type="dxa"/>
            <w:gridSpan w:val="3"/>
          </w:tcPr>
          <w:p w:rsidR="00AD4855" w:rsidRDefault="00AD4855" w:rsidP="00AD4855">
            <w:pPr>
              <w:pStyle w:val="TableParagraph"/>
              <w:spacing w:line="232" w:lineRule="auto"/>
              <w:ind w:left="102" w:right="913"/>
              <w:rPr>
                <w:sz w:val="16"/>
              </w:rPr>
            </w:pPr>
            <w:r>
              <w:rPr>
                <w:sz w:val="16"/>
              </w:rPr>
              <w:t>I.22. Number of packages</w:t>
            </w:r>
            <w:r w:rsidR="004E5D77">
              <w:rPr>
                <w:sz w:val="16"/>
                <w:lang w:val="uk-UA"/>
              </w:rPr>
              <w:t>/Кількість упаковок</w:t>
            </w:r>
          </w:p>
        </w:tc>
      </w:tr>
      <w:tr w:rsidR="00AD4855" w:rsidTr="00BB14AA">
        <w:trPr>
          <w:trHeight w:val="344"/>
        </w:trPr>
        <w:tc>
          <w:tcPr>
            <w:tcW w:w="901" w:type="dxa"/>
            <w:vMerge/>
            <w:tcBorders>
              <w:top w:val="nil"/>
              <w:left w:val="nil"/>
              <w:bottom w:val="nil"/>
            </w:tcBorders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7640" w:type="dxa"/>
            <w:gridSpan w:val="8"/>
          </w:tcPr>
          <w:p w:rsidR="00AD4855" w:rsidRDefault="00AD4855" w:rsidP="00AD4855">
            <w:pPr>
              <w:pStyle w:val="TableParagraph"/>
              <w:spacing w:line="158" w:lineRule="exact"/>
              <w:ind w:left="110"/>
              <w:rPr>
                <w:sz w:val="16"/>
              </w:rPr>
            </w:pPr>
            <w:r>
              <w:rPr>
                <w:sz w:val="16"/>
              </w:rPr>
              <w:t>I.23. Seal/Container No.</w:t>
            </w:r>
            <w:r w:rsidR="004E5D77">
              <w:rPr>
                <w:sz w:val="16"/>
                <w:lang w:val="uk-UA"/>
              </w:rPr>
              <w:t xml:space="preserve"> /</w:t>
            </w:r>
            <w:r w:rsidR="004E5D77">
              <w:t xml:space="preserve"> </w:t>
            </w:r>
            <w:r w:rsidR="004E5D77" w:rsidRPr="00DD7CB4">
              <w:rPr>
                <w:sz w:val="16"/>
                <w:lang w:val="uk-UA"/>
              </w:rPr>
              <w:t>Номер пломби/контейнера</w:t>
            </w:r>
          </w:p>
        </w:tc>
        <w:tc>
          <w:tcPr>
            <w:tcW w:w="2658" w:type="dxa"/>
            <w:gridSpan w:val="3"/>
            <w:tcBorders>
              <w:tr2bl w:val="single" w:sz="4" w:space="0" w:color="auto"/>
            </w:tcBorders>
          </w:tcPr>
          <w:p w:rsidR="00AD4855" w:rsidRDefault="00AD4855" w:rsidP="00AD4855">
            <w:pPr>
              <w:pStyle w:val="TableParagraph"/>
              <w:spacing w:line="158" w:lineRule="exact"/>
              <w:ind w:left="102"/>
              <w:rPr>
                <w:sz w:val="16"/>
              </w:rPr>
            </w:pPr>
            <w:r>
              <w:rPr>
                <w:sz w:val="16"/>
              </w:rPr>
              <w:t>I.24.</w:t>
            </w:r>
          </w:p>
        </w:tc>
      </w:tr>
      <w:tr w:rsidR="00AD4855" w:rsidTr="00BB14AA">
        <w:trPr>
          <w:trHeight w:val="716"/>
        </w:trPr>
        <w:tc>
          <w:tcPr>
            <w:tcW w:w="901" w:type="dxa"/>
            <w:vMerge/>
            <w:tcBorders>
              <w:top w:val="nil"/>
              <w:left w:val="nil"/>
              <w:bottom w:val="nil"/>
            </w:tcBorders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  <w:gridSpan w:val="11"/>
          </w:tcPr>
          <w:p w:rsidR="00AD4855" w:rsidRPr="004E5D77" w:rsidRDefault="00AD4855" w:rsidP="00AD4855">
            <w:pPr>
              <w:pStyle w:val="TableParagraph"/>
              <w:spacing w:line="158" w:lineRule="exact"/>
              <w:ind w:left="110"/>
              <w:rPr>
                <w:sz w:val="16"/>
                <w:lang w:val="uk-UA"/>
              </w:rPr>
            </w:pPr>
            <w:r>
              <w:rPr>
                <w:sz w:val="16"/>
              </w:rPr>
              <w:t>I.25. Commodity certified for</w:t>
            </w:r>
            <w:r w:rsidR="004E5D77">
              <w:rPr>
                <w:sz w:val="16"/>
                <w:lang w:val="uk-UA"/>
              </w:rPr>
              <w:t>/</w:t>
            </w:r>
            <w:r w:rsidR="004E5D77" w:rsidRPr="00DD7CB4">
              <w:rPr>
                <w:sz w:val="16"/>
                <w:lang w:val="uk-UA"/>
              </w:rPr>
              <w:t xml:space="preserve"> Товари призначені для</w:t>
            </w:r>
            <w:r w:rsidR="004E5D77">
              <w:rPr>
                <w:sz w:val="16"/>
              </w:rPr>
              <w:t>:</w:t>
            </w:r>
          </w:p>
          <w:p w:rsidR="00AD4855" w:rsidRDefault="00AD4855" w:rsidP="00AD4855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4855" w:rsidRDefault="002F299E" w:rsidP="00AD4855">
            <w:pPr>
              <w:pStyle w:val="TableParagraph"/>
              <w:ind w:left="110"/>
              <w:rPr>
                <w:sz w:val="16"/>
              </w:rPr>
            </w:pPr>
            <w:r>
              <w:rPr>
                <w:noProof/>
                <w:sz w:val="16"/>
                <w:lang w:val="ru-RU" w:eastAsia="ru-RU"/>
              </w:rPr>
              <w:pict>
                <v:rect id="_x0000_s1055" style="position:absolute;left:0;text-align:left;margin-left:206.2pt;margin-top:.5pt;width:8.75pt;height:7.15pt;z-index:486997504"/>
              </w:pict>
            </w:r>
            <w:r w:rsidR="00AD4855">
              <w:rPr>
                <w:sz w:val="16"/>
              </w:rPr>
              <w:t>Human consumption</w:t>
            </w:r>
            <w:r w:rsidR="004E5D77">
              <w:rPr>
                <w:sz w:val="16"/>
                <w:lang w:val="uk-UA"/>
              </w:rPr>
              <w:t xml:space="preserve">/Людського споживання </w:t>
            </w:r>
          </w:p>
        </w:tc>
      </w:tr>
      <w:tr w:rsidR="00AD4855" w:rsidTr="00BB14AA">
        <w:trPr>
          <w:trHeight w:val="715"/>
        </w:trPr>
        <w:tc>
          <w:tcPr>
            <w:tcW w:w="901" w:type="dxa"/>
            <w:vMerge/>
            <w:tcBorders>
              <w:top w:val="nil"/>
              <w:left w:val="nil"/>
              <w:bottom w:val="nil"/>
            </w:tcBorders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gridSpan w:val="6"/>
            <w:tcBorders>
              <w:tr2bl w:val="single" w:sz="4" w:space="0" w:color="auto"/>
            </w:tcBorders>
          </w:tcPr>
          <w:p w:rsidR="00AD4855" w:rsidRDefault="00AD4855" w:rsidP="00AD4855">
            <w:pPr>
              <w:pStyle w:val="TableParagraph"/>
              <w:spacing w:line="158" w:lineRule="exact"/>
              <w:ind w:left="110"/>
              <w:rPr>
                <w:sz w:val="16"/>
              </w:rPr>
            </w:pPr>
            <w:r>
              <w:rPr>
                <w:sz w:val="16"/>
              </w:rPr>
              <w:t>I.26.</w:t>
            </w:r>
          </w:p>
        </w:tc>
        <w:tc>
          <w:tcPr>
            <w:tcW w:w="4971" w:type="dxa"/>
            <w:gridSpan w:val="5"/>
          </w:tcPr>
          <w:p w:rsidR="00AD4855" w:rsidRDefault="00AD4855" w:rsidP="00AD4855">
            <w:pPr>
              <w:pStyle w:val="TableParagraph"/>
              <w:spacing w:line="158" w:lineRule="exact"/>
              <w:ind w:left="111"/>
              <w:rPr>
                <w:sz w:val="16"/>
              </w:rPr>
            </w:pPr>
            <w:r>
              <w:rPr>
                <w:sz w:val="16"/>
              </w:rPr>
              <w:t>I.27. For import or admission into Great</w:t>
            </w:r>
          </w:p>
          <w:p w:rsidR="00AD4855" w:rsidRDefault="002F299E" w:rsidP="002269E8">
            <w:pPr>
              <w:pStyle w:val="TableParagraph"/>
              <w:spacing w:before="10"/>
              <w:ind w:left="111"/>
              <w:rPr>
                <w:sz w:val="16"/>
              </w:rPr>
            </w:pPr>
            <w:r>
              <w:rPr>
                <w:noProof/>
                <w:sz w:val="16"/>
                <w:lang w:val="ru-RU" w:eastAsia="ru-RU"/>
              </w:rPr>
              <w:pict>
                <v:rect id="_x0000_s1056" style="position:absolute;left:0;text-align:left;margin-left:45.95pt;margin-top:28.95pt;width:8.75pt;height:7.15pt;z-index:486998528"/>
              </w:pict>
            </w:r>
            <w:r w:rsidR="00AD4855">
              <w:rPr>
                <w:sz w:val="16"/>
              </w:rPr>
              <w:t>Britain, Channel Islands or Isle of Man</w:t>
            </w:r>
            <w:r w:rsidR="004E5D77">
              <w:rPr>
                <w:sz w:val="16"/>
                <w:lang w:val="uk-UA"/>
              </w:rPr>
              <w:t>/</w:t>
            </w:r>
            <w:r w:rsidR="004E5D77" w:rsidRPr="00D44323">
              <w:rPr>
                <w:lang w:val="uk-UA"/>
              </w:rPr>
              <w:t xml:space="preserve"> </w:t>
            </w:r>
            <w:r w:rsidR="004E5D77" w:rsidRPr="00DD7CB4">
              <w:rPr>
                <w:sz w:val="16"/>
                <w:lang w:val="uk-UA"/>
              </w:rPr>
              <w:t xml:space="preserve">Для імпорту або </w:t>
            </w:r>
            <w:r w:rsidR="002269E8">
              <w:rPr>
                <w:sz w:val="16"/>
                <w:lang w:val="uk-UA"/>
              </w:rPr>
              <w:t xml:space="preserve">доступу </w:t>
            </w:r>
            <w:r w:rsidR="004E5D77" w:rsidRPr="00DD7CB4">
              <w:rPr>
                <w:sz w:val="16"/>
                <w:lang w:val="uk-UA"/>
              </w:rPr>
              <w:t>до</w:t>
            </w:r>
            <w:r w:rsidR="004E5D77">
              <w:rPr>
                <w:sz w:val="16"/>
                <w:lang w:val="uk-UA"/>
              </w:rPr>
              <w:t xml:space="preserve"> </w:t>
            </w:r>
            <w:r w:rsidR="002269E8">
              <w:rPr>
                <w:sz w:val="16"/>
                <w:lang w:val="uk-UA"/>
              </w:rPr>
              <w:t>Великоб</w:t>
            </w:r>
            <w:r w:rsidR="004E5D77">
              <w:rPr>
                <w:sz w:val="16"/>
                <w:lang w:val="uk-UA"/>
              </w:rPr>
              <w:t>ританії, Нормандських островів та острова</w:t>
            </w:r>
            <w:r w:rsidR="004E5D77" w:rsidRPr="00F73580">
              <w:rPr>
                <w:sz w:val="16"/>
                <w:lang w:val="uk-UA"/>
              </w:rPr>
              <w:t xml:space="preserve"> Мен</w:t>
            </w:r>
            <w:r w:rsidR="004E5D77">
              <w:rPr>
                <w:sz w:val="16"/>
                <w:lang w:val="uk-UA"/>
              </w:rPr>
              <w:t xml:space="preserve"> </w:t>
            </w:r>
          </w:p>
        </w:tc>
      </w:tr>
      <w:tr w:rsidR="00AD4855" w:rsidTr="00BB14AA">
        <w:trPr>
          <w:trHeight w:val="171"/>
        </w:trPr>
        <w:tc>
          <w:tcPr>
            <w:tcW w:w="901" w:type="dxa"/>
            <w:vMerge/>
            <w:tcBorders>
              <w:top w:val="nil"/>
              <w:left w:val="nil"/>
              <w:bottom w:val="nil"/>
            </w:tcBorders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  <w:gridSpan w:val="11"/>
          </w:tcPr>
          <w:p w:rsidR="00AD4855" w:rsidRPr="004E5D77" w:rsidRDefault="00AD4855" w:rsidP="00AD4855">
            <w:pPr>
              <w:pStyle w:val="TableParagraph"/>
              <w:spacing w:line="152" w:lineRule="exact"/>
              <w:ind w:left="110"/>
              <w:rPr>
                <w:sz w:val="16"/>
                <w:lang w:val="uk-UA"/>
              </w:rPr>
            </w:pPr>
            <w:r>
              <w:rPr>
                <w:sz w:val="16"/>
              </w:rPr>
              <w:t>I.28. Identification of the commodities</w:t>
            </w:r>
            <w:r w:rsidR="004E5D77">
              <w:rPr>
                <w:sz w:val="16"/>
                <w:lang w:val="uk-UA"/>
              </w:rPr>
              <w:t xml:space="preserve"> / Ідентифікація товару</w:t>
            </w:r>
          </w:p>
        </w:tc>
      </w:tr>
      <w:tr w:rsidR="00AD4855" w:rsidTr="00BB14AA">
        <w:trPr>
          <w:trHeight w:val="716"/>
        </w:trPr>
        <w:tc>
          <w:tcPr>
            <w:tcW w:w="901" w:type="dxa"/>
            <w:vMerge/>
            <w:tcBorders>
              <w:top w:val="nil"/>
              <w:left w:val="nil"/>
              <w:bottom w:val="nil"/>
            </w:tcBorders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AD4855" w:rsidRDefault="00AD4855" w:rsidP="00AD4855">
            <w:pPr>
              <w:pStyle w:val="TableParagraph"/>
              <w:spacing w:line="158" w:lineRule="exact"/>
              <w:ind w:left="110"/>
              <w:rPr>
                <w:sz w:val="16"/>
              </w:rPr>
            </w:pPr>
            <w:r>
              <w:rPr>
                <w:sz w:val="16"/>
              </w:rPr>
              <w:t>Species</w:t>
            </w:r>
          </w:p>
          <w:p w:rsidR="00AD4855" w:rsidRPr="004E5D77" w:rsidRDefault="00AD4855" w:rsidP="00AD4855">
            <w:pPr>
              <w:pStyle w:val="TableParagraph"/>
              <w:spacing w:before="14" w:line="232" w:lineRule="auto"/>
              <w:ind w:left="110" w:right="577"/>
              <w:rPr>
                <w:sz w:val="16"/>
                <w:lang w:val="uk-UA"/>
              </w:rPr>
            </w:pPr>
            <w:r w:rsidRPr="00466C5D">
              <w:rPr>
                <w:sz w:val="16"/>
              </w:rPr>
              <w:t>(</w:t>
            </w:r>
            <w:r>
              <w:rPr>
                <w:sz w:val="16"/>
              </w:rPr>
              <w:t>Scientific</w:t>
            </w:r>
            <w:r w:rsidRPr="00466C5D"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 w:rsidRPr="00466C5D">
              <w:rPr>
                <w:sz w:val="16"/>
              </w:rPr>
              <w:t>)</w:t>
            </w:r>
            <w:r w:rsidR="004E5D77">
              <w:rPr>
                <w:sz w:val="16"/>
                <w:lang w:val="uk-UA"/>
              </w:rPr>
              <w:t xml:space="preserve"> /Види (наукова назва)</w:t>
            </w:r>
          </w:p>
        </w:tc>
        <w:tc>
          <w:tcPr>
            <w:tcW w:w="1264" w:type="dxa"/>
            <w:gridSpan w:val="2"/>
          </w:tcPr>
          <w:p w:rsidR="00AD4855" w:rsidRDefault="00AD4855" w:rsidP="00AD4855">
            <w:pPr>
              <w:pStyle w:val="TableParagraph"/>
              <w:spacing w:line="158" w:lineRule="exact"/>
              <w:ind w:left="101"/>
              <w:rPr>
                <w:sz w:val="16"/>
              </w:rPr>
            </w:pPr>
            <w:r>
              <w:rPr>
                <w:sz w:val="16"/>
              </w:rPr>
              <w:t>Treatment</w:t>
            </w:r>
            <w:r w:rsidR="00C945DA" w:rsidRPr="00C945DA">
              <w:rPr>
                <w:sz w:val="16"/>
                <w:vertAlign w:val="superscript"/>
              </w:rPr>
              <w:t>(</w:t>
            </w:r>
            <w:r w:rsidR="00FF0FB0">
              <w:rPr>
                <w:sz w:val="16"/>
                <w:vertAlign w:val="superscript"/>
              </w:rPr>
              <w:t>3</w:t>
            </w:r>
            <w:r w:rsidR="00C945DA" w:rsidRPr="00C945DA">
              <w:rPr>
                <w:sz w:val="16"/>
                <w:vertAlign w:val="superscript"/>
              </w:rPr>
              <w:t>)</w:t>
            </w:r>
          </w:p>
          <w:p w:rsidR="00AD4855" w:rsidRDefault="00466C5D" w:rsidP="002C54ED">
            <w:pPr>
              <w:pStyle w:val="TableParagraph"/>
              <w:spacing w:before="10"/>
              <w:ind w:left="101"/>
              <w:rPr>
                <w:sz w:val="16"/>
              </w:rPr>
            </w:pPr>
            <w:r>
              <w:rPr>
                <w:sz w:val="16"/>
                <w:lang w:val="uk-UA"/>
              </w:rPr>
              <w:t>/Тип обробки</w:t>
            </w:r>
            <w:r w:rsidRPr="00C945DA">
              <w:rPr>
                <w:sz w:val="16"/>
                <w:vertAlign w:val="superscript"/>
              </w:rPr>
              <w:t>(</w:t>
            </w:r>
            <w:r w:rsidR="00FF0FB0">
              <w:rPr>
                <w:sz w:val="16"/>
                <w:vertAlign w:val="superscript"/>
              </w:rPr>
              <w:t>3</w:t>
            </w:r>
            <w:r w:rsidRPr="00C945DA">
              <w:rPr>
                <w:sz w:val="16"/>
                <w:vertAlign w:val="superscript"/>
              </w:rPr>
              <w:t>)</w:t>
            </w:r>
          </w:p>
        </w:tc>
        <w:tc>
          <w:tcPr>
            <w:tcW w:w="2279" w:type="dxa"/>
            <w:gridSpan w:val="3"/>
          </w:tcPr>
          <w:p w:rsidR="00AD4855" w:rsidRDefault="00AD4855" w:rsidP="00AD4855">
            <w:pPr>
              <w:pStyle w:val="TableParagraph"/>
              <w:spacing w:line="158" w:lineRule="exact"/>
              <w:ind w:left="117"/>
              <w:rPr>
                <w:sz w:val="16"/>
              </w:rPr>
            </w:pPr>
            <w:r>
              <w:rPr>
                <w:sz w:val="16"/>
              </w:rPr>
              <w:t>Address and approval</w:t>
            </w:r>
          </w:p>
          <w:p w:rsidR="00AD4855" w:rsidRDefault="00AD4855" w:rsidP="000C1ED4">
            <w:pPr>
              <w:pStyle w:val="TableParagraph"/>
              <w:spacing w:before="14" w:line="232" w:lineRule="auto"/>
              <w:ind w:left="117" w:right="585"/>
              <w:rPr>
                <w:sz w:val="16"/>
              </w:rPr>
            </w:pPr>
            <w:r>
              <w:rPr>
                <w:sz w:val="16"/>
              </w:rPr>
              <w:t>number of the establishment(s)</w:t>
            </w:r>
            <w:r w:rsidR="004E5D77">
              <w:rPr>
                <w:sz w:val="16"/>
                <w:lang w:val="uk-UA"/>
              </w:rPr>
              <w:t xml:space="preserve"> /Адреса та номер ухвалення потужності</w:t>
            </w:r>
            <w:r w:rsidR="000C1ED4">
              <w:rPr>
                <w:sz w:val="16"/>
                <w:lang w:val="uk-UA"/>
              </w:rPr>
              <w:t>(ей)</w:t>
            </w:r>
            <w:r w:rsidR="004E5D77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2313" w:type="dxa"/>
            <w:gridSpan w:val="2"/>
          </w:tcPr>
          <w:p w:rsidR="00AD4855" w:rsidRDefault="00AD4855" w:rsidP="00AD4855">
            <w:pPr>
              <w:pStyle w:val="TableParagraph"/>
              <w:spacing w:line="158" w:lineRule="exact"/>
              <w:ind w:left="111"/>
              <w:rPr>
                <w:sz w:val="16"/>
              </w:rPr>
            </w:pPr>
            <w:r>
              <w:rPr>
                <w:sz w:val="16"/>
              </w:rPr>
              <w:t>Number of</w:t>
            </w:r>
          </w:p>
          <w:p w:rsidR="00AD4855" w:rsidRDefault="00AD4855" w:rsidP="00AD4855">
            <w:pPr>
              <w:pStyle w:val="TableParagraph"/>
              <w:spacing w:before="10"/>
              <w:ind w:left="111"/>
              <w:rPr>
                <w:sz w:val="16"/>
              </w:rPr>
            </w:pPr>
            <w:r>
              <w:rPr>
                <w:sz w:val="16"/>
              </w:rPr>
              <w:t>packages/pieces</w:t>
            </w:r>
            <w:r w:rsidR="004E5D77">
              <w:rPr>
                <w:sz w:val="16"/>
                <w:lang w:val="uk-UA"/>
              </w:rPr>
              <w:t>/</w:t>
            </w:r>
            <w:r w:rsidR="000C1ED4">
              <w:rPr>
                <w:sz w:val="16"/>
                <w:lang w:val="uk-UA"/>
              </w:rPr>
              <w:t>Кількість упаковок / одиниць</w:t>
            </w:r>
          </w:p>
        </w:tc>
        <w:tc>
          <w:tcPr>
            <w:tcW w:w="1008" w:type="dxa"/>
            <w:gridSpan w:val="2"/>
          </w:tcPr>
          <w:p w:rsidR="00AD4855" w:rsidRDefault="00AD4855" w:rsidP="00AD4855">
            <w:pPr>
              <w:pStyle w:val="TableParagraph"/>
              <w:spacing w:line="158" w:lineRule="exact"/>
              <w:ind w:left="102"/>
              <w:rPr>
                <w:sz w:val="16"/>
              </w:rPr>
            </w:pPr>
            <w:r>
              <w:rPr>
                <w:sz w:val="16"/>
              </w:rPr>
              <w:t>Descript</w:t>
            </w:r>
          </w:p>
          <w:p w:rsidR="00AD4855" w:rsidRDefault="00AD4855" w:rsidP="00AD4855">
            <w:pPr>
              <w:pStyle w:val="TableParagraph"/>
              <w:spacing w:before="10"/>
              <w:ind w:left="102"/>
              <w:rPr>
                <w:sz w:val="16"/>
              </w:rPr>
            </w:pPr>
            <w:r>
              <w:rPr>
                <w:sz w:val="16"/>
              </w:rPr>
              <w:t>ion</w:t>
            </w:r>
            <w:r w:rsidR="004E5D77">
              <w:rPr>
                <w:sz w:val="16"/>
                <w:lang w:val="uk-UA"/>
              </w:rPr>
              <w:t>/</w:t>
            </w:r>
            <w:r w:rsidR="000C1ED4">
              <w:rPr>
                <w:sz w:val="16"/>
                <w:lang w:val="uk-UA"/>
              </w:rPr>
              <w:t>Опис</w:t>
            </w:r>
          </w:p>
        </w:tc>
        <w:tc>
          <w:tcPr>
            <w:tcW w:w="1650" w:type="dxa"/>
          </w:tcPr>
          <w:p w:rsidR="00AD4855" w:rsidRDefault="00AD4855" w:rsidP="00AD4855">
            <w:pPr>
              <w:pStyle w:val="TableParagraph"/>
              <w:spacing w:line="158" w:lineRule="exact"/>
              <w:ind w:left="117"/>
              <w:rPr>
                <w:sz w:val="16"/>
              </w:rPr>
            </w:pPr>
            <w:r>
              <w:rPr>
                <w:sz w:val="16"/>
              </w:rPr>
              <w:t>Net weight</w:t>
            </w:r>
          </w:p>
          <w:p w:rsidR="00AD4855" w:rsidRDefault="00AD4855" w:rsidP="00AD4855">
            <w:pPr>
              <w:pStyle w:val="TableParagraph"/>
              <w:spacing w:before="10"/>
              <w:ind w:left="117"/>
              <w:rPr>
                <w:sz w:val="16"/>
              </w:rPr>
            </w:pPr>
            <w:r>
              <w:rPr>
                <w:sz w:val="16"/>
              </w:rPr>
              <w:t>(kg)</w:t>
            </w:r>
            <w:r w:rsidR="004E5D77">
              <w:rPr>
                <w:sz w:val="16"/>
                <w:lang w:val="uk-UA"/>
              </w:rPr>
              <w:t xml:space="preserve"> /</w:t>
            </w:r>
            <w:r w:rsidR="000C1ED4">
              <w:rPr>
                <w:sz w:val="16"/>
                <w:lang w:val="uk-UA"/>
              </w:rPr>
              <w:t>Вага нетто (кг)</w:t>
            </w:r>
          </w:p>
        </w:tc>
      </w:tr>
      <w:tr w:rsidR="00AD4855" w:rsidTr="00BB14AA">
        <w:trPr>
          <w:trHeight w:val="261"/>
        </w:trPr>
        <w:tc>
          <w:tcPr>
            <w:tcW w:w="901" w:type="dxa"/>
            <w:vMerge/>
            <w:tcBorders>
              <w:top w:val="nil"/>
              <w:left w:val="nil"/>
              <w:bottom w:val="nil"/>
            </w:tcBorders>
          </w:tcPr>
          <w:p w:rsidR="00AD4855" w:rsidRDefault="00AD4855" w:rsidP="00AD4855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AD4855" w:rsidRPr="000C1ED4" w:rsidRDefault="00AD4855" w:rsidP="00AD4855">
            <w:pPr>
              <w:pStyle w:val="TableParagraph"/>
              <w:rPr>
                <w:rFonts w:ascii="Times New Roman"/>
                <w:sz w:val="16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AD4855" w:rsidRDefault="00AD4855" w:rsidP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3"/>
          </w:tcPr>
          <w:p w:rsidR="00AD4855" w:rsidRDefault="00AD4855" w:rsidP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gridSpan w:val="2"/>
          </w:tcPr>
          <w:p w:rsidR="00AD4855" w:rsidRDefault="00AD4855" w:rsidP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gridSpan w:val="2"/>
          </w:tcPr>
          <w:p w:rsidR="00AD4855" w:rsidRDefault="00AD4855" w:rsidP="00AD4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:rsidR="00AD4855" w:rsidRDefault="00AD4855" w:rsidP="00AD4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12077" w:rsidRPr="001E7BB8" w:rsidRDefault="001E7BB8" w:rsidP="001E7BB8">
      <w:pPr>
        <w:pStyle w:val="1"/>
        <w:tabs>
          <w:tab w:val="left" w:pos="9560"/>
        </w:tabs>
        <w:spacing w:before="175"/>
        <w:ind w:left="0"/>
        <w:rPr>
          <w:sz w:val="20"/>
        </w:rPr>
      </w:pPr>
      <w:r>
        <w:rPr>
          <w:rFonts w:ascii="Courier New" w:eastAsia="Courier New" w:hAnsi="Courier New" w:cs="Courier New"/>
          <w:b/>
          <w:sz w:val="20"/>
        </w:rPr>
        <w:t xml:space="preserve">     </w:t>
      </w:r>
      <w:r w:rsidR="00826EB0" w:rsidRPr="000B293B">
        <w:rPr>
          <w:sz w:val="20"/>
        </w:rPr>
        <w:t>Version 1.0</w:t>
      </w:r>
      <w:r w:rsidR="00826EB0" w:rsidRPr="000B293B">
        <w:rPr>
          <w:spacing w:val="-3"/>
          <w:sz w:val="20"/>
        </w:rPr>
        <w:t xml:space="preserve"> Nov</w:t>
      </w:r>
      <w:r w:rsidR="00826EB0" w:rsidRPr="000B293B">
        <w:rPr>
          <w:spacing w:val="-2"/>
          <w:sz w:val="20"/>
        </w:rPr>
        <w:t xml:space="preserve"> </w:t>
      </w:r>
      <w:r w:rsidR="00826EB0" w:rsidRPr="000B293B">
        <w:rPr>
          <w:sz w:val="20"/>
        </w:rPr>
        <w:t>2020</w:t>
      </w:r>
      <w:r w:rsidR="00826EB0" w:rsidRPr="000B293B">
        <w:rPr>
          <w:sz w:val="20"/>
        </w:rPr>
        <w:tab/>
      </w:r>
      <w:r w:rsidR="000B293B">
        <w:rPr>
          <w:sz w:val="20"/>
          <w:lang w:val="uk-UA"/>
        </w:rPr>
        <w:t xml:space="preserve">        </w:t>
      </w:r>
      <w:r>
        <w:rPr>
          <w:sz w:val="20"/>
        </w:rPr>
        <w:t xml:space="preserve">          </w:t>
      </w:r>
      <w:r w:rsidR="000B293B">
        <w:rPr>
          <w:sz w:val="20"/>
          <w:lang w:val="uk-UA"/>
        </w:rPr>
        <w:t xml:space="preserve"> </w:t>
      </w:r>
      <w:r>
        <w:rPr>
          <w:spacing w:val="-6"/>
          <w:sz w:val="20"/>
        </w:rPr>
        <w:t>1</w:t>
      </w:r>
      <w:r w:rsidR="000B293B" w:rsidRPr="000B293B">
        <w:rPr>
          <w:spacing w:val="-6"/>
          <w:sz w:val="20"/>
        </w:rPr>
        <w:t>/</w:t>
      </w:r>
      <w:r>
        <w:rPr>
          <w:spacing w:val="-6"/>
          <w:sz w:val="20"/>
        </w:rPr>
        <w:t>5</w:t>
      </w:r>
    </w:p>
    <w:p w:rsidR="00012077" w:rsidRDefault="00012077">
      <w:pPr>
        <w:sectPr w:rsidR="00012077">
          <w:type w:val="continuous"/>
          <w:pgSz w:w="11910" w:h="16840"/>
          <w:pgMar w:top="660" w:right="420" w:bottom="280" w:left="600" w:header="720" w:footer="720" w:gutter="0"/>
          <w:cols w:space="720"/>
        </w:sectPr>
      </w:pPr>
    </w:p>
    <w:tbl>
      <w:tblPr>
        <w:tblStyle w:val="TableNormal"/>
        <w:tblW w:w="11341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812"/>
        <w:gridCol w:w="4669"/>
        <w:gridCol w:w="2551"/>
        <w:gridCol w:w="2410"/>
      </w:tblGrid>
      <w:tr w:rsidR="00865195" w:rsidTr="00180DA5">
        <w:trPr>
          <w:trHeight w:val="683"/>
        </w:trPr>
        <w:tc>
          <w:tcPr>
            <w:tcW w:w="6380" w:type="dxa"/>
            <w:gridSpan w:val="3"/>
            <w:tcBorders>
              <w:top w:val="nil"/>
              <w:left w:val="nil"/>
              <w:right w:val="nil"/>
            </w:tcBorders>
          </w:tcPr>
          <w:p w:rsidR="00865195" w:rsidRDefault="00865195">
            <w:pPr>
              <w:pStyle w:val="TableParagraph"/>
              <w:spacing w:line="212" w:lineRule="exact"/>
              <w:ind w:left="624"/>
              <w:rPr>
                <w:b/>
                <w:sz w:val="21"/>
              </w:rPr>
            </w:pPr>
            <w:r w:rsidRPr="00865195">
              <w:rPr>
                <w:b/>
                <w:sz w:val="20"/>
              </w:rPr>
              <w:lastRenderedPageBreak/>
              <w:t>COUNTRY</w:t>
            </w:r>
            <w:r w:rsidRPr="00A52467">
              <w:rPr>
                <w:sz w:val="20"/>
                <w:lang w:val="uk-UA"/>
              </w:rPr>
              <w:t>/КРАЇНА</w:t>
            </w:r>
            <w:r w:rsidRPr="00A52467">
              <w:rPr>
                <w:sz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865195" w:rsidRDefault="00865195" w:rsidP="00865195">
            <w:pPr>
              <w:pStyle w:val="TableParagraph"/>
              <w:spacing w:line="231" w:lineRule="exact"/>
              <w:rPr>
                <w:b/>
                <w:w w:val="99"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 xml:space="preserve">     </w:t>
            </w:r>
            <w:r w:rsidR="001E5B46">
              <w:rPr>
                <w:b/>
                <w:sz w:val="21"/>
                <w:lang w:val="uk-UA"/>
              </w:rPr>
              <w:t xml:space="preserve">                 </w:t>
            </w:r>
            <w:r>
              <w:rPr>
                <w:b/>
                <w:sz w:val="21"/>
              </w:rPr>
              <w:t xml:space="preserve">Casing - Part </w:t>
            </w:r>
            <w:r>
              <w:rPr>
                <w:b/>
                <w:w w:val="99"/>
                <w:sz w:val="21"/>
              </w:rPr>
              <w:t>A/</w:t>
            </w:r>
          </w:p>
          <w:p w:rsidR="00865195" w:rsidRPr="00865195" w:rsidRDefault="001E5B46" w:rsidP="00180DA5">
            <w:pPr>
              <w:pStyle w:val="TableParagraph"/>
              <w:spacing w:line="231" w:lineRule="exact"/>
              <w:ind w:right="150"/>
              <w:rPr>
                <w:sz w:val="21"/>
                <w:lang w:val="uk-UA"/>
              </w:rPr>
            </w:pPr>
            <w:r>
              <w:rPr>
                <w:b/>
                <w:w w:val="99"/>
                <w:sz w:val="21"/>
                <w:lang w:val="uk-UA"/>
              </w:rPr>
              <w:t xml:space="preserve">          </w:t>
            </w:r>
            <w:proofErr w:type="spellStart"/>
            <w:r w:rsidR="00865195" w:rsidRPr="00865195">
              <w:rPr>
                <w:w w:val="99"/>
                <w:sz w:val="21"/>
                <w:lang w:val="ru-RU"/>
              </w:rPr>
              <w:t>Кишк</w:t>
            </w:r>
            <w:r w:rsidR="00865195" w:rsidRPr="00865195">
              <w:rPr>
                <w:w w:val="99"/>
                <w:sz w:val="21"/>
                <w:lang w:val="uk-UA"/>
              </w:rPr>
              <w:t>ові</w:t>
            </w:r>
            <w:proofErr w:type="spellEnd"/>
            <w:r w:rsidR="00865195" w:rsidRPr="00865195">
              <w:rPr>
                <w:w w:val="99"/>
                <w:sz w:val="21"/>
                <w:lang w:val="uk-UA"/>
              </w:rPr>
              <w:t xml:space="preserve"> оболонки – Частина </w:t>
            </w:r>
            <w:r w:rsidR="00865195" w:rsidRPr="00865195">
              <w:rPr>
                <w:w w:val="99"/>
                <w:sz w:val="21"/>
              </w:rPr>
              <w:t>A</w:t>
            </w:r>
          </w:p>
        </w:tc>
      </w:tr>
      <w:tr w:rsidR="00012077" w:rsidTr="00180DA5">
        <w:trPr>
          <w:trHeight w:val="716"/>
        </w:trPr>
        <w:tc>
          <w:tcPr>
            <w:tcW w:w="899" w:type="dxa"/>
            <w:vMerge w:val="restart"/>
            <w:textDirection w:val="btLr"/>
          </w:tcPr>
          <w:p w:rsidR="00012077" w:rsidRPr="00865195" w:rsidRDefault="00865195">
            <w:pPr>
              <w:pStyle w:val="TableParagraph"/>
              <w:spacing w:before="110"/>
              <w:ind w:left="1459"/>
              <w:rPr>
                <w:b/>
                <w:sz w:val="24"/>
                <w:lang w:val="uk-UA"/>
              </w:rPr>
            </w:pPr>
            <w:r w:rsidRPr="00FB2011">
              <w:rPr>
                <w:b/>
                <w:sz w:val="20"/>
                <w:lang w:val="fr-FR"/>
              </w:rPr>
              <w:t>Part II: Certification</w:t>
            </w:r>
            <w:r w:rsidRPr="00D21368">
              <w:rPr>
                <w:b/>
                <w:sz w:val="20"/>
                <w:lang w:val="uk-UA"/>
              </w:rPr>
              <w:t>/Частина</w:t>
            </w:r>
            <w:r w:rsidRPr="00FB2011">
              <w:rPr>
                <w:sz w:val="18"/>
                <w:lang w:val="fr-FR"/>
              </w:rPr>
              <w:t xml:space="preserve"> </w:t>
            </w:r>
            <w:r w:rsidRPr="00D21368">
              <w:rPr>
                <w:b/>
                <w:sz w:val="20"/>
                <w:lang w:val="uk-UA"/>
              </w:rPr>
              <w:t>II: Сертифікація</w:t>
            </w:r>
          </w:p>
        </w:tc>
        <w:tc>
          <w:tcPr>
            <w:tcW w:w="5481" w:type="dxa"/>
            <w:gridSpan w:val="2"/>
            <w:tcBorders>
              <w:bottom w:val="nil"/>
            </w:tcBorders>
          </w:tcPr>
          <w:p w:rsidR="00012077" w:rsidRPr="00FB2011" w:rsidRDefault="00826EB0">
            <w:pPr>
              <w:pStyle w:val="TableParagraph"/>
              <w:spacing w:line="169" w:lineRule="exact"/>
              <w:ind w:left="122"/>
              <w:rPr>
                <w:sz w:val="16"/>
                <w:lang w:val="uk-UA"/>
              </w:rPr>
            </w:pPr>
            <w:r>
              <w:rPr>
                <w:sz w:val="16"/>
              </w:rPr>
              <w:t>II</w:t>
            </w:r>
            <w:r w:rsidRPr="00FB2011">
              <w:rPr>
                <w:sz w:val="16"/>
                <w:lang w:val="uk-UA"/>
              </w:rPr>
              <w:t xml:space="preserve">. </w:t>
            </w:r>
            <w:r>
              <w:rPr>
                <w:sz w:val="16"/>
              </w:rPr>
              <w:t>Health</w:t>
            </w:r>
            <w:r w:rsidRPr="00FB2011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information</w:t>
            </w:r>
            <w:r w:rsidR="00865195" w:rsidRPr="00FB2011">
              <w:rPr>
                <w:sz w:val="16"/>
                <w:lang w:val="uk-UA"/>
              </w:rPr>
              <w:t>/</w:t>
            </w:r>
            <w:r w:rsidR="00865195" w:rsidRPr="00CB63C2">
              <w:rPr>
                <w:sz w:val="16"/>
                <w:lang w:val="uk-UA"/>
              </w:rPr>
              <w:t xml:space="preserve"> Інформація про здоров’я</w:t>
            </w:r>
          </w:p>
        </w:tc>
        <w:tc>
          <w:tcPr>
            <w:tcW w:w="2551" w:type="dxa"/>
          </w:tcPr>
          <w:p w:rsidR="00012077" w:rsidRDefault="00826EB0" w:rsidP="001E5B46">
            <w:pPr>
              <w:pStyle w:val="TableParagraph"/>
              <w:spacing w:line="232" w:lineRule="auto"/>
              <w:ind w:left="101" w:right="142"/>
              <w:rPr>
                <w:sz w:val="16"/>
              </w:rPr>
            </w:pPr>
            <w:proofErr w:type="spellStart"/>
            <w:r>
              <w:rPr>
                <w:sz w:val="16"/>
              </w:rPr>
              <w:t>II.a</w:t>
            </w:r>
            <w:proofErr w:type="spellEnd"/>
            <w:r>
              <w:rPr>
                <w:sz w:val="16"/>
              </w:rPr>
              <w:t>. Certificate reference number</w:t>
            </w:r>
            <w:r w:rsidR="00865195">
              <w:rPr>
                <w:sz w:val="16"/>
              </w:rPr>
              <w:t>/</w:t>
            </w:r>
            <w:r w:rsidR="00865195">
              <w:rPr>
                <w:sz w:val="16"/>
                <w:lang w:val="uk-UA"/>
              </w:rPr>
              <w:t xml:space="preserve"> Номер сертифіката</w:t>
            </w:r>
          </w:p>
        </w:tc>
        <w:tc>
          <w:tcPr>
            <w:tcW w:w="2410" w:type="dxa"/>
          </w:tcPr>
          <w:p w:rsidR="00012077" w:rsidRDefault="00826EB0">
            <w:pPr>
              <w:pStyle w:val="TableParagraph"/>
              <w:spacing w:line="169" w:lineRule="exact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II.b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012077" w:rsidTr="00180DA5">
        <w:trPr>
          <w:trHeight w:val="433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012077" w:rsidRDefault="00012077">
            <w:pPr>
              <w:rPr>
                <w:sz w:val="2"/>
                <w:szCs w:val="2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Default="00012077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:rsidR="00012077" w:rsidRDefault="00826EB0">
            <w:pPr>
              <w:pStyle w:val="TableParagraph"/>
              <w:spacing w:before="1"/>
              <w:ind w:left="122"/>
              <w:rPr>
                <w:b/>
                <w:sz w:val="16"/>
              </w:rPr>
            </w:pPr>
            <w:r>
              <w:rPr>
                <w:sz w:val="16"/>
              </w:rPr>
              <w:t xml:space="preserve">II.1 </w:t>
            </w:r>
            <w:r>
              <w:rPr>
                <w:b/>
                <w:sz w:val="16"/>
              </w:rPr>
              <w:t>Animal Health attestation</w:t>
            </w:r>
            <w:r w:rsidR="00865195">
              <w:rPr>
                <w:b/>
                <w:sz w:val="16"/>
              </w:rPr>
              <w:t>/</w:t>
            </w:r>
            <w:r w:rsidR="00865195">
              <w:t xml:space="preserve"> </w:t>
            </w:r>
            <w:proofErr w:type="spellStart"/>
            <w:r w:rsidR="00865195" w:rsidRPr="00865195">
              <w:rPr>
                <w:b/>
                <w:sz w:val="16"/>
              </w:rPr>
              <w:t>Підтвердження</w:t>
            </w:r>
            <w:proofErr w:type="spellEnd"/>
            <w:r w:rsidR="00865195" w:rsidRPr="00865195">
              <w:rPr>
                <w:b/>
                <w:sz w:val="16"/>
              </w:rPr>
              <w:t xml:space="preserve"> </w:t>
            </w:r>
            <w:proofErr w:type="spellStart"/>
            <w:r w:rsidR="00865195" w:rsidRPr="00865195">
              <w:rPr>
                <w:b/>
                <w:sz w:val="16"/>
              </w:rPr>
              <w:t>безпечності</w:t>
            </w:r>
            <w:proofErr w:type="spellEnd"/>
            <w:r w:rsidR="00865195" w:rsidRPr="00865195">
              <w:rPr>
                <w:b/>
                <w:sz w:val="16"/>
              </w:rPr>
              <w:t xml:space="preserve"> </w:t>
            </w:r>
            <w:proofErr w:type="spellStart"/>
            <w:r w:rsidR="00865195" w:rsidRPr="00865195">
              <w:rPr>
                <w:b/>
                <w:sz w:val="16"/>
              </w:rPr>
              <w:t>для</w:t>
            </w:r>
            <w:proofErr w:type="spellEnd"/>
            <w:r w:rsidR="00865195" w:rsidRPr="00865195">
              <w:rPr>
                <w:b/>
                <w:sz w:val="16"/>
              </w:rPr>
              <w:t xml:space="preserve"> </w:t>
            </w:r>
            <w:proofErr w:type="spellStart"/>
            <w:r w:rsidR="00865195" w:rsidRPr="00865195">
              <w:rPr>
                <w:b/>
                <w:sz w:val="16"/>
              </w:rPr>
              <w:t>здоров’я</w:t>
            </w:r>
            <w:proofErr w:type="spellEnd"/>
            <w:r w:rsidR="00865195" w:rsidRPr="00865195">
              <w:rPr>
                <w:b/>
                <w:sz w:val="16"/>
              </w:rPr>
              <w:t xml:space="preserve"> тварин</w:t>
            </w:r>
          </w:p>
        </w:tc>
      </w:tr>
      <w:tr w:rsidR="00012077" w:rsidTr="00180DA5">
        <w:trPr>
          <w:trHeight w:val="347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012077" w:rsidRDefault="00012077">
            <w:pPr>
              <w:rPr>
                <w:sz w:val="2"/>
                <w:szCs w:val="2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Default="00826EB0" w:rsidP="004B4AC0">
            <w:pPr>
              <w:pStyle w:val="TableParagraph"/>
              <w:spacing w:before="78"/>
              <w:ind w:left="122" w:right="142"/>
              <w:jc w:val="both"/>
              <w:rPr>
                <w:sz w:val="16"/>
              </w:rPr>
            </w:pPr>
            <w:r>
              <w:rPr>
                <w:sz w:val="16"/>
              </w:rPr>
              <w:t>I, the undersigned official veterinarian, hereby certify, that the animal casings described above</w:t>
            </w:r>
            <w:r w:rsidR="00865195">
              <w:rPr>
                <w:sz w:val="16"/>
              </w:rPr>
              <w:t>/</w:t>
            </w:r>
            <w:r w:rsidR="00865195">
              <w:t xml:space="preserve"> </w:t>
            </w:r>
            <w:r w:rsidR="00865195" w:rsidRPr="004B4AC0">
              <w:rPr>
                <w:sz w:val="16"/>
                <w:lang w:val="uk-UA"/>
              </w:rPr>
              <w:t xml:space="preserve">Я, що нижче підписався </w:t>
            </w:r>
            <w:r w:rsidR="00466C5D" w:rsidRPr="004B4AC0">
              <w:rPr>
                <w:sz w:val="16"/>
                <w:lang w:val="uk-UA"/>
              </w:rPr>
              <w:t xml:space="preserve">офіційний </w:t>
            </w:r>
            <w:r w:rsidR="00865195" w:rsidRPr="004B4AC0">
              <w:rPr>
                <w:sz w:val="16"/>
                <w:lang w:val="uk-UA"/>
              </w:rPr>
              <w:t xml:space="preserve">ветеринарний лікар, цим засвідчую, що </w:t>
            </w:r>
            <w:r w:rsidR="001E5B46" w:rsidRPr="004B4AC0">
              <w:rPr>
                <w:sz w:val="16"/>
                <w:lang w:val="uk-UA"/>
              </w:rPr>
              <w:t xml:space="preserve">вищезазначені </w:t>
            </w:r>
            <w:r w:rsidR="00865195" w:rsidRPr="004B4AC0">
              <w:rPr>
                <w:sz w:val="16"/>
                <w:lang w:val="uk-UA"/>
              </w:rPr>
              <w:t>кишкові</w:t>
            </w:r>
            <w:r w:rsidR="001E5B46" w:rsidRPr="004B4AC0">
              <w:rPr>
                <w:sz w:val="16"/>
                <w:lang w:val="uk-UA"/>
              </w:rPr>
              <w:t xml:space="preserve"> оболонки тваринного походження</w:t>
            </w:r>
            <w:r w:rsidRPr="004B4AC0">
              <w:rPr>
                <w:sz w:val="16"/>
                <w:lang w:val="uk-UA"/>
              </w:rPr>
              <w:t>:</w:t>
            </w:r>
          </w:p>
        </w:tc>
      </w:tr>
      <w:tr w:rsidR="00012077" w:rsidTr="00180DA5">
        <w:trPr>
          <w:trHeight w:val="340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012077" w:rsidRDefault="00012077">
            <w:pPr>
              <w:rPr>
                <w:sz w:val="2"/>
                <w:szCs w:val="2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Default="00826EB0" w:rsidP="004B4AC0">
            <w:pPr>
              <w:pStyle w:val="TableParagraph"/>
              <w:spacing w:before="78"/>
              <w:ind w:left="941" w:right="142" w:hanging="427"/>
              <w:jc w:val="both"/>
              <w:rPr>
                <w:sz w:val="16"/>
              </w:rPr>
            </w:pPr>
            <w:r>
              <w:rPr>
                <w:sz w:val="16"/>
              </w:rPr>
              <w:t>(a) come from plants approved by the competent authority</w:t>
            </w:r>
            <w:r w:rsidR="00865195">
              <w:rPr>
                <w:sz w:val="16"/>
              </w:rPr>
              <w:t>/</w:t>
            </w:r>
            <w:r w:rsidR="001E5B46">
              <w:t xml:space="preserve"> </w:t>
            </w:r>
            <w:r w:rsidR="001E5B46" w:rsidRPr="004B4AC0">
              <w:rPr>
                <w:sz w:val="16"/>
                <w:lang w:val="uk-UA"/>
              </w:rPr>
              <w:t>походять із п</w:t>
            </w:r>
            <w:r w:rsidR="00466C5D" w:rsidRPr="004B4AC0">
              <w:rPr>
                <w:sz w:val="16"/>
                <w:lang w:val="uk-UA"/>
              </w:rPr>
              <w:t>отужності</w:t>
            </w:r>
            <w:r w:rsidR="001E5B46" w:rsidRPr="004B4AC0">
              <w:rPr>
                <w:sz w:val="16"/>
                <w:lang w:val="uk-UA"/>
              </w:rPr>
              <w:t>, ухвалених</w:t>
            </w:r>
            <w:r w:rsidR="00CF6A86" w:rsidRPr="004B4AC0">
              <w:rPr>
                <w:sz w:val="16"/>
                <w:lang w:val="uk-UA"/>
              </w:rPr>
              <w:t xml:space="preserve"> </w:t>
            </w:r>
            <w:r w:rsidR="001E5B46" w:rsidRPr="004B4AC0">
              <w:rPr>
                <w:sz w:val="16"/>
                <w:lang w:val="uk-UA"/>
              </w:rPr>
              <w:t>компетентним органом</w:t>
            </w:r>
            <w:r w:rsidRPr="004B4AC0">
              <w:rPr>
                <w:sz w:val="16"/>
                <w:lang w:val="uk-UA"/>
              </w:rPr>
              <w:t>;</w:t>
            </w:r>
          </w:p>
        </w:tc>
      </w:tr>
      <w:tr w:rsidR="00012077" w:rsidTr="00180DA5">
        <w:trPr>
          <w:trHeight w:val="340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012077" w:rsidRDefault="00012077">
            <w:pPr>
              <w:rPr>
                <w:sz w:val="2"/>
                <w:szCs w:val="2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Default="00826EB0" w:rsidP="001E5B46">
            <w:pPr>
              <w:pStyle w:val="TableParagraph"/>
              <w:spacing w:before="70"/>
              <w:ind w:left="490"/>
              <w:rPr>
                <w:sz w:val="16"/>
              </w:rPr>
            </w:pPr>
            <w:r>
              <w:rPr>
                <w:sz w:val="16"/>
              </w:rPr>
              <w:t>(b) have been cleaned, scraped and</w:t>
            </w:r>
            <w:r w:rsidR="00865195">
              <w:rPr>
                <w:sz w:val="16"/>
              </w:rPr>
              <w:t>/</w:t>
            </w:r>
            <w:r w:rsidR="001E5B46">
              <w:t xml:space="preserve"> </w:t>
            </w:r>
            <w:r w:rsidR="001E5B46" w:rsidRPr="004B4AC0">
              <w:rPr>
                <w:sz w:val="16"/>
                <w:lang w:val="uk-UA"/>
              </w:rPr>
              <w:t>очищені, вискоблені та</w:t>
            </w:r>
            <w:r>
              <w:rPr>
                <w:sz w:val="16"/>
              </w:rPr>
              <w:t>:</w:t>
            </w:r>
          </w:p>
        </w:tc>
      </w:tr>
      <w:tr w:rsidR="001E5B46" w:rsidRPr="00585548" w:rsidTr="00180DA5">
        <w:trPr>
          <w:trHeight w:val="1252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1E5B46" w:rsidRDefault="001E5B4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</w:tcPr>
          <w:p w:rsidR="001E5B46" w:rsidRDefault="001E5B46">
            <w:pPr>
              <w:pStyle w:val="TableParagraph"/>
              <w:rPr>
                <w:rFonts w:ascii="Calibri"/>
                <w:sz w:val="18"/>
              </w:rPr>
            </w:pPr>
          </w:p>
          <w:p w:rsidR="001E5B46" w:rsidRDefault="001E5B46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1E5B46" w:rsidRPr="001E5B46" w:rsidRDefault="001E5B46" w:rsidP="001E5B46">
            <w:pPr>
              <w:pStyle w:val="TableParagraph"/>
              <w:spacing w:line="465" w:lineRule="auto"/>
              <w:ind w:right="-274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</w:t>
            </w:r>
          </w:p>
          <w:p w:rsidR="001E5B46" w:rsidRPr="001E5B46" w:rsidRDefault="001E5B46" w:rsidP="001E5B46">
            <w:pPr>
              <w:pStyle w:val="TableParagraph"/>
              <w:spacing w:line="465" w:lineRule="auto"/>
              <w:ind w:left="94" w:right="23"/>
              <w:jc w:val="center"/>
              <w:rPr>
                <w:sz w:val="16"/>
                <w:lang w:val="uk-UA"/>
              </w:rPr>
            </w:pPr>
            <w:r>
              <w:rPr>
                <w:w w:val="99"/>
                <w:sz w:val="16"/>
                <w:lang w:val="uk-UA"/>
              </w:rPr>
              <w:t xml:space="preserve">   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</w:tcBorders>
          </w:tcPr>
          <w:p w:rsidR="001E5B46" w:rsidRPr="00FB2011" w:rsidRDefault="001E5B46">
            <w:pPr>
              <w:pStyle w:val="TableParagraph"/>
              <w:spacing w:before="78"/>
              <w:ind w:left="40"/>
              <w:rPr>
                <w:sz w:val="16"/>
                <w:lang w:val="uk-UA"/>
              </w:rPr>
            </w:pPr>
            <w:r>
              <w:rPr>
                <w:sz w:val="16"/>
              </w:rPr>
              <w:t>either/</w:t>
            </w:r>
            <w:r>
              <w:rPr>
                <w:sz w:val="16"/>
                <w:lang w:val="uk-UA"/>
              </w:rPr>
              <w:t xml:space="preserve">або   </w:t>
            </w:r>
            <w:r w:rsidR="00C945DA">
              <w:rPr>
                <w:sz w:val="16"/>
              </w:rPr>
              <w:t xml:space="preserve">[salted with </w:t>
            </w:r>
            <w:proofErr w:type="spellStart"/>
            <w:r w:rsidR="00C945DA">
              <w:rPr>
                <w:sz w:val="16"/>
              </w:rPr>
              <w:t>NaCl</w:t>
            </w:r>
            <w:proofErr w:type="spellEnd"/>
            <w:r w:rsidR="00C945DA">
              <w:rPr>
                <w:sz w:val="16"/>
              </w:rPr>
              <w:t xml:space="preserve"> for 30 days]</w:t>
            </w:r>
            <w:r>
              <w:rPr>
                <w:sz w:val="16"/>
              </w:rPr>
              <w:t>/</w:t>
            </w:r>
            <w:r>
              <w:t xml:space="preserve"> </w:t>
            </w:r>
            <w:r>
              <w:rPr>
                <w:sz w:val="16"/>
              </w:rPr>
              <w:t>[</w:t>
            </w:r>
            <w:r w:rsidR="00466C5D" w:rsidRPr="004B4AC0">
              <w:rPr>
                <w:sz w:val="16"/>
                <w:lang w:val="uk-UA"/>
              </w:rPr>
              <w:t>засолені</w:t>
            </w:r>
            <w:r w:rsidR="004B4AC0">
              <w:rPr>
                <w:sz w:val="16"/>
              </w:rPr>
              <w:t xml:space="preserve"> </w:t>
            </w:r>
            <w:r w:rsidRPr="004B4AC0">
              <w:rPr>
                <w:sz w:val="16"/>
                <w:lang w:val="uk-UA"/>
              </w:rPr>
              <w:t>хлоридом натрію (</w:t>
            </w:r>
            <w:proofErr w:type="spellStart"/>
            <w:r w:rsidRPr="004B4AC0">
              <w:rPr>
                <w:sz w:val="16"/>
                <w:lang w:val="uk-UA"/>
              </w:rPr>
              <w:t>NaCl</w:t>
            </w:r>
            <w:proofErr w:type="spellEnd"/>
            <w:r w:rsidRPr="004B4AC0">
              <w:rPr>
                <w:sz w:val="16"/>
                <w:lang w:val="uk-UA"/>
              </w:rPr>
              <w:t>) протягом 30 днів</w:t>
            </w:r>
            <w:r w:rsidRPr="00FB2011">
              <w:rPr>
                <w:sz w:val="16"/>
                <w:lang w:val="uk-UA"/>
              </w:rPr>
              <w:t>]</w:t>
            </w:r>
            <w:r w:rsidR="008B061A">
              <w:rPr>
                <w:sz w:val="16"/>
                <w:vertAlign w:val="superscript"/>
                <w:lang w:val="uk-UA"/>
              </w:rPr>
              <w:t>(</w:t>
            </w:r>
            <w:r w:rsidR="008B061A" w:rsidRPr="008B061A">
              <w:rPr>
                <w:sz w:val="16"/>
                <w:vertAlign w:val="superscript"/>
                <w:lang w:val="uk-UA"/>
              </w:rPr>
              <w:t>4</w:t>
            </w:r>
            <w:r w:rsidRPr="00FB2011">
              <w:rPr>
                <w:sz w:val="16"/>
                <w:vertAlign w:val="superscript"/>
                <w:lang w:val="uk-UA"/>
              </w:rPr>
              <w:t>)</w:t>
            </w:r>
          </w:p>
          <w:p w:rsidR="001E5B46" w:rsidRPr="00FB2011" w:rsidRDefault="001E5B46">
            <w:pPr>
              <w:pStyle w:val="TableParagraph"/>
              <w:spacing w:before="10"/>
              <w:rPr>
                <w:rFonts w:ascii="Calibri"/>
                <w:sz w:val="20"/>
                <w:lang w:val="uk-UA"/>
              </w:rPr>
            </w:pPr>
          </w:p>
          <w:p w:rsidR="001E5B46" w:rsidRPr="00FB2011" w:rsidRDefault="001E5B46" w:rsidP="001E5B46">
            <w:pPr>
              <w:pStyle w:val="TableParagraph"/>
              <w:spacing w:line="487" w:lineRule="auto"/>
              <w:ind w:right="-1303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о</w:t>
            </w:r>
            <w:r>
              <w:rPr>
                <w:sz w:val="16"/>
              </w:rPr>
              <w:t>r</w:t>
            </w:r>
            <w:r w:rsidRPr="00FB2011">
              <w:rPr>
                <w:sz w:val="16"/>
                <w:lang w:val="uk-UA"/>
              </w:rPr>
              <w:t>/чи</w:t>
            </w:r>
            <w:r w:rsidR="00CF6A86">
              <w:rPr>
                <w:sz w:val="16"/>
                <w:lang w:val="uk-UA"/>
              </w:rPr>
              <w:t xml:space="preserve">       </w:t>
            </w:r>
            <w:r w:rsidR="00C945DA" w:rsidRPr="00FB2011">
              <w:rPr>
                <w:sz w:val="16"/>
                <w:lang w:val="uk-UA"/>
              </w:rPr>
              <w:t>[</w:t>
            </w:r>
            <w:r w:rsidR="00C945DA">
              <w:rPr>
                <w:sz w:val="16"/>
              </w:rPr>
              <w:t>bleached</w:t>
            </w:r>
            <w:r w:rsidR="00C945DA" w:rsidRPr="00FB2011">
              <w:rPr>
                <w:sz w:val="16"/>
                <w:lang w:val="uk-UA"/>
              </w:rPr>
              <w:t>]</w:t>
            </w:r>
            <w:r w:rsidRPr="00FB2011">
              <w:rPr>
                <w:sz w:val="16"/>
                <w:lang w:val="uk-UA"/>
              </w:rPr>
              <w:t>/[</w:t>
            </w:r>
            <w:r w:rsidRPr="004B4AC0">
              <w:rPr>
                <w:sz w:val="16"/>
                <w:lang w:val="uk-UA"/>
              </w:rPr>
              <w:t>вибілен</w:t>
            </w:r>
            <w:r w:rsidR="00466C5D" w:rsidRPr="004B4AC0">
              <w:rPr>
                <w:sz w:val="16"/>
                <w:lang w:val="uk-UA"/>
              </w:rPr>
              <w:t>і</w:t>
            </w:r>
            <w:r w:rsidR="00C945DA" w:rsidRPr="00FB2011">
              <w:rPr>
                <w:sz w:val="16"/>
                <w:lang w:val="uk-UA"/>
              </w:rPr>
              <w:t>]</w:t>
            </w:r>
            <w:r w:rsidR="008B061A">
              <w:rPr>
                <w:sz w:val="16"/>
                <w:vertAlign w:val="superscript"/>
                <w:lang w:val="uk-UA"/>
              </w:rPr>
              <w:t>(</w:t>
            </w:r>
            <w:r w:rsidR="008B061A" w:rsidRPr="008B061A">
              <w:rPr>
                <w:sz w:val="16"/>
                <w:vertAlign w:val="superscript"/>
                <w:lang w:val="uk-UA"/>
              </w:rPr>
              <w:t>4</w:t>
            </w:r>
            <w:r w:rsidRPr="00FB2011">
              <w:rPr>
                <w:sz w:val="16"/>
                <w:vertAlign w:val="superscript"/>
                <w:lang w:val="uk-UA"/>
              </w:rPr>
              <w:t>)</w:t>
            </w:r>
          </w:p>
          <w:p w:rsidR="001E5B46" w:rsidRPr="001E5B46" w:rsidRDefault="001E5B46">
            <w:pPr>
              <w:pStyle w:val="TableParagraph"/>
              <w:rPr>
                <w:rFonts w:ascii="Times New Roman"/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о</w:t>
            </w:r>
            <w:r>
              <w:rPr>
                <w:sz w:val="16"/>
              </w:rPr>
              <w:t>r</w:t>
            </w:r>
            <w:r w:rsidRPr="001E5B46">
              <w:rPr>
                <w:sz w:val="16"/>
                <w:lang w:val="uk-UA"/>
              </w:rPr>
              <w:t>/чи       [</w:t>
            </w:r>
            <w:r>
              <w:rPr>
                <w:sz w:val="16"/>
              </w:rPr>
              <w:t>dried</w:t>
            </w:r>
            <w:r w:rsidRPr="001E5B46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after</w:t>
            </w:r>
            <w:r w:rsidRPr="001E5B46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scraping</w:t>
            </w:r>
            <w:r w:rsidR="00C945DA">
              <w:rPr>
                <w:sz w:val="16"/>
                <w:lang w:val="uk-UA"/>
              </w:rPr>
              <w:t>]</w:t>
            </w:r>
            <w:r w:rsidRPr="00FB2011">
              <w:rPr>
                <w:sz w:val="16"/>
                <w:lang w:val="uk-UA"/>
              </w:rPr>
              <w:t>/</w:t>
            </w:r>
            <w:r w:rsidR="00C945DA">
              <w:rPr>
                <w:sz w:val="16"/>
                <w:lang w:val="uk-UA"/>
              </w:rPr>
              <w:t>[</w:t>
            </w:r>
            <w:r w:rsidR="00466C5D">
              <w:rPr>
                <w:sz w:val="16"/>
                <w:lang w:val="uk-UA"/>
              </w:rPr>
              <w:t>висушені</w:t>
            </w:r>
            <w:r w:rsidR="00C945DA">
              <w:rPr>
                <w:sz w:val="16"/>
                <w:lang w:val="uk-UA"/>
              </w:rPr>
              <w:t xml:space="preserve"> після </w:t>
            </w:r>
            <w:proofErr w:type="spellStart"/>
            <w:r w:rsidR="00C945DA">
              <w:rPr>
                <w:sz w:val="16"/>
                <w:lang w:val="uk-UA"/>
              </w:rPr>
              <w:t>вискоблення</w:t>
            </w:r>
            <w:proofErr w:type="spellEnd"/>
            <w:r w:rsidR="00C945DA">
              <w:rPr>
                <w:sz w:val="16"/>
                <w:lang w:val="uk-UA"/>
              </w:rPr>
              <w:t>]</w:t>
            </w:r>
            <w:r w:rsidR="008B061A">
              <w:rPr>
                <w:sz w:val="16"/>
                <w:vertAlign w:val="superscript"/>
                <w:lang w:val="uk-UA"/>
              </w:rPr>
              <w:t>(</w:t>
            </w:r>
            <w:r w:rsidR="008B061A" w:rsidRPr="008B061A">
              <w:rPr>
                <w:sz w:val="16"/>
                <w:vertAlign w:val="superscript"/>
                <w:lang w:val="uk-UA"/>
              </w:rPr>
              <w:t>4</w:t>
            </w:r>
            <w:r w:rsidRPr="00C945DA">
              <w:rPr>
                <w:sz w:val="16"/>
                <w:vertAlign w:val="superscript"/>
                <w:lang w:val="uk-UA"/>
              </w:rPr>
              <w:t>)</w:t>
            </w:r>
          </w:p>
        </w:tc>
      </w:tr>
      <w:tr w:rsidR="00012077" w:rsidRPr="00585548" w:rsidTr="00180DA5">
        <w:trPr>
          <w:trHeight w:val="340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012077" w:rsidRPr="001E5B46" w:rsidRDefault="000120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Pr="00BB14AA" w:rsidRDefault="00826EB0" w:rsidP="004B4AC0">
            <w:pPr>
              <w:pStyle w:val="TableParagraph"/>
              <w:spacing w:before="70"/>
              <w:ind w:left="490" w:right="142"/>
              <w:jc w:val="both"/>
              <w:rPr>
                <w:sz w:val="16"/>
                <w:lang w:val="uk-UA"/>
              </w:rPr>
            </w:pPr>
            <w:r w:rsidRPr="008527EF">
              <w:rPr>
                <w:sz w:val="16"/>
                <w:lang w:val="uk-UA"/>
              </w:rPr>
              <w:t>(</w:t>
            </w:r>
            <w:r>
              <w:rPr>
                <w:sz w:val="16"/>
              </w:rPr>
              <w:t>c</w:t>
            </w:r>
            <w:r w:rsidRPr="008527EF">
              <w:rPr>
                <w:sz w:val="16"/>
                <w:lang w:val="uk-UA"/>
              </w:rPr>
              <w:t xml:space="preserve">) </w:t>
            </w:r>
            <w:r>
              <w:rPr>
                <w:sz w:val="16"/>
              </w:rPr>
              <w:t>have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undergone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all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precautions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to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avoid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recontamination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after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treatment</w:t>
            </w:r>
            <w:r w:rsidR="001E5B46" w:rsidRPr="008527EF">
              <w:rPr>
                <w:sz w:val="16"/>
                <w:lang w:val="uk-UA"/>
              </w:rPr>
              <w:t>/</w:t>
            </w:r>
            <w:r w:rsidR="00466C5D">
              <w:rPr>
                <w:sz w:val="16"/>
                <w:lang w:val="uk-UA"/>
              </w:rPr>
              <w:t xml:space="preserve"> були піддані цим запобіжним заходам</w:t>
            </w:r>
            <w:r w:rsidR="008527EF" w:rsidRPr="008527EF">
              <w:rPr>
                <w:sz w:val="16"/>
                <w:lang w:val="uk-UA"/>
              </w:rPr>
              <w:t>, достатні</w:t>
            </w:r>
            <w:r w:rsidR="00466C5D">
              <w:rPr>
                <w:sz w:val="16"/>
                <w:lang w:val="uk-UA"/>
              </w:rPr>
              <w:t>м</w:t>
            </w:r>
            <w:r w:rsidR="008527EF" w:rsidRPr="008527EF">
              <w:rPr>
                <w:sz w:val="16"/>
                <w:lang w:val="uk-UA"/>
              </w:rPr>
              <w:t xml:space="preserve"> для недопущення повторного зараження продукту після його обробки</w:t>
            </w:r>
            <w:r w:rsidRPr="008527EF">
              <w:rPr>
                <w:sz w:val="16"/>
                <w:lang w:val="uk-UA"/>
              </w:rPr>
              <w:t>.</w:t>
            </w:r>
          </w:p>
          <w:p w:rsidR="00AA68CF" w:rsidRPr="00BB14AA" w:rsidRDefault="00AA68CF" w:rsidP="004B4AC0">
            <w:pPr>
              <w:pStyle w:val="TableParagraph"/>
              <w:spacing w:before="70"/>
              <w:ind w:left="490" w:right="142"/>
              <w:jc w:val="both"/>
              <w:rPr>
                <w:sz w:val="16"/>
                <w:lang w:val="uk-UA"/>
              </w:rPr>
            </w:pPr>
          </w:p>
        </w:tc>
      </w:tr>
      <w:tr w:rsidR="00012077" w:rsidRPr="00585548" w:rsidTr="00180DA5">
        <w:trPr>
          <w:trHeight w:val="347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012077" w:rsidRPr="008527EF" w:rsidRDefault="000120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Pr="008527EF" w:rsidRDefault="00826EB0">
            <w:pPr>
              <w:pStyle w:val="TableParagraph"/>
              <w:spacing w:before="78"/>
              <w:ind w:left="122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II</w:t>
            </w:r>
            <w:r w:rsidRPr="008527EF">
              <w:rPr>
                <w:sz w:val="16"/>
                <w:lang w:val="uk-UA"/>
              </w:rPr>
              <w:t xml:space="preserve">.2 </w:t>
            </w:r>
            <w:r>
              <w:rPr>
                <w:b/>
                <w:sz w:val="16"/>
              </w:rPr>
              <w:t>Public</w:t>
            </w:r>
            <w:r w:rsidRPr="008527EF">
              <w:rPr>
                <w:b/>
                <w:sz w:val="16"/>
                <w:lang w:val="uk-UA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 w:rsidRPr="008527EF">
              <w:rPr>
                <w:b/>
                <w:sz w:val="16"/>
                <w:lang w:val="uk-UA"/>
              </w:rPr>
              <w:t xml:space="preserve"> </w:t>
            </w:r>
            <w:r>
              <w:rPr>
                <w:b/>
                <w:sz w:val="16"/>
              </w:rPr>
              <w:t>attestation</w:t>
            </w:r>
            <w:r w:rsidR="008527EF" w:rsidRPr="008527EF">
              <w:rPr>
                <w:b/>
                <w:sz w:val="16"/>
                <w:lang w:val="uk-UA"/>
              </w:rPr>
              <w:t>/</w:t>
            </w:r>
            <w:r w:rsidR="008527EF" w:rsidRPr="008527EF">
              <w:rPr>
                <w:lang w:val="uk-UA"/>
              </w:rPr>
              <w:t xml:space="preserve"> </w:t>
            </w:r>
            <w:r w:rsidR="008527EF" w:rsidRPr="008527EF">
              <w:rPr>
                <w:b/>
                <w:sz w:val="16"/>
                <w:lang w:val="uk-UA"/>
              </w:rPr>
              <w:t>Підтвердження безпечності для здоров’я людини</w:t>
            </w:r>
          </w:p>
        </w:tc>
      </w:tr>
      <w:tr w:rsidR="00012077" w:rsidRPr="00585548" w:rsidTr="00180DA5">
        <w:trPr>
          <w:trHeight w:val="454"/>
        </w:trPr>
        <w:tc>
          <w:tcPr>
            <w:tcW w:w="899" w:type="dxa"/>
            <w:vMerge/>
            <w:tcBorders>
              <w:top w:val="nil"/>
            </w:tcBorders>
            <w:textDirection w:val="btLr"/>
          </w:tcPr>
          <w:p w:rsidR="00012077" w:rsidRPr="008527EF" w:rsidRDefault="000120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442" w:type="dxa"/>
            <w:gridSpan w:val="4"/>
            <w:vMerge w:val="restart"/>
            <w:tcBorders>
              <w:top w:val="nil"/>
              <w:bottom w:val="nil"/>
            </w:tcBorders>
          </w:tcPr>
          <w:p w:rsidR="00012077" w:rsidRPr="008527EF" w:rsidRDefault="00826EB0" w:rsidP="000F31A2">
            <w:pPr>
              <w:pStyle w:val="TableParagraph"/>
              <w:spacing w:before="82" w:line="232" w:lineRule="auto"/>
              <w:ind w:left="122" w:right="142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>II</w:t>
            </w:r>
            <w:r w:rsidRPr="008527EF">
              <w:rPr>
                <w:sz w:val="16"/>
                <w:lang w:val="uk-UA"/>
              </w:rPr>
              <w:t xml:space="preserve">.2.1 </w:t>
            </w:r>
            <w:r>
              <w:rPr>
                <w:sz w:val="16"/>
              </w:rPr>
              <w:t>if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containing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material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from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bovine</w:t>
            </w:r>
            <w:r w:rsidRPr="008527EF">
              <w:rPr>
                <w:sz w:val="16"/>
                <w:lang w:val="uk-UA"/>
              </w:rPr>
              <w:t xml:space="preserve">, </w:t>
            </w:r>
            <w:r>
              <w:rPr>
                <w:sz w:val="16"/>
              </w:rPr>
              <w:t>ovine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caprine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animals</w:t>
            </w:r>
            <w:r w:rsidRPr="008527EF">
              <w:rPr>
                <w:sz w:val="16"/>
                <w:lang w:val="uk-UA"/>
              </w:rPr>
              <w:t xml:space="preserve">, </w:t>
            </w:r>
            <w:r>
              <w:rPr>
                <w:sz w:val="16"/>
              </w:rPr>
              <w:t>the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intestines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used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preparation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casings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shall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subject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to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following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conditions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depending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on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BSE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risk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category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the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country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8527EF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origin</w:t>
            </w:r>
            <w:r w:rsidR="008527EF" w:rsidRPr="008527EF">
              <w:rPr>
                <w:sz w:val="16"/>
                <w:lang w:val="uk-UA"/>
              </w:rPr>
              <w:t>/</w:t>
            </w:r>
            <w:r w:rsidR="008527EF" w:rsidRPr="006D259E">
              <w:rPr>
                <w:sz w:val="16"/>
                <w:lang w:val="uk-UA"/>
              </w:rPr>
              <w:t xml:space="preserve"> </w:t>
            </w:r>
            <w:r w:rsidR="008527EF">
              <w:rPr>
                <w:sz w:val="16"/>
                <w:lang w:val="uk-UA"/>
              </w:rPr>
              <w:t>у разі вмісту матеріалів</w:t>
            </w:r>
            <w:r w:rsidR="008527EF" w:rsidRPr="006D259E">
              <w:rPr>
                <w:sz w:val="16"/>
                <w:lang w:val="uk-UA"/>
              </w:rPr>
              <w:t xml:space="preserve"> від великої рогатої худоби, овець або кіз, </w:t>
            </w:r>
            <w:r w:rsidR="00FE1956">
              <w:rPr>
                <w:sz w:val="16"/>
                <w:lang w:val="uk-UA"/>
              </w:rPr>
              <w:t>кишки які викори</w:t>
            </w:r>
            <w:r w:rsidR="008527EF">
              <w:rPr>
                <w:sz w:val="16"/>
                <w:lang w:val="uk-UA"/>
              </w:rPr>
              <w:t>с</w:t>
            </w:r>
            <w:r w:rsidR="00FE1956">
              <w:rPr>
                <w:sz w:val="16"/>
                <w:lang w:val="uk-UA"/>
              </w:rPr>
              <w:t>тов</w:t>
            </w:r>
            <w:r w:rsidR="008527EF">
              <w:rPr>
                <w:sz w:val="16"/>
                <w:lang w:val="uk-UA"/>
              </w:rPr>
              <w:t xml:space="preserve">увались </w:t>
            </w:r>
            <w:r w:rsidR="00D5219E">
              <w:rPr>
                <w:sz w:val="16"/>
                <w:lang w:val="uk-UA"/>
              </w:rPr>
              <w:t>у виробництві кишкових оболонок</w:t>
            </w:r>
            <w:r w:rsidR="008527EF" w:rsidRPr="006D259E">
              <w:rPr>
                <w:sz w:val="16"/>
                <w:lang w:val="uk-UA"/>
              </w:rPr>
              <w:t xml:space="preserve"> повинні відповідати наступним вимогам відповідно до категорії ризику захворювання на губчасту </w:t>
            </w:r>
            <w:proofErr w:type="spellStart"/>
            <w:r w:rsidR="008527EF" w:rsidRPr="006D259E">
              <w:rPr>
                <w:sz w:val="16"/>
                <w:lang w:val="uk-UA"/>
              </w:rPr>
              <w:t>енцефалопатію</w:t>
            </w:r>
            <w:proofErr w:type="spellEnd"/>
            <w:r w:rsidR="008527EF" w:rsidRPr="006D259E">
              <w:rPr>
                <w:sz w:val="16"/>
                <w:lang w:val="uk-UA"/>
              </w:rPr>
              <w:t xml:space="preserve"> великої рогатої худоби у країні походження</w:t>
            </w:r>
            <w:r w:rsidRPr="008527EF">
              <w:rPr>
                <w:sz w:val="16"/>
                <w:lang w:val="uk-UA"/>
              </w:rPr>
              <w:t>:</w:t>
            </w:r>
          </w:p>
        </w:tc>
      </w:tr>
      <w:tr w:rsidR="00012077" w:rsidRPr="00585548" w:rsidTr="00180DA5">
        <w:trPr>
          <w:trHeight w:val="235"/>
        </w:trPr>
        <w:tc>
          <w:tcPr>
            <w:tcW w:w="899" w:type="dxa"/>
            <w:vMerge w:val="restart"/>
            <w:tcBorders>
              <w:left w:val="nil"/>
              <w:bottom w:val="nil"/>
            </w:tcBorders>
          </w:tcPr>
          <w:p w:rsidR="00012077" w:rsidRPr="008527EF" w:rsidRDefault="00012077">
            <w:pPr>
              <w:pStyle w:val="TableParagraph"/>
              <w:rPr>
                <w:rFonts w:ascii="Times New Roman"/>
                <w:sz w:val="16"/>
                <w:lang w:val="uk-UA"/>
              </w:rPr>
            </w:pPr>
          </w:p>
        </w:tc>
        <w:tc>
          <w:tcPr>
            <w:tcW w:w="10442" w:type="dxa"/>
            <w:gridSpan w:val="4"/>
            <w:vMerge/>
            <w:tcBorders>
              <w:top w:val="nil"/>
              <w:bottom w:val="nil"/>
            </w:tcBorders>
          </w:tcPr>
          <w:p w:rsidR="00012077" w:rsidRPr="008527EF" w:rsidRDefault="00012077">
            <w:pPr>
              <w:rPr>
                <w:sz w:val="2"/>
                <w:szCs w:val="2"/>
                <w:lang w:val="uk-UA"/>
              </w:rPr>
            </w:pPr>
          </w:p>
        </w:tc>
      </w:tr>
      <w:tr w:rsidR="00012077" w:rsidRPr="00585548" w:rsidTr="00180DA5">
        <w:trPr>
          <w:trHeight w:val="544"/>
        </w:trPr>
        <w:tc>
          <w:tcPr>
            <w:tcW w:w="899" w:type="dxa"/>
            <w:vMerge/>
            <w:tcBorders>
              <w:top w:val="nil"/>
              <w:left w:val="nil"/>
              <w:bottom w:val="nil"/>
            </w:tcBorders>
          </w:tcPr>
          <w:p w:rsidR="00012077" w:rsidRPr="008527EF" w:rsidRDefault="000120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Pr="00C945DA" w:rsidRDefault="008B061A" w:rsidP="000F31A2">
            <w:pPr>
              <w:pStyle w:val="TableParagraph"/>
              <w:spacing w:before="92" w:line="232" w:lineRule="auto"/>
              <w:ind w:left="842" w:right="142" w:hanging="352"/>
              <w:jc w:val="both"/>
              <w:rPr>
                <w:sz w:val="16"/>
                <w:lang w:val="uk-UA"/>
              </w:rPr>
            </w:pPr>
            <w:r>
              <w:rPr>
                <w:sz w:val="16"/>
                <w:vertAlign w:val="superscript"/>
                <w:lang w:val="uk-UA"/>
              </w:rPr>
              <w:t>(</w:t>
            </w:r>
            <w:r w:rsidRPr="00585548">
              <w:rPr>
                <w:sz w:val="16"/>
                <w:vertAlign w:val="superscript"/>
                <w:lang w:val="uk-UA"/>
              </w:rPr>
              <w:t>9</w:t>
            </w:r>
            <w:r w:rsidR="00826EB0" w:rsidRPr="00C945DA">
              <w:rPr>
                <w:sz w:val="16"/>
                <w:vertAlign w:val="superscript"/>
                <w:lang w:val="uk-UA"/>
              </w:rPr>
              <w:t>)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II</w:t>
            </w:r>
            <w:r w:rsidR="00826EB0" w:rsidRPr="00C945DA">
              <w:rPr>
                <w:sz w:val="16"/>
                <w:lang w:val="uk-UA"/>
              </w:rPr>
              <w:t xml:space="preserve">.2.1.1. </w:t>
            </w:r>
            <w:r w:rsidR="00826EB0">
              <w:rPr>
                <w:sz w:val="16"/>
              </w:rPr>
              <w:t>For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imports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country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with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negligible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BSE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risk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listed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pacing w:val="-52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Annex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to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Commission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Decision</w:t>
            </w:r>
            <w:r w:rsidR="00826EB0" w:rsidRPr="00C945DA">
              <w:rPr>
                <w:sz w:val="16"/>
                <w:lang w:val="uk-UA"/>
              </w:rPr>
              <w:t xml:space="preserve"> 2007/453/</w:t>
            </w:r>
            <w:r w:rsidR="00826EB0">
              <w:rPr>
                <w:sz w:val="16"/>
              </w:rPr>
              <w:t>EC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amended</w:t>
            </w:r>
            <w:r w:rsidR="008527EF" w:rsidRPr="00C945DA">
              <w:rPr>
                <w:sz w:val="16"/>
                <w:lang w:val="uk-UA"/>
              </w:rPr>
              <w:t>/</w:t>
            </w:r>
            <w:r w:rsidR="008527EF" w:rsidRPr="00C945DA">
              <w:rPr>
                <w:lang w:val="uk-UA"/>
              </w:rPr>
              <w:t xml:space="preserve"> </w:t>
            </w:r>
            <w:r w:rsidR="008527EF" w:rsidRPr="00C945DA">
              <w:rPr>
                <w:sz w:val="16"/>
                <w:lang w:val="uk-UA"/>
              </w:rPr>
              <w:t xml:space="preserve">Для імпорту з країни чи регіону з незначним ризиком </w:t>
            </w:r>
            <w:r w:rsidR="008527EF">
              <w:rPr>
                <w:sz w:val="16"/>
                <w:lang w:val="uk-UA"/>
              </w:rPr>
              <w:t>щодо ГЕ ВРХ</w:t>
            </w:r>
            <w:r w:rsidR="008527EF" w:rsidRPr="00C945DA">
              <w:rPr>
                <w:sz w:val="16"/>
                <w:lang w:val="uk-UA"/>
              </w:rPr>
              <w:t xml:space="preserve">, як зазначено у Додатку до Рішення </w:t>
            </w:r>
            <w:r w:rsidR="00C945DA">
              <w:rPr>
                <w:sz w:val="16"/>
                <w:lang w:val="uk-UA"/>
              </w:rPr>
              <w:t>Комісії 2007/453/</w:t>
            </w:r>
            <w:r w:rsidR="008527EF" w:rsidRPr="00C945DA">
              <w:rPr>
                <w:sz w:val="16"/>
                <w:lang w:val="uk-UA"/>
              </w:rPr>
              <w:t>ЄС</w:t>
            </w:r>
            <w:r w:rsidR="00826EB0" w:rsidRPr="00C945DA">
              <w:rPr>
                <w:sz w:val="16"/>
                <w:lang w:val="uk-UA"/>
              </w:rPr>
              <w:t>:</w:t>
            </w:r>
          </w:p>
        </w:tc>
      </w:tr>
      <w:tr w:rsidR="00012077" w:rsidRPr="00585548" w:rsidTr="00180DA5">
        <w:trPr>
          <w:trHeight w:val="1271"/>
        </w:trPr>
        <w:tc>
          <w:tcPr>
            <w:tcW w:w="899" w:type="dxa"/>
            <w:vMerge/>
            <w:tcBorders>
              <w:top w:val="nil"/>
              <w:left w:val="nil"/>
              <w:bottom w:val="nil"/>
            </w:tcBorders>
          </w:tcPr>
          <w:p w:rsidR="00012077" w:rsidRPr="00C945DA" w:rsidRDefault="000120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Pr="00BB14AA" w:rsidRDefault="00074545" w:rsidP="000F31A2">
            <w:pPr>
              <w:pStyle w:val="TableParagraph"/>
              <w:tabs>
                <w:tab w:val="left" w:pos="-48"/>
                <w:tab w:val="left" w:pos="10300"/>
              </w:tabs>
              <w:spacing w:before="92" w:line="232" w:lineRule="auto"/>
              <w:ind w:left="803" w:right="142"/>
              <w:jc w:val="both"/>
              <w:rPr>
                <w:sz w:val="16"/>
                <w:lang w:val="uk-UA"/>
              </w:rPr>
            </w:pPr>
            <w:r w:rsidRPr="00074545">
              <w:rPr>
                <w:sz w:val="16"/>
                <w:lang w:val="uk-UA"/>
              </w:rPr>
              <w:t xml:space="preserve">1.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country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classified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accordance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with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Decision</w:t>
            </w:r>
            <w:r w:rsidR="00826EB0" w:rsidRPr="00C945DA">
              <w:rPr>
                <w:sz w:val="16"/>
                <w:lang w:val="uk-UA"/>
              </w:rPr>
              <w:t xml:space="preserve"> 2007/453/</w:t>
            </w:r>
            <w:r w:rsidR="00826EB0">
              <w:rPr>
                <w:sz w:val="16"/>
              </w:rPr>
              <w:t>EC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country</w:t>
            </w:r>
            <w:r w:rsidR="00826EB0" w:rsidRPr="00C945DA">
              <w:rPr>
                <w:spacing w:val="-16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posing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negligible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BSE</w:t>
            </w:r>
            <w:r w:rsidR="00826EB0" w:rsidRPr="00C945DA">
              <w:rPr>
                <w:spacing w:val="-6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risk</w:t>
            </w:r>
            <w:r w:rsidR="008527EF" w:rsidRPr="00C945DA">
              <w:rPr>
                <w:sz w:val="16"/>
                <w:lang w:val="uk-UA"/>
              </w:rPr>
              <w:t>/</w:t>
            </w:r>
            <w:r w:rsidR="008527EF" w:rsidRPr="00C945DA">
              <w:rPr>
                <w:lang w:val="uk-UA"/>
              </w:rPr>
              <w:t xml:space="preserve"> </w:t>
            </w:r>
            <w:r w:rsidR="008527EF" w:rsidRPr="00C945DA">
              <w:rPr>
                <w:sz w:val="16"/>
                <w:lang w:val="uk-UA"/>
              </w:rPr>
              <w:t>країна або регіон класифікується</w:t>
            </w:r>
            <w:r w:rsidR="00C945DA">
              <w:rPr>
                <w:sz w:val="16"/>
                <w:lang w:val="uk-UA"/>
              </w:rPr>
              <w:t xml:space="preserve"> відповідно до Рішення 2007/453/</w:t>
            </w:r>
            <w:r w:rsidR="008527EF" w:rsidRPr="00C945DA">
              <w:rPr>
                <w:sz w:val="16"/>
                <w:lang w:val="uk-UA"/>
              </w:rPr>
              <w:t>ЄС як країна або регіо</w:t>
            </w:r>
            <w:r w:rsidR="008527EF">
              <w:rPr>
                <w:sz w:val="16"/>
                <w:lang w:val="uk-UA"/>
              </w:rPr>
              <w:t>н із незначним ризиком щодо ГЕ ВРХ</w:t>
            </w:r>
            <w:r w:rsidR="00826EB0" w:rsidRPr="00C945DA">
              <w:rPr>
                <w:sz w:val="16"/>
                <w:lang w:val="uk-UA"/>
              </w:rPr>
              <w:t>;</w:t>
            </w:r>
          </w:p>
          <w:p w:rsidR="00AA68CF" w:rsidRPr="00BB14AA" w:rsidRDefault="00AA68CF" w:rsidP="00AA68CF">
            <w:pPr>
              <w:pStyle w:val="TableParagraph"/>
              <w:tabs>
                <w:tab w:val="left" w:pos="-48"/>
                <w:tab w:val="left" w:pos="10300"/>
              </w:tabs>
              <w:spacing w:line="232" w:lineRule="auto"/>
              <w:ind w:left="803" w:right="142"/>
              <w:jc w:val="both"/>
              <w:rPr>
                <w:sz w:val="8"/>
                <w:szCs w:val="8"/>
                <w:lang w:val="uk-UA"/>
              </w:rPr>
            </w:pPr>
          </w:p>
          <w:p w:rsidR="00012077" w:rsidRPr="00BB14AA" w:rsidRDefault="00074545" w:rsidP="000F31A2">
            <w:pPr>
              <w:pStyle w:val="TableParagraph"/>
              <w:tabs>
                <w:tab w:val="left" w:pos="1035"/>
                <w:tab w:val="left" w:pos="10300"/>
              </w:tabs>
              <w:spacing w:before="16" w:line="232" w:lineRule="auto"/>
              <w:ind w:left="803" w:right="142"/>
              <w:jc w:val="both"/>
              <w:rPr>
                <w:sz w:val="16"/>
                <w:lang w:val="uk-UA"/>
              </w:rPr>
            </w:pPr>
            <w:r w:rsidRPr="00074545">
              <w:rPr>
                <w:sz w:val="16"/>
                <w:lang w:val="uk-UA"/>
              </w:rPr>
              <w:t xml:space="preserve">2.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which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products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origin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were</w:t>
            </w:r>
            <w:r w:rsidR="00826EB0" w:rsidRPr="00C945DA">
              <w:rPr>
                <w:spacing w:val="-16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derived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passed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ante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mortem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post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mortem</w:t>
            </w:r>
            <w:r w:rsidR="00826EB0" w:rsidRPr="00C945DA">
              <w:rPr>
                <w:spacing w:val="-7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inspections</w:t>
            </w:r>
            <w:r w:rsidR="008527EF" w:rsidRPr="00C945DA">
              <w:rPr>
                <w:sz w:val="16"/>
                <w:lang w:val="uk-UA"/>
              </w:rPr>
              <w:t>/</w:t>
            </w:r>
            <w:r w:rsidR="008527EF" w:rsidRPr="006D259E">
              <w:rPr>
                <w:sz w:val="16"/>
                <w:lang w:val="uk-UA"/>
              </w:rPr>
              <w:t xml:space="preserve"> тварини, з яких було отримано </w:t>
            </w:r>
            <w:r w:rsidR="00E14DFD">
              <w:rPr>
                <w:sz w:val="16"/>
                <w:lang w:val="uk-UA"/>
              </w:rPr>
              <w:t>продукти від</w:t>
            </w:r>
            <w:r w:rsidR="008527EF" w:rsidRPr="006D259E">
              <w:rPr>
                <w:sz w:val="16"/>
                <w:lang w:val="uk-UA"/>
              </w:rPr>
              <w:t xml:space="preserve"> великої рогатої худоби, овець та кіз, пройшли перед-забійний і </w:t>
            </w:r>
            <w:proofErr w:type="spellStart"/>
            <w:r w:rsidR="008527EF" w:rsidRPr="006D259E">
              <w:rPr>
                <w:sz w:val="16"/>
                <w:lang w:val="uk-UA"/>
              </w:rPr>
              <w:t>післязабійний</w:t>
            </w:r>
            <w:proofErr w:type="spellEnd"/>
            <w:r w:rsidR="008527EF" w:rsidRPr="006D259E">
              <w:rPr>
                <w:sz w:val="16"/>
                <w:lang w:val="uk-UA"/>
              </w:rPr>
              <w:t xml:space="preserve"> огляд</w:t>
            </w:r>
            <w:r w:rsidR="00826EB0" w:rsidRPr="00C945DA">
              <w:rPr>
                <w:sz w:val="16"/>
                <w:lang w:val="uk-UA"/>
              </w:rPr>
              <w:t>;</w:t>
            </w:r>
          </w:p>
          <w:p w:rsidR="00AA68CF" w:rsidRPr="00BB14AA" w:rsidRDefault="00AA68CF" w:rsidP="00AA68CF">
            <w:pPr>
              <w:pStyle w:val="TableParagraph"/>
              <w:tabs>
                <w:tab w:val="left" w:pos="-48"/>
                <w:tab w:val="left" w:pos="10300"/>
              </w:tabs>
              <w:spacing w:line="232" w:lineRule="auto"/>
              <w:ind w:left="803" w:right="142"/>
              <w:jc w:val="both"/>
              <w:rPr>
                <w:sz w:val="8"/>
                <w:szCs w:val="8"/>
                <w:lang w:val="uk-UA"/>
              </w:rPr>
            </w:pPr>
          </w:p>
          <w:p w:rsidR="00012077" w:rsidRPr="00C945DA" w:rsidRDefault="008B061A" w:rsidP="00074545">
            <w:pPr>
              <w:pStyle w:val="TableParagraph"/>
              <w:spacing w:line="254" w:lineRule="auto"/>
              <w:ind w:left="803" w:right="164" w:hanging="464"/>
              <w:jc w:val="both"/>
              <w:rPr>
                <w:sz w:val="16"/>
                <w:lang w:val="uk-UA"/>
              </w:rPr>
            </w:pPr>
            <w:r>
              <w:rPr>
                <w:sz w:val="16"/>
                <w:vertAlign w:val="superscript"/>
                <w:lang w:val="uk-UA"/>
              </w:rPr>
              <w:t>(</w:t>
            </w:r>
            <w:r w:rsidRPr="008B061A">
              <w:rPr>
                <w:sz w:val="16"/>
                <w:vertAlign w:val="superscript"/>
                <w:lang w:val="uk-UA"/>
              </w:rPr>
              <w:t>9</w:t>
            </w:r>
            <w:r>
              <w:rPr>
                <w:sz w:val="16"/>
                <w:vertAlign w:val="superscript"/>
                <w:lang w:val="uk-UA"/>
              </w:rPr>
              <w:t>)(</w:t>
            </w:r>
            <w:r w:rsidRPr="008B061A">
              <w:rPr>
                <w:sz w:val="16"/>
                <w:vertAlign w:val="superscript"/>
                <w:lang w:val="uk-UA"/>
              </w:rPr>
              <w:t>4</w:t>
            </w:r>
            <w:r w:rsidR="00826EB0" w:rsidRPr="00C945DA">
              <w:rPr>
                <w:sz w:val="16"/>
                <w:vertAlign w:val="superscript"/>
                <w:lang w:val="uk-UA"/>
              </w:rPr>
              <w:t>)</w:t>
            </w:r>
            <w:r w:rsidR="00C945DA">
              <w:rPr>
                <w:sz w:val="16"/>
                <w:lang w:val="uk-UA"/>
              </w:rPr>
              <w:t xml:space="preserve"> </w:t>
            </w:r>
            <w:r w:rsidR="00826EB0" w:rsidRPr="00C945DA">
              <w:rPr>
                <w:sz w:val="16"/>
                <w:lang w:val="uk-UA"/>
              </w:rPr>
              <w:t xml:space="preserve">3.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products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origin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do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contain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derived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specified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risk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material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defined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point</w:t>
            </w:r>
            <w:r w:rsidR="00826EB0" w:rsidRPr="00C945DA">
              <w:rPr>
                <w:sz w:val="16"/>
                <w:lang w:val="uk-UA"/>
              </w:rPr>
              <w:t xml:space="preserve"> 1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Annex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V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to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this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Regulation</w:t>
            </w:r>
            <w:r w:rsidR="008527EF" w:rsidRPr="00C945DA">
              <w:rPr>
                <w:sz w:val="16"/>
                <w:lang w:val="uk-UA"/>
              </w:rPr>
              <w:t>/</w:t>
            </w:r>
            <w:r w:rsidR="00E14DFD" w:rsidRPr="00C945DA">
              <w:rPr>
                <w:lang w:val="uk-UA"/>
              </w:rPr>
              <w:t xml:space="preserve"> </w:t>
            </w:r>
            <w:r w:rsidR="00E14DFD" w:rsidRPr="00C945DA">
              <w:rPr>
                <w:sz w:val="16"/>
                <w:lang w:val="uk-UA"/>
              </w:rPr>
              <w:t>продукти тваринного походження з великої рогатої худоби, овець та к</w:t>
            </w:r>
            <w:r w:rsidR="00E14DFD">
              <w:rPr>
                <w:sz w:val="16"/>
                <w:lang w:val="uk-UA"/>
              </w:rPr>
              <w:t>і</w:t>
            </w:r>
            <w:r w:rsidR="00E14DFD" w:rsidRPr="00C945DA">
              <w:rPr>
                <w:sz w:val="16"/>
                <w:lang w:val="uk-UA"/>
              </w:rPr>
              <w:t xml:space="preserve">з не містять і не походять із </w:t>
            </w:r>
            <w:r w:rsidR="00E14DFD">
              <w:rPr>
                <w:sz w:val="16"/>
                <w:lang w:val="uk-UA"/>
              </w:rPr>
              <w:t xml:space="preserve">ризикового </w:t>
            </w:r>
            <w:r w:rsidR="00E14DFD" w:rsidRPr="00C945DA">
              <w:rPr>
                <w:sz w:val="16"/>
                <w:lang w:val="uk-UA"/>
              </w:rPr>
              <w:t xml:space="preserve">матеріалу, як визначено у пункті 1 Додатка </w:t>
            </w:r>
            <w:r w:rsidR="00E14DFD" w:rsidRPr="00E14DFD">
              <w:rPr>
                <w:sz w:val="16"/>
              </w:rPr>
              <w:t>V</w:t>
            </w:r>
            <w:r w:rsidR="00E14DFD" w:rsidRPr="00C945DA">
              <w:rPr>
                <w:sz w:val="16"/>
                <w:lang w:val="uk-UA"/>
              </w:rPr>
              <w:t xml:space="preserve"> до цього Регламенту</w:t>
            </w:r>
            <w:r w:rsidR="00826EB0" w:rsidRPr="00C945DA">
              <w:rPr>
                <w:sz w:val="16"/>
                <w:lang w:val="uk-UA"/>
              </w:rPr>
              <w:t>;</w:t>
            </w:r>
          </w:p>
        </w:tc>
      </w:tr>
      <w:tr w:rsidR="00012077" w:rsidRPr="00585548" w:rsidTr="00180DA5">
        <w:trPr>
          <w:trHeight w:val="1264"/>
        </w:trPr>
        <w:tc>
          <w:tcPr>
            <w:tcW w:w="899" w:type="dxa"/>
            <w:vMerge/>
            <w:tcBorders>
              <w:top w:val="nil"/>
              <w:left w:val="nil"/>
              <w:bottom w:val="nil"/>
            </w:tcBorders>
          </w:tcPr>
          <w:p w:rsidR="00012077" w:rsidRPr="00C945DA" w:rsidRDefault="000120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Pr="003609A8" w:rsidRDefault="008B061A" w:rsidP="000F31A2">
            <w:pPr>
              <w:pStyle w:val="TableParagraph"/>
              <w:spacing w:before="80" w:line="242" w:lineRule="auto"/>
              <w:ind w:left="842" w:right="142" w:hanging="323"/>
              <w:jc w:val="both"/>
              <w:rPr>
                <w:sz w:val="16"/>
                <w:lang w:val="uk-UA"/>
              </w:rPr>
            </w:pPr>
            <w:r>
              <w:rPr>
                <w:sz w:val="16"/>
                <w:vertAlign w:val="superscript"/>
                <w:lang w:val="uk-UA"/>
              </w:rPr>
              <w:t>(</w:t>
            </w:r>
            <w:r w:rsidRPr="008B061A">
              <w:rPr>
                <w:sz w:val="16"/>
                <w:vertAlign w:val="superscript"/>
                <w:lang w:val="uk-UA"/>
              </w:rPr>
              <w:t>9</w:t>
            </w:r>
            <w:r w:rsidR="00826EB0" w:rsidRPr="00C945DA">
              <w:rPr>
                <w:sz w:val="16"/>
                <w:vertAlign w:val="superscript"/>
                <w:lang w:val="uk-UA"/>
              </w:rPr>
              <w:t>)</w:t>
            </w:r>
            <w:r w:rsidR="00826EB0" w:rsidRPr="00074545">
              <w:rPr>
                <w:sz w:val="24"/>
                <w:szCs w:val="24"/>
                <w:lang w:val="uk-UA"/>
              </w:rPr>
              <w:t xml:space="preserve"> </w:t>
            </w:r>
            <w:r w:rsidR="00826EB0" w:rsidRPr="00C945DA">
              <w:rPr>
                <w:sz w:val="16"/>
                <w:lang w:val="uk-UA"/>
              </w:rPr>
              <w:t xml:space="preserve">4.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products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origin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do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contain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not</w:t>
            </w:r>
            <w:r w:rsidR="00826EB0" w:rsidRPr="00C945DA">
              <w:rPr>
                <w:spacing w:val="-51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derived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mechanically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separated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meat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obtained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bones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animals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except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animals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which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products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origin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derived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were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born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continuously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reared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slaughtered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country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classified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accordance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with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Decision</w:t>
            </w:r>
            <w:r w:rsidR="00826EB0" w:rsidRPr="00C945DA">
              <w:rPr>
                <w:sz w:val="16"/>
                <w:lang w:val="uk-UA"/>
              </w:rPr>
              <w:t xml:space="preserve"> 2007/453/</w:t>
            </w:r>
            <w:r w:rsidR="00826EB0">
              <w:rPr>
                <w:sz w:val="16"/>
              </w:rPr>
              <w:t>EC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country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posing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negligible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BSE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risk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which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has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been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BSE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indigenous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cases</w:t>
            </w:r>
            <w:r w:rsidR="008527EF" w:rsidRPr="00C945DA">
              <w:rPr>
                <w:sz w:val="16"/>
                <w:lang w:val="uk-UA"/>
              </w:rPr>
              <w:t>/</w:t>
            </w:r>
            <w:r w:rsidR="00E14DFD" w:rsidRPr="00C945DA">
              <w:rPr>
                <w:sz w:val="16"/>
                <w:lang w:val="uk-UA"/>
              </w:rPr>
              <w:t xml:space="preserve"> продукти тваринного походження з великої рогатої худоби, овець та к</w:t>
            </w:r>
            <w:r w:rsidR="00E14DFD">
              <w:rPr>
                <w:sz w:val="16"/>
                <w:lang w:val="uk-UA"/>
              </w:rPr>
              <w:t>і</w:t>
            </w:r>
            <w:r w:rsidR="00E14DFD" w:rsidRPr="00C945DA">
              <w:rPr>
                <w:sz w:val="16"/>
                <w:lang w:val="uk-UA"/>
              </w:rPr>
              <w:t>з</w:t>
            </w:r>
            <w:r w:rsidR="00E14DFD" w:rsidRPr="00C945DA">
              <w:rPr>
                <w:lang w:val="uk-UA"/>
              </w:rPr>
              <w:t xml:space="preserve"> </w:t>
            </w:r>
            <w:r w:rsidR="00E14DFD" w:rsidRPr="00C945DA">
              <w:rPr>
                <w:sz w:val="16"/>
                <w:lang w:val="uk-UA"/>
              </w:rPr>
              <w:t xml:space="preserve">не </w:t>
            </w:r>
            <w:r w:rsidR="00E14DFD">
              <w:rPr>
                <w:sz w:val="16"/>
                <w:lang w:val="uk-UA"/>
              </w:rPr>
              <w:t>містять та не походять з</w:t>
            </w:r>
            <w:r w:rsidR="00E14DFD" w:rsidRPr="00C945DA">
              <w:rPr>
                <w:sz w:val="16"/>
                <w:lang w:val="uk-UA"/>
              </w:rPr>
              <w:t xml:space="preserve"> м'яса механічної </w:t>
            </w:r>
            <w:proofErr w:type="spellStart"/>
            <w:r w:rsidR="00E14DFD" w:rsidRPr="00C945DA">
              <w:rPr>
                <w:sz w:val="16"/>
                <w:lang w:val="uk-UA"/>
              </w:rPr>
              <w:t>обвалки</w:t>
            </w:r>
            <w:proofErr w:type="spellEnd"/>
            <w:r w:rsidR="00E14DFD" w:rsidRPr="00C945DA">
              <w:rPr>
                <w:sz w:val="16"/>
                <w:lang w:val="uk-UA"/>
              </w:rPr>
              <w:t xml:space="preserve">, отриманого з кісток великої рогатої худоби, овець </w:t>
            </w:r>
            <w:r w:rsidR="00466C5D">
              <w:rPr>
                <w:sz w:val="16"/>
                <w:lang w:val="uk-UA"/>
              </w:rPr>
              <w:t>або</w:t>
            </w:r>
            <w:r w:rsidR="00E14DFD" w:rsidRPr="00C945DA">
              <w:rPr>
                <w:sz w:val="16"/>
                <w:lang w:val="uk-UA"/>
              </w:rPr>
              <w:t xml:space="preserve"> кіз</w:t>
            </w:r>
            <w:r w:rsidR="00E14DFD">
              <w:rPr>
                <w:sz w:val="16"/>
                <w:lang w:val="uk-UA"/>
              </w:rPr>
              <w:t xml:space="preserve">, за винятком якщо </w:t>
            </w:r>
            <w:r w:rsidR="00E14DFD" w:rsidRPr="00C945DA">
              <w:rPr>
                <w:sz w:val="16"/>
                <w:lang w:val="uk-UA"/>
              </w:rPr>
              <w:t>народилися,</w:t>
            </w:r>
            <w:r w:rsidR="002269E8">
              <w:rPr>
                <w:sz w:val="16"/>
                <w:lang w:val="uk-UA"/>
              </w:rPr>
              <w:t xml:space="preserve"> </w:t>
            </w:r>
            <w:r w:rsidR="00E14DFD" w:rsidRPr="00C945DA">
              <w:rPr>
                <w:sz w:val="16"/>
                <w:lang w:val="uk-UA"/>
              </w:rPr>
              <w:t>постійно вирощувалися і були забиті у країні чи регіоні, класифікованих відповідно до Рішення 2007/453/Є</w:t>
            </w:r>
            <w:r w:rsidR="00466C5D">
              <w:rPr>
                <w:sz w:val="16"/>
                <w:lang w:val="uk-UA"/>
              </w:rPr>
              <w:t>К</w:t>
            </w:r>
            <w:r w:rsidR="00E14DFD" w:rsidRPr="00C945DA">
              <w:rPr>
                <w:sz w:val="16"/>
                <w:lang w:val="uk-UA"/>
              </w:rPr>
              <w:t>, як країна чи регіон з незначним ризиком захворювання на</w:t>
            </w:r>
            <w:r w:rsidR="00C945DA">
              <w:rPr>
                <w:sz w:val="16"/>
                <w:lang w:val="uk-UA"/>
              </w:rPr>
              <w:t xml:space="preserve"> губчасту </w:t>
            </w:r>
            <w:proofErr w:type="spellStart"/>
            <w:r w:rsidR="00C945DA">
              <w:rPr>
                <w:sz w:val="16"/>
                <w:lang w:val="uk-UA"/>
              </w:rPr>
              <w:t>енцефалопатію</w:t>
            </w:r>
            <w:proofErr w:type="spellEnd"/>
            <w:r w:rsidR="00C945DA">
              <w:rPr>
                <w:sz w:val="16"/>
                <w:lang w:val="uk-UA"/>
              </w:rPr>
              <w:t xml:space="preserve"> великої </w:t>
            </w:r>
            <w:r w:rsidR="00E14DFD" w:rsidRPr="00C945DA">
              <w:rPr>
                <w:sz w:val="16"/>
                <w:lang w:val="uk-UA"/>
              </w:rPr>
              <w:t>рогатої худоби</w:t>
            </w:r>
            <w:r w:rsidR="00684EE0">
              <w:rPr>
                <w:sz w:val="16"/>
                <w:lang w:val="uk-UA"/>
              </w:rPr>
              <w:t>, та в яких не було випадків ГЕВРХ</w:t>
            </w:r>
            <w:r w:rsidR="00E14DFD" w:rsidRPr="00C945DA">
              <w:rPr>
                <w:sz w:val="16"/>
                <w:lang w:val="uk-UA"/>
              </w:rPr>
              <w:t>;</w:t>
            </w:r>
          </w:p>
        </w:tc>
      </w:tr>
      <w:tr w:rsidR="00012077" w:rsidRPr="00585548" w:rsidTr="00180DA5">
        <w:trPr>
          <w:trHeight w:val="1448"/>
        </w:trPr>
        <w:tc>
          <w:tcPr>
            <w:tcW w:w="899" w:type="dxa"/>
            <w:vMerge/>
            <w:tcBorders>
              <w:top w:val="nil"/>
              <w:left w:val="nil"/>
              <w:bottom w:val="nil"/>
            </w:tcBorders>
          </w:tcPr>
          <w:p w:rsidR="00012077" w:rsidRPr="00C945DA" w:rsidRDefault="000120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442" w:type="dxa"/>
            <w:gridSpan w:val="4"/>
            <w:tcBorders>
              <w:top w:val="nil"/>
              <w:bottom w:val="nil"/>
            </w:tcBorders>
          </w:tcPr>
          <w:p w:rsidR="00012077" w:rsidRPr="00C945DA" w:rsidRDefault="008B061A" w:rsidP="00684EE0">
            <w:pPr>
              <w:pStyle w:val="TableParagraph"/>
              <w:spacing w:before="80"/>
              <w:ind w:left="842" w:right="164" w:hanging="352"/>
              <w:jc w:val="both"/>
              <w:rPr>
                <w:sz w:val="16"/>
                <w:lang w:val="uk-UA"/>
              </w:rPr>
            </w:pPr>
            <w:r>
              <w:rPr>
                <w:sz w:val="16"/>
                <w:vertAlign w:val="superscript"/>
                <w:lang w:val="uk-UA"/>
              </w:rPr>
              <w:t>(</w:t>
            </w:r>
            <w:r w:rsidRPr="00612367">
              <w:rPr>
                <w:sz w:val="16"/>
                <w:vertAlign w:val="superscript"/>
                <w:lang w:val="uk-UA"/>
              </w:rPr>
              <w:t>9</w:t>
            </w:r>
            <w:r w:rsidR="00826EB0" w:rsidRPr="00DD3641">
              <w:rPr>
                <w:sz w:val="16"/>
                <w:vertAlign w:val="superscript"/>
                <w:lang w:val="uk-UA"/>
              </w:rPr>
              <w:t>)</w:t>
            </w:r>
            <w:r w:rsidR="00826EB0" w:rsidRPr="00074545">
              <w:rPr>
                <w:sz w:val="20"/>
                <w:szCs w:val="20"/>
                <w:lang w:val="uk-UA"/>
              </w:rPr>
              <w:t xml:space="preserve"> </w:t>
            </w:r>
            <w:r w:rsidR="00826EB0" w:rsidRPr="00C945DA">
              <w:rPr>
                <w:sz w:val="16"/>
                <w:lang w:val="uk-UA"/>
              </w:rPr>
              <w:t xml:space="preserve">5.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which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products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origin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were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derived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have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been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slaughtered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after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stunning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means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gas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injected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into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cranial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cavity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killed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same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method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slaughtered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laceration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after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stunning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central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nervous</w:t>
            </w:r>
            <w:r w:rsidR="00826EB0" w:rsidRPr="00C945DA">
              <w:rPr>
                <w:spacing w:val="-16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tissue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means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elongated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rod</w:t>
            </w:r>
            <w:r w:rsidR="00826EB0" w:rsidRPr="00C945DA">
              <w:rPr>
                <w:sz w:val="16"/>
                <w:lang w:val="uk-UA"/>
              </w:rPr>
              <w:t>-</w:t>
            </w:r>
            <w:r w:rsidR="00826EB0">
              <w:rPr>
                <w:sz w:val="16"/>
              </w:rPr>
              <w:t>shaped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instrument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introduced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into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cranial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cavity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except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which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products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origin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derived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were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born</w:t>
            </w:r>
            <w:r w:rsidR="00826EB0" w:rsidRPr="00C945DA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continuously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reared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slaughtered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country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classified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accordance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with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Decision</w:t>
            </w:r>
            <w:r w:rsidR="00826EB0" w:rsidRPr="00C945DA">
              <w:rPr>
                <w:sz w:val="16"/>
                <w:lang w:val="uk-UA"/>
              </w:rPr>
              <w:t xml:space="preserve"> 2007/453/</w:t>
            </w:r>
            <w:r w:rsidR="00826EB0">
              <w:rPr>
                <w:sz w:val="16"/>
              </w:rPr>
              <w:t>EC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as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country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region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posing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negligible</w:t>
            </w:r>
            <w:r w:rsidR="00826EB0" w:rsidRPr="00C945DA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BSE</w:t>
            </w:r>
            <w:r w:rsidR="00826EB0" w:rsidRPr="00C945DA">
              <w:rPr>
                <w:spacing w:val="-13"/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risk</w:t>
            </w:r>
            <w:r w:rsidR="008527EF" w:rsidRPr="00C945DA">
              <w:rPr>
                <w:sz w:val="16"/>
                <w:lang w:val="uk-UA"/>
              </w:rPr>
              <w:t>/</w:t>
            </w:r>
            <w:r w:rsidR="004B5ED1" w:rsidRPr="00C945DA">
              <w:rPr>
                <w:sz w:val="16"/>
                <w:lang w:val="uk-UA"/>
              </w:rPr>
              <w:t xml:space="preserve">тварини, з яких було отримано </w:t>
            </w:r>
            <w:r w:rsidR="004B5ED1">
              <w:rPr>
                <w:sz w:val="16"/>
                <w:lang w:val="uk-UA"/>
              </w:rPr>
              <w:t>продукти від</w:t>
            </w:r>
            <w:r w:rsidR="00C945DA">
              <w:rPr>
                <w:sz w:val="16"/>
                <w:lang w:val="uk-UA"/>
              </w:rPr>
              <w:t xml:space="preserve"> великої рогатої худоби, </w:t>
            </w:r>
            <w:r w:rsidR="004B5ED1" w:rsidRPr="00C945DA">
              <w:rPr>
                <w:sz w:val="16"/>
                <w:lang w:val="uk-UA"/>
              </w:rPr>
              <w:t xml:space="preserve">овець та кіз, не були забиті після оглушення шляхом введення газу в порожнину черепа </w:t>
            </w:r>
            <w:r w:rsidR="00684EE0">
              <w:rPr>
                <w:sz w:val="16"/>
                <w:lang w:val="uk-UA"/>
              </w:rPr>
              <w:t>або</w:t>
            </w:r>
            <w:r w:rsidR="004B5ED1" w:rsidRPr="00C945DA">
              <w:rPr>
                <w:sz w:val="16"/>
                <w:lang w:val="uk-UA"/>
              </w:rPr>
              <w:t xml:space="preserve"> не була вбитою в такий спосіб, або після оглушення не була забитою шляхом розривання тканин центральної нервової системи із використанням</w:t>
            </w:r>
            <w:r w:rsidR="004B5ED1" w:rsidRPr="00C945DA">
              <w:rPr>
                <w:lang w:val="uk-UA"/>
              </w:rPr>
              <w:t xml:space="preserve"> </w:t>
            </w:r>
            <w:r w:rsidR="004B5ED1" w:rsidRPr="00C945DA">
              <w:rPr>
                <w:sz w:val="16"/>
                <w:lang w:val="uk-UA"/>
              </w:rPr>
              <w:t>довгастого інструмента у формі стрижня, який вводиться в порожнину черепа</w:t>
            </w:r>
            <w:r w:rsidR="008668C6">
              <w:rPr>
                <w:sz w:val="16"/>
                <w:lang w:val="uk-UA"/>
              </w:rPr>
              <w:t xml:space="preserve">, за винятком якщо тварини, з яких було отримано продукти від ВРХ, овець </w:t>
            </w:r>
            <w:r w:rsidR="00684EE0">
              <w:rPr>
                <w:sz w:val="16"/>
                <w:lang w:val="uk-UA"/>
              </w:rPr>
              <w:t>та</w:t>
            </w:r>
            <w:r w:rsidR="008668C6">
              <w:rPr>
                <w:sz w:val="16"/>
                <w:lang w:val="uk-UA"/>
              </w:rPr>
              <w:t xml:space="preserve"> кіз </w:t>
            </w:r>
            <w:r w:rsidR="008668C6" w:rsidRPr="00C945DA">
              <w:rPr>
                <w:sz w:val="16"/>
                <w:lang w:val="uk-UA"/>
              </w:rPr>
              <w:t>народилися,</w:t>
            </w:r>
            <w:r w:rsidR="00684EE0">
              <w:rPr>
                <w:sz w:val="16"/>
                <w:lang w:val="uk-UA"/>
              </w:rPr>
              <w:t xml:space="preserve"> </w:t>
            </w:r>
            <w:r w:rsidR="008668C6" w:rsidRPr="00C945DA">
              <w:rPr>
                <w:sz w:val="16"/>
                <w:lang w:val="uk-UA"/>
              </w:rPr>
              <w:t xml:space="preserve">постійно вирощувалися і були забиті у країні чи регіоні, класифікованих відповідно до Рішення 2007/453/ЄС, як країна чи регіон з незначним ризиком захворювання на губчасту </w:t>
            </w:r>
            <w:proofErr w:type="spellStart"/>
            <w:r w:rsidR="008668C6" w:rsidRPr="00C945DA">
              <w:rPr>
                <w:sz w:val="16"/>
                <w:lang w:val="uk-UA"/>
              </w:rPr>
              <w:t>енцефалопатію</w:t>
            </w:r>
            <w:proofErr w:type="spellEnd"/>
            <w:r w:rsidR="008668C6" w:rsidRPr="00C945DA">
              <w:rPr>
                <w:sz w:val="16"/>
                <w:lang w:val="uk-UA"/>
              </w:rPr>
              <w:t xml:space="preserve"> великої рогатої худоби</w:t>
            </w:r>
            <w:r w:rsidR="00826EB0" w:rsidRPr="00C945DA">
              <w:rPr>
                <w:sz w:val="16"/>
                <w:lang w:val="uk-UA"/>
              </w:rPr>
              <w:t>;</w:t>
            </w:r>
          </w:p>
        </w:tc>
      </w:tr>
    </w:tbl>
    <w:p w:rsidR="00012077" w:rsidRPr="00C945DA" w:rsidRDefault="002F299E">
      <w:pPr>
        <w:rPr>
          <w:sz w:val="2"/>
          <w:szCs w:val="2"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31.45pt;margin-top:.4pt;width:520.9pt;height:.05pt;z-index:487013888;mso-position-horizontal-relative:text;mso-position-vertical-relative:text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00.65pt;margin-top:39.25pt;width:43.8pt;height:19.65pt;z-index:487009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filled="f" stroked="f">
            <v:textbox style="mso-fit-shape-to-text:t">
              <w:txbxContent>
                <w:p w:rsidR="00C945DA" w:rsidRPr="001E7BB8" w:rsidRDefault="00C945DA">
                  <w:pPr>
                    <w:rPr>
                      <w:lang w:val="ru-RU"/>
                    </w:rPr>
                  </w:pPr>
                  <w:r>
                    <w:t>2/5</w:t>
                  </w:r>
                </w:p>
              </w:txbxContent>
            </v:textbox>
          </v:shape>
        </w:pict>
      </w:r>
      <w:r>
        <w:pict>
          <v:line id="_x0000_s1028" style="position:absolute;z-index:-16330240;mso-position-horizontal-relative:page;mso-position-vertical-relative:page" from="567.2pt,106.4pt" to="440pt,142.4pt" strokeweight=".8pt">
            <w10:wrap anchorx="page" anchory="page"/>
          </v:line>
        </w:pict>
      </w:r>
    </w:p>
    <w:p w:rsidR="00012077" w:rsidRPr="00C945DA" w:rsidRDefault="00012077">
      <w:pPr>
        <w:rPr>
          <w:sz w:val="2"/>
          <w:szCs w:val="2"/>
          <w:lang w:val="uk-UA"/>
        </w:rPr>
        <w:sectPr w:rsidR="00012077" w:rsidRPr="00C945DA">
          <w:footerReference w:type="default" r:id="rId9"/>
          <w:pgSz w:w="11910" w:h="16840"/>
          <w:pgMar w:top="1420" w:right="420" w:bottom="1120" w:left="600" w:header="0" w:footer="928" w:gutter="0"/>
          <w:pgNumType w:start="2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2560"/>
        <w:gridCol w:w="2569"/>
      </w:tblGrid>
      <w:tr w:rsidR="00C332E2" w:rsidTr="00426078">
        <w:trPr>
          <w:trHeight w:val="568"/>
        </w:trPr>
        <w:tc>
          <w:tcPr>
            <w:tcW w:w="4944" w:type="dxa"/>
            <w:tcBorders>
              <w:top w:val="nil"/>
              <w:left w:val="nil"/>
              <w:right w:val="nil"/>
            </w:tcBorders>
          </w:tcPr>
          <w:p w:rsidR="00C332E2" w:rsidRDefault="00C332E2">
            <w:pPr>
              <w:pStyle w:val="TableParagraph"/>
              <w:spacing w:line="212" w:lineRule="exact"/>
              <w:ind w:left="128"/>
              <w:rPr>
                <w:b/>
                <w:sz w:val="21"/>
              </w:rPr>
            </w:pPr>
            <w:r w:rsidRPr="00865195">
              <w:rPr>
                <w:b/>
                <w:sz w:val="20"/>
              </w:rPr>
              <w:lastRenderedPageBreak/>
              <w:t>COUNTRY</w:t>
            </w:r>
            <w:r w:rsidRPr="00A52467">
              <w:rPr>
                <w:sz w:val="20"/>
                <w:lang w:val="uk-UA"/>
              </w:rPr>
              <w:t>/КРАЇНА</w:t>
            </w:r>
            <w:r w:rsidRPr="00A52467">
              <w:rPr>
                <w:sz w:val="20"/>
              </w:rPr>
              <w:t>:</w:t>
            </w:r>
          </w:p>
        </w:tc>
        <w:tc>
          <w:tcPr>
            <w:tcW w:w="5129" w:type="dxa"/>
            <w:gridSpan w:val="2"/>
            <w:tcBorders>
              <w:top w:val="nil"/>
              <w:left w:val="nil"/>
              <w:right w:val="nil"/>
            </w:tcBorders>
          </w:tcPr>
          <w:p w:rsidR="00C332E2" w:rsidRPr="00C945DA" w:rsidRDefault="00C332E2" w:rsidP="00C332E2">
            <w:pPr>
              <w:pStyle w:val="TableParagraph"/>
              <w:spacing w:line="231" w:lineRule="exact"/>
              <w:rPr>
                <w:b/>
                <w:w w:val="99"/>
                <w:sz w:val="20"/>
                <w:szCs w:val="20"/>
                <w:lang w:val="uk-UA"/>
              </w:rPr>
            </w:pPr>
            <w:r>
              <w:rPr>
                <w:b/>
                <w:sz w:val="21"/>
                <w:lang w:val="uk-UA"/>
              </w:rPr>
              <w:t xml:space="preserve">               </w:t>
            </w:r>
            <w:r w:rsidRPr="00C945DA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Pr="00C945DA">
              <w:rPr>
                <w:b/>
                <w:sz w:val="20"/>
                <w:szCs w:val="20"/>
              </w:rPr>
              <w:t xml:space="preserve">Casing - Part </w:t>
            </w:r>
            <w:r w:rsidRPr="00C945DA">
              <w:rPr>
                <w:b/>
                <w:w w:val="99"/>
                <w:sz w:val="20"/>
                <w:szCs w:val="20"/>
              </w:rPr>
              <w:t>A/</w:t>
            </w:r>
          </w:p>
          <w:p w:rsidR="00C332E2" w:rsidRDefault="00C332E2" w:rsidP="00C332E2">
            <w:pPr>
              <w:pStyle w:val="TableParagraph"/>
              <w:spacing w:line="231" w:lineRule="exact"/>
              <w:ind w:left="640"/>
              <w:rPr>
                <w:b/>
                <w:sz w:val="21"/>
              </w:rPr>
            </w:pPr>
            <w:r w:rsidRPr="00C945DA">
              <w:rPr>
                <w:b/>
                <w:w w:val="99"/>
                <w:sz w:val="20"/>
                <w:szCs w:val="20"/>
                <w:lang w:val="uk-UA"/>
              </w:rPr>
              <w:t xml:space="preserve">      </w:t>
            </w:r>
            <w:proofErr w:type="spellStart"/>
            <w:r w:rsidRPr="00C945DA">
              <w:rPr>
                <w:w w:val="99"/>
                <w:sz w:val="20"/>
                <w:szCs w:val="20"/>
                <w:lang w:val="ru-RU"/>
              </w:rPr>
              <w:t>Кишк</w:t>
            </w:r>
            <w:r w:rsidRPr="00C945DA">
              <w:rPr>
                <w:w w:val="99"/>
                <w:sz w:val="20"/>
                <w:szCs w:val="20"/>
                <w:lang w:val="uk-UA"/>
              </w:rPr>
              <w:t>ові</w:t>
            </w:r>
            <w:proofErr w:type="spellEnd"/>
            <w:r w:rsidRPr="00C945DA">
              <w:rPr>
                <w:w w:val="99"/>
                <w:sz w:val="20"/>
                <w:szCs w:val="20"/>
                <w:lang w:val="uk-UA"/>
              </w:rPr>
              <w:t xml:space="preserve"> оболонки – Частина </w:t>
            </w:r>
            <w:r w:rsidRPr="00C945DA">
              <w:rPr>
                <w:w w:val="99"/>
                <w:sz w:val="20"/>
                <w:szCs w:val="20"/>
              </w:rPr>
              <w:t>A</w:t>
            </w:r>
          </w:p>
        </w:tc>
      </w:tr>
      <w:tr w:rsidR="00012077" w:rsidTr="00426078">
        <w:trPr>
          <w:trHeight w:val="716"/>
        </w:trPr>
        <w:tc>
          <w:tcPr>
            <w:tcW w:w="4944" w:type="dxa"/>
            <w:tcBorders>
              <w:bottom w:val="nil"/>
            </w:tcBorders>
          </w:tcPr>
          <w:p w:rsidR="00012077" w:rsidRDefault="00826EB0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II. Health information</w:t>
            </w:r>
            <w:r w:rsidR="00C332E2">
              <w:rPr>
                <w:sz w:val="16"/>
              </w:rPr>
              <w:t>/</w:t>
            </w:r>
            <w:r w:rsidR="00C332E2" w:rsidRPr="00CB63C2">
              <w:rPr>
                <w:sz w:val="16"/>
                <w:lang w:val="uk-UA"/>
              </w:rPr>
              <w:t xml:space="preserve"> Інформація про здоров’я</w:t>
            </w:r>
          </w:p>
        </w:tc>
        <w:tc>
          <w:tcPr>
            <w:tcW w:w="2560" w:type="dxa"/>
          </w:tcPr>
          <w:p w:rsidR="00012077" w:rsidRDefault="00826EB0">
            <w:pPr>
              <w:pStyle w:val="TableParagraph"/>
              <w:spacing w:line="232" w:lineRule="auto"/>
              <w:ind w:left="102" w:right="785"/>
              <w:rPr>
                <w:sz w:val="16"/>
              </w:rPr>
            </w:pPr>
            <w:proofErr w:type="spellStart"/>
            <w:r>
              <w:rPr>
                <w:sz w:val="16"/>
              </w:rPr>
              <w:t>II.a</w:t>
            </w:r>
            <w:proofErr w:type="spellEnd"/>
            <w:r>
              <w:rPr>
                <w:sz w:val="16"/>
              </w:rPr>
              <w:t>. Certificate reference number</w:t>
            </w:r>
            <w:r w:rsidR="00C332E2">
              <w:rPr>
                <w:sz w:val="16"/>
              </w:rPr>
              <w:t>/</w:t>
            </w:r>
            <w:r w:rsidR="00C332E2">
              <w:rPr>
                <w:sz w:val="16"/>
                <w:lang w:val="uk-UA"/>
              </w:rPr>
              <w:t xml:space="preserve"> Номер сертифіката</w:t>
            </w:r>
          </w:p>
        </w:tc>
        <w:tc>
          <w:tcPr>
            <w:tcW w:w="2569" w:type="dxa"/>
            <w:tcBorders>
              <w:tr2bl w:val="single" w:sz="4" w:space="0" w:color="auto"/>
            </w:tcBorders>
          </w:tcPr>
          <w:p w:rsidR="00012077" w:rsidRDefault="00826EB0">
            <w:pPr>
              <w:pStyle w:val="TableParagraph"/>
              <w:spacing w:line="169" w:lineRule="exact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II.b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012077" w:rsidRPr="00585548" w:rsidTr="00426078">
        <w:trPr>
          <w:trHeight w:val="11228"/>
        </w:trPr>
        <w:tc>
          <w:tcPr>
            <w:tcW w:w="10073" w:type="dxa"/>
            <w:gridSpan w:val="3"/>
            <w:tcBorders>
              <w:top w:val="nil"/>
            </w:tcBorders>
          </w:tcPr>
          <w:p w:rsidR="00012077" w:rsidRDefault="00CE14AB" w:rsidP="00CE14AB">
            <w:pPr>
              <w:pStyle w:val="TableParagraph"/>
              <w:spacing w:before="4"/>
              <w:ind w:left="718" w:right="132" w:hanging="718"/>
              <w:jc w:val="both"/>
              <w:rPr>
                <w:sz w:val="16"/>
              </w:rPr>
            </w:pPr>
            <w:r>
              <w:rPr>
                <w:sz w:val="16"/>
                <w:lang w:val="uk-UA"/>
              </w:rPr>
              <w:t xml:space="preserve"> </w:t>
            </w:r>
            <w:r w:rsidR="00612367">
              <w:rPr>
                <w:sz w:val="16"/>
                <w:vertAlign w:val="superscript"/>
                <w:lang w:val="uk-UA"/>
              </w:rPr>
              <w:t>(</w:t>
            </w:r>
            <w:r w:rsidR="00612367">
              <w:rPr>
                <w:sz w:val="16"/>
                <w:vertAlign w:val="superscript"/>
              </w:rPr>
              <w:t>9</w:t>
            </w:r>
            <w:r w:rsidR="008668C6" w:rsidRPr="00DD3641">
              <w:rPr>
                <w:sz w:val="16"/>
                <w:vertAlign w:val="superscript"/>
                <w:lang w:val="uk-UA"/>
              </w:rPr>
              <w:t>)</w:t>
            </w:r>
            <w:r w:rsidR="008668C6" w:rsidRPr="00CE14AB">
              <w:rPr>
                <w:sz w:val="16"/>
                <w:lang w:val="uk-UA"/>
              </w:rPr>
              <w:t xml:space="preserve"> 6. </w:t>
            </w:r>
            <w:r w:rsidR="008668C6">
              <w:rPr>
                <w:sz w:val="16"/>
              </w:rPr>
              <w:t>if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animals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from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which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products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of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bovine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ovine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caprine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origin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were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derived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originate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from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country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region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classified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in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accordance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with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Decision</w:t>
            </w:r>
            <w:r w:rsidR="008668C6" w:rsidRPr="00CE14AB">
              <w:rPr>
                <w:sz w:val="16"/>
                <w:lang w:val="uk-UA"/>
              </w:rPr>
              <w:t xml:space="preserve"> 2007/453/</w:t>
            </w:r>
            <w:r w:rsidR="008668C6">
              <w:rPr>
                <w:sz w:val="16"/>
              </w:rPr>
              <w:t>EC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country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region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posing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undetermined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BSE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risk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have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not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been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fed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with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meat</w:t>
            </w:r>
            <w:r w:rsidR="008668C6" w:rsidRPr="00CE14AB">
              <w:rPr>
                <w:sz w:val="16"/>
                <w:lang w:val="uk-UA"/>
              </w:rPr>
              <w:t>-</w:t>
            </w:r>
            <w:r w:rsidR="008668C6">
              <w:rPr>
                <w:sz w:val="16"/>
              </w:rPr>
              <w:t>and</w:t>
            </w:r>
            <w:r w:rsidR="008668C6" w:rsidRPr="00CE14AB">
              <w:rPr>
                <w:sz w:val="16"/>
                <w:lang w:val="uk-UA"/>
              </w:rPr>
              <w:t>-</w:t>
            </w:r>
            <w:r w:rsidR="008668C6">
              <w:rPr>
                <w:sz w:val="16"/>
              </w:rPr>
              <w:t>bone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meal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greaves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as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defined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in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OIE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Terrestrial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Health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Code</w:t>
            </w:r>
            <w:r w:rsidR="008668C6" w:rsidRPr="00CE14AB">
              <w:rPr>
                <w:sz w:val="16"/>
                <w:lang w:val="uk-UA"/>
              </w:rPr>
              <w:t>/</w:t>
            </w:r>
            <w:r>
              <w:rPr>
                <w:sz w:val="16"/>
                <w:lang w:val="uk-UA"/>
              </w:rPr>
              <w:t xml:space="preserve">якщо тварини, з яких було отримано продукти від ВРХ, овець </w:t>
            </w:r>
            <w:r w:rsidR="00684EE0">
              <w:rPr>
                <w:sz w:val="16"/>
                <w:lang w:val="uk-UA"/>
              </w:rPr>
              <w:t>та</w:t>
            </w:r>
            <w:r>
              <w:rPr>
                <w:sz w:val="16"/>
                <w:lang w:val="uk-UA"/>
              </w:rPr>
              <w:t xml:space="preserve"> кіз походять з країни чи регіону</w:t>
            </w:r>
            <w:r w:rsidRPr="00CE14AB">
              <w:rPr>
                <w:sz w:val="16"/>
                <w:lang w:val="uk-UA"/>
              </w:rPr>
              <w:t xml:space="preserve">, класифікованих відповідно до Рішення 2007/453/ЄС, як країна чи регіон з </w:t>
            </w:r>
            <w:r>
              <w:rPr>
                <w:sz w:val="16"/>
                <w:lang w:val="uk-UA"/>
              </w:rPr>
              <w:t>невизначеним</w:t>
            </w:r>
            <w:r w:rsidRPr="00CE14AB">
              <w:rPr>
                <w:sz w:val="16"/>
                <w:lang w:val="uk-UA"/>
              </w:rPr>
              <w:t xml:space="preserve"> ризиком захворювання на губчасту </w:t>
            </w:r>
            <w:proofErr w:type="spellStart"/>
            <w:r w:rsidRPr="00CE14AB">
              <w:rPr>
                <w:sz w:val="16"/>
                <w:lang w:val="uk-UA"/>
              </w:rPr>
              <w:t>енцефалопатію</w:t>
            </w:r>
            <w:proofErr w:type="spellEnd"/>
            <w:r w:rsidRPr="00CE14AB">
              <w:rPr>
                <w:sz w:val="16"/>
                <w:lang w:val="uk-UA"/>
              </w:rPr>
              <w:t xml:space="preserve"> великої рогатої худоби</w:t>
            </w:r>
            <w:r>
              <w:rPr>
                <w:sz w:val="16"/>
                <w:lang w:val="uk-UA"/>
              </w:rPr>
              <w:t>, тварини не отримували</w:t>
            </w:r>
            <w:r w:rsidRPr="00CE14AB">
              <w:rPr>
                <w:sz w:val="16"/>
                <w:lang w:val="uk-UA"/>
              </w:rPr>
              <w:t xml:space="preserve"> в якості корму м’ясо-кісткового борошна або шкварок відповідно до вимог Кодексу здоров’я наземних тварин МЕБ</w:t>
            </w:r>
            <w:r w:rsidR="008668C6" w:rsidRPr="00CE14AB">
              <w:rPr>
                <w:sz w:val="16"/>
                <w:lang w:val="uk-UA"/>
              </w:rPr>
              <w:t>;</w:t>
            </w:r>
          </w:p>
          <w:p w:rsidR="00D12808" w:rsidRPr="00AA68CF" w:rsidRDefault="00D12808" w:rsidP="00D12808">
            <w:pPr>
              <w:pStyle w:val="TableParagraph"/>
              <w:tabs>
                <w:tab w:val="left" w:pos="-48"/>
                <w:tab w:val="left" w:pos="10300"/>
              </w:tabs>
              <w:spacing w:line="232" w:lineRule="auto"/>
              <w:ind w:left="803" w:right="142"/>
              <w:jc w:val="both"/>
              <w:rPr>
                <w:sz w:val="8"/>
                <w:szCs w:val="8"/>
              </w:rPr>
            </w:pPr>
          </w:p>
          <w:p w:rsidR="008668C6" w:rsidRDefault="00612367" w:rsidP="00CE14AB">
            <w:pPr>
              <w:pStyle w:val="TableParagraph"/>
              <w:spacing w:before="1" w:line="254" w:lineRule="auto"/>
              <w:ind w:left="718" w:right="152" w:hanging="600"/>
              <w:jc w:val="both"/>
              <w:rPr>
                <w:sz w:val="16"/>
                <w:lang w:val="uk-UA"/>
              </w:rPr>
            </w:pPr>
            <w:r>
              <w:rPr>
                <w:sz w:val="14"/>
                <w:vertAlign w:val="superscript"/>
                <w:lang w:val="uk-UA"/>
              </w:rPr>
              <w:t>(</w:t>
            </w:r>
            <w:r>
              <w:rPr>
                <w:sz w:val="14"/>
                <w:vertAlign w:val="superscript"/>
              </w:rPr>
              <w:t>9</w:t>
            </w:r>
            <w:r w:rsidR="008668C6" w:rsidRPr="00DD3641">
              <w:rPr>
                <w:sz w:val="14"/>
                <w:vertAlign w:val="superscript"/>
                <w:lang w:val="uk-UA"/>
              </w:rPr>
              <w:t>)</w:t>
            </w:r>
            <w:r w:rsidR="008668C6" w:rsidRPr="00CE14AB">
              <w:rPr>
                <w:sz w:val="14"/>
                <w:lang w:val="uk-UA"/>
              </w:rPr>
              <w:t xml:space="preserve"> </w:t>
            </w:r>
            <w:r w:rsidR="008668C6" w:rsidRPr="00CE14AB">
              <w:rPr>
                <w:sz w:val="16"/>
                <w:lang w:val="uk-UA"/>
              </w:rPr>
              <w:t xml:space="preserve">7. </w:t>
            </w:r>
            <w:r w:rsidR="008668C6">
              <w:rPr>
                <w:sz w:val="16"/>
              </w:rPr>
              <w:t>if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animals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from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which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products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of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bovine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ovine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caprine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origin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were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derived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originate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from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country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region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classified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in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accordance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with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Decision</w:t>
            </w:r>
            <w:r w:rsidR="008668C6" w:rsidRPr="00CE14AB">
              <w:rPr>
                <w:sz w:val="16"/>
                <w:lang w:val="uk-UA"/>
              </w:rPr>
              <w:t xml:space="preserve"> 2007/453/</w:t>
            </w:r>
            <w:r w:rsidR="008668C6">
              <w:rPr>
                <w:sz w:val="16"/>
              </w:rPr>
              <w:t>EC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country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region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posing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undetermined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BSE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risk</w:t>
            </w:r>
            <w:r w:rsidR="008668C6" w:rsidRPr="00CE14AB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products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were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produced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handled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in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manner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which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ensures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that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they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did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not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contain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were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not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contaminated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with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nervous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lymphatic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tissues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exposed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during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deboning</w:t>
            </w:r>
            <w:r w:rsidR="008668C6" w:rsidRPr="00CE14AB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process</w:t>
            </w:r>
            <w:r w:rsidR="008668C6" w:rsidRPr="00CE14AB">
              <w:rPr>
                <w:sz w:val="16"/>
                <w:lang w:val="uk-UA"/>
              </w:rPr>
              <w:t>/</w:t>
            </w:r>
            <w:r w:rsidR="00CE14AB">
              <w:rPr>
                <w:sz w:val="16"/>
                <w:lang w:val="uk-UA"/>
              </w:rPr>
              <w:t xml:space="preserve"> якщо тварини, з яких було отримано продукти від ВРХ, овець </w:t>
            </w:r>
            <w:r w:rsidR="00684EE0">
              <w:rPr>
                <w:sz w:val="16"/>
                <w:lang w:val="uk-UA"/>
              </w:rPr>
              <w:t>та</w:t>
            </w:r>
            <w:r w:rsidR="00CE14AB">
              <w:rPr>
                <w:sz w:val="16"/>
                <w:lang w:val="uk-UA"/>
              </w:rPr>
              <w:t xml:space="preserve"> кіз походять з країни чи регіону</w:t>
            </w:r>
            <w:r w:rsidR="00CE14AB" w:rsidRPr="00CE14AB">
              <w:rPr>
                <w:sz w:val="16"/>
                <w:lang w:val="uk-UA"/>
              </w:rPr>
              <w:t xml:space="preserve">, класифікованих відповідно до Рішення 2007/453/ЄС, як країна чи регіон з </w:t>
            </w:r>
            <w:r w:rsidR="00CE14AB">
              <w:rPr>
                <w:sz w:val="16"/>
                <w:lang w:val="uk-UA"/>
              </w:rPr>
              <w:t>невизначеним</w:t>
            </w:r>
            <w:r w:rsidR="00CE14AB" w:rsidRPr="00CE14AB">
              <w:rPr>
                <w:sz w:val="16"/>
                <w:lang w:val="uk-UA"/>
              </w:rPr>
              <w:t xml:space="preserve"> ризиком захворювання на губчасту </w:t>
            </w:r>
            <w:proofErr w:type="spellStart"/>
            <w:r w:rsidR="00CE14AB" w:rsidRPr="00CE14AB">
              <w:rPr>
                <w:sz w:val="16"/>
                <w:lang w:val="uk-UA"/>
              </w:rPr>
              <w:t>енцефалопатію</w:t>
            </w:r>
            <w:proofErr w:type="spellEnd"/>
            <w:r w:rsidR="00CE14AB" w:rsidRPr="00CE14AB">
              <w:rPr>
                <w:sz w:val="16"/>
                <w:lang w:val="uk-UA"/>
              </w:rPr>
              <w:t xml:space="preserve"> великої рогатої худоби</w:t>
            </w:r>
            <w:r w:rsidR="00CE14AB">
              <w:rPr>
                <w:sz w:val="16"/>
                <w:lang w:val="uk-UA"/>
              </w:rPr>
              <w:t>,</w:t>
            </w:r>
            <w:r w:rsidR="00684EE0">
              <w:rPr>
                <w:sz w:val="16"/>
                <w:lang w:val="uk-UA"/>
              </w:rPr>
              <w:t xml:space="preserve"> </w:t>
            </w:r>
            <w:r w:rsidR="00CE14AB">
              <w:rPr>
                <w:sz w:val="16"/>
                <w:lang w:val="uk-UA"/>
              </w:rPr>
              <w:t>продукти було вироблено та оброблено у спосіб, який забезпечує відсутність забруднення</w:t>
            </w:r>
            <w:r w:rsidR="00CE14AB" w:rsidRPr="00CE14AB">
              <w:rPr>
                <w:sz w:val="16"/>
                <w:lang w:val="uk-UA"/>
              </w:rPr>
              <w:t xml:space="preserve"> нервовими </w:t>
            </w:r>
            <w:r w:rsidR="00684EE0">
              <w:rPr>
                <w:sz w:val="16"/>
                <w:lang w:val="uk-UA"/>
              </w:rPr>
              <w:t>та</w:t>
            </w:r>
            <w:r w:rsidR="00CE14AB" w:rsidRPr="00CE14AB">
              <w:rPr>
                <w:sz w:val="16"/>
                <w:lang w:val="uk-UA"/>
              </w:rPr>
              <w:t xml:space="preserve"> лімфатичними тканинами, оголеними під час процесу відділення м’яса від кісток</w:t>
            </w:r>
            <w:r w:rsidR="008668C6" w:rsidRPr="00CE14AB">
              <w:rPr>
                <w:sz w:val="16"/>
                <w:lang w:val="uk-UA"/>
              </w:rPr>
              <w:t>.</w:t>
            </w:r>
          </w:p>
          <w:p w:rsidR="008668C6" w:rsidRPr="00C945DA" w:rsidRDefault="008668C6" w:rsidP="00612367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before="92" w:line="232" w:lineRule="auto"/>
              <w:ind w:right="141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>II</w:t>
            </w:r>
            <w:r w:rsidRPr="00C945DA">
              <w:rPr>
                <w:sz w:val="16"/>
                <w:lang w:val="uk-UA"/>
              </w:rPr>
              <w:t xml:space="preserve">.2.1.2. </w:t>
            </w:r>
            <w:r>
              <w:rPr>
                <w:sz w:val="16"/>
              </w:rPr>
              <w:t>For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imports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from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country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region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with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controlled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BSE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risk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as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listed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C945DA">
              <w:rPr>
                <w:spacing w:val="-19"/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Annex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to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Commission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Decision</w:t>
            </w:r>
            <w:r w:rsidRPr="00C945DA">
              <w:rPr>
                <w:sz w:val="16"/>
                <w:lang w:val="uk-UA"/>
              </w:rPr>
              <w:t xml:space="preserve"> 2007/453/</w:t>
            </w:r>
            <w:r>
              <w:rPr>
                <w:sz w:val="16"/>
              </w:rPr>
              <w:t>EC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as</w:t>
            </w:r>
            <w:r w:rsidRPr="00C945DA">
              <w:rPr>
                <w:spacing w:val="-6"/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amended</w:t>
            </w:r>
            <w:r w:rsidR="00CE14AB" w:rsidRPr="00C945DA">
              <w:rPr>
                <w:sz w:val="16"/>
                <w:lang w:val="uk-UA"/>
              </w:rPr>
              <w:t>/</w:t>
            </w:r>
            <w:r w:rsidR="00CE14AB" w:rsidRPr="00C945DA">
              <w:rPr>
                <w:lang w:val="uk-UA"/>
              </w:rPr>
              <w:t xml:space="preserve"> </w:t>
            </w:r>
            <w:r w:rsidR="00CE14AB" w:rsidRPr="00C945DA">
              <w:rPr>
                <w:sz w:val="16"/>
                <w:lang w:val="uk-UA"/>
              </w:rPr>
              <w:t>Для імпорту з країни або регіону з контрольованим ризиком щодо ГЕ ВРХ, як зазначено у Додатку до Рішення Комісії 2007/453/ЄС</w:t>
            </w:r>
            <w:r w:rsidRPr="00C945DA">
              <w:rPr>
                <w:sz w:val="16"/>
                <w:lang w:val="uk-UA"/>
              </w:rPr>
              <w:t>:</w:t>
            </w:r>
          </w:p>
          <w:p w:rsidR="008668C6" w:rsidRPr="00C945DA" w:rsidRDefault="008668C6" w:rsidP="00996E24">
            <w:pPr>
              <w:pStyle w:val="TableParagraph"/>
              <w:numPr>
                <w:ilvl w:val="1"/>
                <w:numId w:val="7"/>
              </w:numPr>
              <w:tabs>
                <w:tab w:val="left" w:pos="1561"/>
                <w:tab w:val="left" w:pos="1562"/>
              </w:tabs>
              <w:spacing w:line="254" w:lineRule="auto"/>
              <w:ind w:left="1568" w:right="117" w:hanging="708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>the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country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region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classified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accordance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with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Decision</w:t>
            </w:r>
            <w:r w:rsidRPr="00C945DA">
              <w:rPr>
                <w:sz w:val="16"/>
                <w:lang w:val="uk-UA"/>
              </w:rPr>
              <w:t xml:space="preserve"> 2007/453/</w:t>
            </w:r>
            <w:r>
              <w:rPr>
                <w:sz w:val="16"/>
              </w:rPr>
              <w:t>EC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as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</w:t>
            </w:r>
            <w:r w:rsidR="00996E24">
              <w:rPr>
                <w:spacing w:val="-15"/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country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region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posing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controlled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BSE</w:t>
            </w:r>
            <w:r w:rsidRPr="00C945DA">
              <w:rPr>
                <w:spacing w:val="-7"/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risk</w:t>
            </w:r>
            <w:r w:rsidR="00CE14AB" w:rsidRPr="00C945DA">
              <w:rPr>
                <w:sz w:val="16"/>
                <w:lang w:val="uk-UA"/>
              </w:rPr>
              <w:t>/</w:t>
            </w:r>
            <w:r w:rsidR="00F545C3" w:rsidRPr="00C945DA">
              <w:rPr>
                <w:lang w:val="uk-UA"/>
              </w:rPr>
              <w:t xml:space="preserve"> </w:t>
            </w:r>
            <w:r w:rsidR="00F545C3" w:rsidRPr="00C945DA">
              <w:rPr>
                <w:sz w:val="16"/>
                <w:lang w:val="uk-UA"/>
              </w:rPr>
              <w:t>країна або регіон класифіковано відповідно до Рішення 2007/453 / ЄС як країна або регіон із контрольованим ризиком щодо ГЕ ВРХ</w:t>
            </w:r>
            <w:r w:rsidRPr="00C945DA">
              <w:rPr>
                <w:sz w:val="16"/>
                <w:lang w:val="uk-UA"/>
              </w:rPr>
              <w:t>;</w:t>
            </w:r>
          </w:p>
          <w:p w:rsidR="00CE14AB" w:rsidRPr="00C945DA" w:rsidRDefault="008668C6" w:rsidP="00996E24">
            <w:pPr>
              <w:pStyle w:val="TableParagraph"/>
              <w:numPr>
                <w:ilvl w:val="1"/>
                <w:numId w:val="7"/>
              </w:numPr>
              <w:tabs>
                <w:tab w:val="left" w:pos="1561"/>
                <w:tab w:val="left" w:pos="1562"/>
              </w:tabs>
              <w:spacing w:line="162" w:lineRule="exact"/>
              <w:ind w:left="1562" w:right="132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>the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animals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from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which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the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products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bovine</w:t>
            </w:r>
            <w:r w:rsidRPr="00C945DA">
              <w:rPr>
                <w:sz w:val="16"/>
                <w:lang w:val="uk-UA"/>
              </w:rPr>
              <w:t xml:space="preserve">, </w:t>
            </w:r>
            <w:r>
              <w:rPr>
                <w:sz w:val="16"/>
              </w:rPr>
              <w:t>ovine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and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caprine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animal</w:t>
            </w:r>
            <w:r w:rsidRPr="00C945D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origin</w:t>
            </w:r>
            <w:r w:rsidRPr="00C945DA">
              <w:rPr>
                <w:spacing w:val="-14"/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were</w:t>
            </w:r>
            <w:r w:rsidR="00996E24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derived</w:t>
            </w:r>
            <w:r w:rsidRPr="00C945DA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passed</w:t>
            </w:r>
            <w:r w:rsidRPr="00C945DA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ante</w:t>
            </w:r>
            <w:r w:rsidRPr="00C945DA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mortem</w:t>
            </w:r>
            <w:r w:rsidRPr="00C945DA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and</w:t>
            </w:r>
            <w:r w:rsidRPr="00C945DA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post</w:t>
            </w:r>
            <w:r w:rsidRPr="00C945DA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mortem</w:t>
            </w:r>
            <w:r w:rsidRPr="00C945DA"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</w:rPr>
              <w:t>inspections</w:t>
            </w:r>
            <w:r w:rsidR="00CE14AB" w:rsidRPr="00C945DA">
              <w:rPr>
                <w:sz w:val="16"/>
                <w:lang w:val="uk-UA"/>
              </w:rPr>
              <w:t>/</w:t>
            </w:r>
            <w:r w:rsidR="00996E24" w:rsidRPr="00996E24">
              <w:rPr>
                <w:sz w:val="16"/>
                <w:lang w:val="uk-UA"/>
              </w:rPr>
              <w:t xml:space="preserve"> тварини, з яких було отримано продукти від великої рогатої худоби, овець та кіз, пройшли перед-забійний і </w:t>
            </w:r>
            <w:proofErr w:type="spellStart"/>
            <w:r w:rsidR="00996E24" w:rsidRPr="00996E24">
              <w:rPr>
                <w:sz w:val="16"/>
                <w:lang w:val="uk-UA"/>
              </w:rPr>
              <w:t>післязабійний</w:t>
            </w:r>
            <w:proofErr w:type="spellEnd"/>
            <w:r w:rsidR="00996E24" w:rsidRPr="00996E24">
              <w:rPr>
                <w:sz w:val="16"/>
                <w:lang w:val="uk-UA"/>
              </w:rPr>
              <w:t xml:space="preserve"> огляд</w:t>
            </w:r>
            <w:r w:rsidR="00996E24" w:rsidRPr="00C945DA">
              <w:rPr>
                <w:sz w:val="16"/>
                <w:lang w:val="uk-UA"/>
              </w:rPr>
              <w:t>;</w:t>
            </w:r>
          </w:p>
          <w:p w:rsidR="008668C6" w:rsidRPr="00996E24" w:rsidRDefault="00996E24" w:rsidP="00996E24">
            <w:pPr>
              <w:pStyle w:val="TableParagraph"/>
              <w:spacing w:line="179" w:lineRule="exact"/>
              <w:ind w:left="1568" w:right="132" w:hanging="726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3.     </w:t>
            </w:r>
            <w:r w:rsidR="008668C6">
              <w:rPr>
                <w:sz w:val="16"/>
              </w:rPr>
              <w:t>the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animals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from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which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the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products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of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bovine</w:t>
            </w:r>
            <w:r w:rsidR="008668C6" w:rsidRPr="00996E24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ovine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and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caprine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animal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origin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destined</w:t>
            </w:r>
            <w:r w:rsidR="008668C6" w:rsidRPr="00996E24">
              <w:rPr>
                <w:spacing w:val="-16"/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for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export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were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derived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have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not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been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killed</w:t>
            </w:r>
            <w:r w:rsidR="008668C6" w:rsidRPr="00996E24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after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stunning</w:t>
            </w:r>
            <w:r w:rsidR="008668C6" w:rsidRPr="00996E24">
              <w:rPr>
                <w:sz w:val="16"/>
                <w:lang w:val="uk-UA"/>
              </w:rPr>
              <w:t xml:space="preserve">, </w:t>
            </w:r>
            <w:r w:rsidR="008668C6">
              <w:rPr>
                <w:sz w:val="16"/>
              </w:rPr>
              <w:t>by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laceration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of</w:t>
            </w:r>
            <w:r w:rsidR="008668C6" w:rsidRPr="00996E24">
              <w:rPr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central</w:t>
            </w:r>
            <w:r w:rsidR="008668C6" w:rsidRPr="00996E24">
              <w:rPr>
                <w:spacing w:val="-14"/>
                <w:sz w:val="16"/>
                <w:lang w:val="uk-UA"/>
              </w:rPr>
              <w:t xml:space="preserve"> </w:t>
            </w:r>
            <w:r w:rsidR="008668C6">
              <w:rPr>
                <w:sz w:val="16"/>
              </w:rPr>
              <w:t>nervous</w:t>
            </w:r>
            <w:r>
              <w:rPr>
                <w:sz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tissue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by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means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of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an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elongated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rod</w:t>
            </w:r>
            <w:r w:rsidRPr="00996E24">
              <w:rPr>
                <w:sz w:val="16"/>
                <w:szCs w:val="16"/>
                <w:lang w:val="uk-UA"/>
              </w:rPr>
              <w:t>-</w:t>
            </w:r>
            <w:r w:rsidRPr="00996E24">
              <w:rPr>
                <w:sz w:val="16"/>
                <w:szCs w:val="16"/>
              </w:rPr>
              <w:t>shaped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instrument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introduced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into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the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cranial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cavity</w:t>
            </w:r>
            <w:r w:rsidRPr="00996E24">
              <w:rPr>
                <w:sz w:val="16"/>
                <w:szCs w:val="16"/>
                <w:lang w:val="uk-UA"/>
              </w:rPr>
              <w:t xml:space="preserve">, </w:t>
            </w:r>
            <w:r w:rsidRPr="00996E24">
              <w:rPr>
                <w:sz w:val="16"/>
                <w:szCs w:val="16"/>
              </w:rPr>
              <w:t>or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by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means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of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gas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injected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into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the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cranial</w:t>
            </w:r>
            <w:r w:rsidRPr="00996E24">
              <w:rPr>
                <w:sz w:val="16"/>
                <w:szCs w:val="16"/>
                <w:lang w:val="uk-UA"/>
              </w:rPr>
              <w:t xml:space="preserve"> </w:t>
            </w:r>
            <w:r w:rsidRPr="00996E24">
              <w:rPr>
                <w:sz w:val="16"/>
                <w:szCs w:val="16"/>
              </w:rPr>
              <w:t>cavity</w:t>
            </w:r>
            <w:r w:rsidRPr="00996E24">
              <w:rPr>
                <w:sz w:val="16"/>
                <w:lang w:val="uk-UA"/>
              </w:rPr>
              <w:t>/ тварини, з яких було отримано продукти від великої рогатої худоби, овець та кіз,</w:t>
            </w:r>
            <w:r>
              <w:rPr>
                <w:sz w:val="16"/>
                <w:lang w:val="uk-UA"/>
              </w:rPr>
              <w:t>призначені для експорту, не були забиті</w:t>
            </w:r>
            <w:r w:rsidRPr="00996E24">
              <w:rPr>
                <w:sz w:val="16"/>
                <w:lang w:val="uk-UA"/>
              </w:rPr>
              <w:t xml:space="preserve"> після оглушення шляхом розривання тканин центральної нервової системи із використанням довгастого інструмента у формі стрижня, введеного в порожнину черепа, або за допомогою газу, введеного в порожнину черепа</w:t>
            </w:r>
            <w:r w:rsidRPr="00996E24">
              <w:rPr>
                <w:sz w:val="16"/>
                <w:szCs w:val="16"/>
                <w:lang w:val="uk-UA"/>
              </w:rPr>
              <w:t xml:space="preserve">; </w:t>
            </w:r>
          </w:p>
          <w:p w:rsidR="00012077" w:rsidRPr="005771CB" w:rsidRDefault="00612367" w:rsidP="00F545C3">
            <w:pPr>
              <w:pStyle w:val="TableParagraph"/>
              <w:spacing w:before="159" w:line="244" w:lineRule="auto"/>
              <w:ind w:left="838" w:right="152" w:hanging="720"/>
              <w:jc w:val="both"/>
              <w:rPr>
                <w:sz w:val="16"/>
                <w:lang w:val="uk-UA"/>
              </w:rPr>
            </w:pPr>
            <w:r>
              <w:rPr>
                <w:sz w:val="16"/>
                <w:vertAlign w:val="superscript"/>
                <w:lang w:val="uk-UA"/>
              </w:rPr>
              <w:t>(</w:t>
            </w:r>
            <w:r w:rsidRPr="00612367">
              <w:rPr>
                <w:sz w:val="16"/>
                <w:vertAlign w:val="superscript"/>
                <w:lang w:val="uk-UA"/>
              </w:rPr>
              <w:t>9</w:t>
            </w:r>
            <w:r>
              <w:rPr>
                <w:sz w:val="16"/>
                <w:vertAlign w:val="superscript"/>
                <w:lang w:val="uk-UA"/>
              </w:rPr>
              <w:t>)(</w:t>
            </w:r>
            <w:r w:rsidRPr="00612367">
              <w:rPr>
                <w:sz w:val="16"/>
                <w:vertAlign w:val="superscript"/>
                <w:lang w:val="uk-UA"/>
              </w:rPr>
              <w:t>4</w:t>
            </w:r>
            <w:r w:rsidR="00826EB0" w:rsidRPr="00DD3641">
              <w:rPr>
                <w:sz w:val="16"/>
                <w:vertAlign w:val="superscript"/>
                <w:lang w:val="uk-UA"/>
              </w:rPr>
              <w:t>)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DD3641">
              <w:rPr>
                <w:sz w:val="16"/>
                <w:lang w:val="uk-UA"/>
              </w:rPr>
              <w:t xml:space="preserve">   </w:t>
            </w:r>
            <w:r w:rsidR="00826EB0" w:rsidRPr="00996E24">
              <w:rPr>
                <w:sz w:val="16"/>
                <w:lang w:val="uk-UA"/>
              </w:rPr>
              <w:t xml:space="preserve">4. </w:t>
            </w:r>
            <w:r w:rsidR="00826EB0">
              <w:rPr>
                <w:sz w:val="16"/>
              </w:rPr>
              <w:t>the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products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996E24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origin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do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not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contain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and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are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not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derived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specified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risk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material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as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defined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in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point</w:t>
            </w:r>
            <w:r w:rsidR="00826EB0" w:rsidRPr="00996E24">
              <w:rPr>
                <w:sz w:val="16"/>
                <w:lang w:val="uk-UA"/>
              </w:rPr>
              <w:t xml:space="preserve"> 1 </w:t>
            </w:r>
            <w:r w:rsidR="00826EB0">
              <w:rPr>
                <w:sz w:val="16"/>
              </w:rPr>
              <w:t>of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Annex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V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to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this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Regulation</w:t>
            </w:r>
            <w:r w:rsidR="00826EB0" w:rsidRPr="00996E24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or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mechanically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separated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meat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obtained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from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bones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of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bovine</w:t>
            </w:r>
            <w:r w:rsidR="00826EB0" w:rsidRPr="00996E24">
              <w:rPr>
                <w:sz w:val="16"/>
                <w:lang w:val="uk-UA"/>
              </w:rPr>
              <w:t xml:space="preserve">, </w:t>
            </w:r>
            <w:r w:rsidR="00826EB0">
              <w:rPr>
                <w:sz w:val="16"/>
              </w:rPr>
              <w:t>ovine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or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caprine</w:t>
            </w:r>
            <w:r w:rsidR="00826EB0" w:rsidRPr="00996E24">
              <w:rPr>
                <w:sz w:val="16"/>
                <w:lang w:val="uk-UA"/>
              </w:rPr>
              <w:t xml:space="preserve"> </w:t>
            </w:r>
            <w:r w:rsidR="00826EB0">
              <w:rPr>
                <w:sz w:val="16"/>
              </w:rPr>
              <w:t>animals</w:t>
            </w:r>
            <w:r w:rsidR="00996E24" w:rsidRPr="00996E24">
              <w:rPr>
                <w:sz w:val="16"/>
                <w:lang w:val="uk-UA"/>
              </w:rPr>
              <w:t xml:space="preserve">/продукти </w:t>
            </w:r>
            <w:r w:rsidR="00996E24">
              <w:rPr>
                <w:sz w:val="16"/>
                <w:lang w:val="uk-UA"/>
              </w:rPr>
              <w:t xml:space="preserve">від </w:t>
            </w:r>
            <w:r w:rsidR="00996E24" w:rsidRPr="00996E24">
              <w:rPr>
                <w:sz w:val="16"/>
                <w:lang w:val="uk-UA"/>
              </w:rPr>
              <w:t>великої рогатої худоби,</w:t>
            </w:r>
            <w:r w:rsidR="00996E24">
              <w:rPr>
                <w:sz w:val="16"/>
                <w:lang w:val="uk-UA"/>
              </w:rPr>
              <w:t xml:space="preserve"> овець та кі</w:t>
            </w:r>
            <w:r w:rsidR="00996E24" w:rsidRPr="00996E24">
              <w:rPr>
                <w:sz w:val="16"/>
                <w:lang w:val="uk-UA"/>
              </w:rPr>
              <w:t xml:space="preserve">з не містять і не походять із </w:t>
            </w:r>
            <w:r w:rsidR="00996E24">
              <w:rPr>
                <w:sz w:val="16"/>
                <w:lang w:val="uk-UA"/>
              </w:rPr>
              <w:t xml:space="preserve">ризикового </w:t>
            </w:r>
            <w:r w:rsidR="00996E24" w:rsidRPr="00996E24">
              <w:rPr>
                <w:sz w:val="16"/>
                <w:lang w:val="uk-UA"/>
              </w:rPr>
              <w:t xml:space="preserve">матеріалу, як визначено у пункті 1 Додатка V до цього Регламенту, або </w:t>
            </w:r>
            <w:r w:rsidR="00996E24">
              <w:rPr>
                <w:sz w:val="16"/>
                <w:lang w:val="uk-UA"/>
              </w:rPr>
              <w:t>м’яса механічного обвалювання</w:t>
            </w:r>
            <w:r w:rsidR="00996E24" w:rsidRPr="00996E24">
              <w:rPr>
                <w:sz w:val="16"/>
                <w:lang w:val="uk-UA"/>
              </w:rPr>
              <w:t xml:space="preserve">, </w:t>
            </w:r>
            <w:r w:rsidR="00996E24">
              <w:rPr>
                <w:sz w:val="16"/>
                <w:lang w:val="uk-UA"/>
              </w:rPr>
              <w:t xml:space="preserve">що </w:t>
            </w:r>
            <w:r w:rsidR="00684EE0">
              <w:rPr>
                <w:sz w:val="16"/>
                <w:lang w:val="uk-UA"/>
              </w:rPr>
              <w:t xml:space="preserve">отримане із </w:t>
            </w:r>
            <w:r w:rsidR="00996E24" w:rsidRPr="00996E24">
              <w:rPr>
                <w:sz w:val="16"/>
                <w:lang w:val="uk-UA"/>
              </w:rPr>
              <w:t>кісток вели</w:t>
            </w:r>
            <w:r w:rsidR="00996E24">
              <w:rPr>
                <w:sz w:val="16"/>
                <w:lang w:val="uk-UA"/>
              </w:rPr>
              <w:t>кої рогатої худоби, овець або кі</w:t>
            </w:r>
            <w:r w:rsidR="00996E24" w:rsidRPr="00996E24">
              <w:rPr>
                <w:sz w:val="16"/>
                <w:lang w:val="uk-UA"/>
              </w:rPr>
              <w:t>з</w:t>
            </w:r>
            <w:r w:rsidR="00826EB0" w:rsidRPr="00996E24">
              <w:rPr>
                <w:sz w:val="16"/>
                <w:lang w:val="uk-UA"/>
              </w:rPr>
              <w:t>.</w:t>
            </w:r>
          </w:p>
          <w:p w:rsidR="00D12808" w:rsidRPr="005771CB" w:rsidRDefault="00D12808" w:rsidP="00D12808">
            <w:pPr>
              <w:pStyle w:val="TableParagraph"/>
              <w:tabs>
                <w:tab w:val="left" w:pos="-48"/>
                <w:tab w:val="left" w:pos="10300"/>
              </w:tabs>
              <w:spacing w:line="232" w:lineRule="auto"/>
              <w:ind w:left="803" w:right="142"/>
              <w:jc w:val="both"/>
              <w:rPr>
                <w:sz w:val="8"/>
                <w:szCs w:val="8"/>
                <w:lang w:val="uk-UA"/>
              </w:rPr>
            </w:pPr>
          </w:p>
          <w:p w:rsidR="00012077" w:rsidRDefault="00612367" w:rsidP="00FE1956">
            <w:pPr>
              <w:pStyle w:val="TableParagraph"/>
              <w:spacing w:line="171" w:lineRule="exact"/>
              <w:ind w:left="118"/>
              <w:jc w:val="both"/>
              <w:rPr>
                <w:sz w:val="16"/>
              </w:rPr>
            </w:pPr>
            <w:r>
              <w:rPr>
                <w:sz w:val="16"/>
                <w:vertAlign w:val="superscript"/>
              </w:rPr>
              <w:t>(9)(5</w:t>
            </w:r>
            <w:r w:rsidR="00826EB0" w:rsidRPr="00DD3641">
              <w:rPr>
                <w:sz w:val="16"/>
                <w:vertAlign w:val="superscript"/>
              </w:rPr>
              <w:t>)</w:t>
            </w:r>
            <w:r w:rsidR="00826EB0">
              <w:rPr>
                <w:sz w:val="16"/>
              </w:rPr>
              <w:t xml:space="preserve"> </w:t>
            </w:r>
            <w:r w:rsidR="00DD3641">
              <w:rPr>
                <w:sz w:val="16"/>
                <w:lang w:val="uk-UA"/>
              </w:rPr>
              <w:t xml:space="preserve">   </w:t>
            </w:r>
            <w:r w:rsidR="00826EB0">
              <w:rPr>
                <w:sz w:val="16"/>
              </w:rPr>
              <w:t>5. In the case of intestines originally sourced from a country or a region with a negligible</w:t>
            </w:r>
          </w:p>
          <w:p w:rsidR="00012077" w:rsidRDefault="00826EB0" w:rsidP="00FE1956">
            <w:pPr>
              <w:pStyle w:val="TableParagraph"/>
              <w:spacing w:before="15" w:line="232" w:lineRule="auto"/>
              <w:ind w:left="838" w:right="152"/>
              <w:jc w:val="both"/>
              <w:rPr>
                <w:sz w:val="16"/>
              </w:rPr>
            </w:pPr>
            <w:r>
              <w:rPr>
                <w:sz w:val="16"/>
              </w:rPr>
              <w:t>BSE risk, imports of treated intestines shall be subject to the presentation of an animal health certificate attesting that</w:t>
            </w:r>
            <w:r w:rsidR="00996E24" w:rsidRPr="00996E24">
              <w:rPr>
                <w:sz w:val="16"/>
                <w:lang w:val="uk-UA"/>
              </w:rPr>
              <w:t>/</w:t>
            </w:r>
            <w:r w:rsidR="00FE1956" w:rsidRPr="00FE1956">
              <w:rPr>
                <w:sz w:val="16"/>
                <w:lang w:val="uk-UA"/>
              </w:rPr>
              <w:t xml:space="preserve">У випадку </w:t>
            </w:r>
            <w:r w:rsidR="00FE1956">
              <w:rPr>
                <w:sz w:val="16"/>
                <w:lang w:val="uk-UA"/>
              </w:rPr>
              <w:t>кишок, які</w:t>
            </w:r>
            <w:r w:rsidR="00FE1956" w:rsidRPr="00FE1956">
              <w:rPr>
                <w:sz w:val="16"/>
                <w:lang w:val="uk-UA"/>
              </w:rPr>
              <w:t xml:space="preserve"> </w:t>
            </w:r>
            <w:r w:rsidR="00FE1956">
              <w:rPr>
                <w:sz w:val="16"/>
                <w:lang w:val="uk-UA"/>
              </w:rPr>
              <w:t>походять</w:t>
            </w:r>
            <w:r w:rsidR="00FE1956" w:rsidRPr="00FE1956">
              <w:rPr>
                <w:sz w:val="16"/>
                <w:lang w:val="uk-UA"/>
              </w:rPr>
              <w:t xml:space="preserve"> з країн</w:t>
            </w:r>
            <w:r w:rsidR="00FE1956">
              <w:rPr>
                <w:sz w:val="16"/>
                <w:lang w:val="uk-UA"/>
              </w:rPr>
              <w:t>и чи регіону з незначним ризиком щодо ГЕ ВРХ</w:t>
            </w:r>
            <w:r w:rsidR="00FE1956" w:rsidRPr="00FE1956">
              <w:rPr>
                <w:sz w:val="16"/>
                <w:lang w:val="uk-UA"/>
              </w:rPr>
              <w:t xml:space="preserve">, імпорт оброблених кишок </w:t>
            </w:r>
            <w:r w:rsidR="00FE1956">
              <w:rPr>
                <w:sz w:val="16"/>
                <w:lang w:val="uk-UA"/>
              </w:rPr>
              <w:t>має супроводжуватись сертифікатом здоров</w:t>
            </w:r>
            <w:r w:rsidR="00FE1956">
              <w:rPr>
                <w:sz w:val="16"/>
              </w:rPr>
              <w:t>’</w:t>
            </w:r>
            <w:r w:rsidR="00FE1956">
              <w:rPr>
                <w:sz w:val="16"/>
                <w:lang w:val="uk-UA"/>
              </w:rPr>
              <w:t>я</w:t>
            </w:r>
            <w:r w:rsidR="00FE1956" w:rsidRPr="00FE1956">
              <w:rPr>
                <w:sz w:val="16"/>
                <w:lang w:val="uk-UA"/>
              </w:rPr>
              <w:t xml:space="preserve">, </w:t>
            </w:r>
            <w:r w:rsidR="00FE1956">
              <w:rPr>
                <w:sz w:val="16"/>
                <w:lang w:val="uk-UA"/>
              </w:rPr>
              <w:t>який</w:t>
            </w:r>
            <w:r w:rsidR="00FE1956" w:rsidRPr="00FE1956">
              <w:rPr>
                <w:sz w:val="16"/>
                <w:lang w:val="uk-UA"/>
              </w:rPr>
              <w:t xml:space="preserve"> підтверджує</w:t>
            </w:r>
            <w:r w:rsidR="00FE1956">
              <w:rPr>
                <w:sz w:val="16"/>
                <w:lang w:val="uk-UA"/>
              </w:rPr>
              <w:t>, що</w:t>
            </w:r>
            <w:r>
              <w:rPr>
                <w:sz w:val="16"/>
              </w:rPr>
              <w:t>:</w:t>
            </w:r>
          </w:p>
          <w:p w:rsidR="00012077" w:rsidRDefault="00826EB0" w:rsidP="00FE1956">
            <w:pPr>
              <w:pStyle w:val="TableParagraph"/>
              <w:numPr>
                <w:ilvl w:val="0"/>
                <w:numId w:val="4"/>
              </w:numPr>
              <w:tabs>
                <w:tab w:val="left" w:pos="1126"/>
              </w:tabs>
              <w:spacing w:line="254" w:lineRule="auto"/>
              <w:ind w:right="181" w:firstLine="22"/>
              <w:jc w:val="both"/>
              <w:rPr>
                <w:sz w:val="16"/>
              </w:rPr>
            </w:pPr>
            <w:r>
              <w:rPr>
                <w:sz w:val="16"/>
              </w:rPr>
              <w:t>the country or region is classified in accordance with Decision 2007/453/EC as a country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or region posing a controlled BSE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 w:rsidR="00996E24" w:rsidRPr="00996E24">
              <w:rPr>
                <w:sz w:val="16"/>
                <w:lang w:val="uk-UA"/>
              </w:rPr>
              <w:t>/</w:t>
            </w:r>
            <w:r w:rsidR="00FE1956">
              <w:t xml:space="preserve"> </w:t>
            </w:r>
            <w:r w:rsidR="00FE1956" w:rsidRPr="00FE1956">
              <w:rPr>
                <w:sz w:val="16"/>
                <w:lang w:val="uk-UA"/>
              </w:rPr>
              <w:t>країна або регіон класифікується відповідно до Рішення 200</w:t>
            </w:r>
            <w:r w:rsidR="00FE1956">
              <w:rPr>
                <w:sz w:val="16"/>
                <w:lang w:val="uk-UA"/>
              </w:rPr>
              <w:t>7/453/Є</w:t>
            </w:r>
            <w:r w:rsidR="00684EE0">
              <w:rPr>
                <w:sz w:val="16"/>
                <w:lang w:val="uk-UA"/>
              </w:rPr>
              <w:t>К</w:t>
            </w:r>
            <w:r w:rsidR="00FE1956">
              <w:rPr>
                <w:sz w:val="16"/>
                <w:lang w:val="uk-UA"/>
              </w:rPr>
              <w:t xml:space="preserve"> як країна або регіон із контрольованим ризиком щодо ГЕ ВРХ</w:t>
            </w:r>
            <w:r>
              <w:rPr>
                <w:sz w:val="16"/>
              </w:rPr>
              <w:t>;</w:t>
            </w:r>
          </w:p>
          <w:p w:rsidR="00012077" w:rsidRDefault="00826EB0" w:rsidP="00FE1956">
            <w:pPr>
              <w:pStyle w:val="TableParagraph"/>
              <w:numPr>
                <w:ilvl w:val="0"/>
                <w:numId w:val="4"/>
              </w:numPr>
              <w:tabs>
                <w:tab w:val="left" w:pos="1062"/>
              </w:tabs>
              <w:spacing w:line="162" w:lineRule="exact"/>
              <w:ind w:left="1062" w:hanging="224"/>
              <w:jc w:val="both"/>
              <w:rPr>
                <w:sz w:val="16"/>
              </w:rPr>
            </w:pPr>
            <w:r>
              <w:rPr>
                <w:sz w:val="16"/>
              </w:rPr>
              <w:t>the animals from which the products of bovine, ovine and caprine animal origin were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derived</w:t>
            </w:r>
          </w:p>
          <w:p w:rsidR="00012077" w:rsidRDefault="00826EB0" w:rsidP="00FE1956">
            <w:pPr>
              <w:pStyle w:val="TableParagraph"/>
              <w:spacing w:line="254" w:lineRule="auto"/>
              <w:ind w:left="838" w:right="152"/>
              <w:jc w:val="both"/>
              <w:rPr>
                <w:sz w:val="16"/>
              </w:rPr>
            </w:pPr>
            <w:r>
              <w:rPr>
                <w:sz w:val="16"/>
              </w:rPr>
              <w:t>were born, continuously reared and slaughtered in the country or region with a negligible BSE risk and passed ante mortem and post mortem inspections</w:t>
            </w:r>
            <w:r w:rsidR="00996E24" w:rsidRPr="00996E24">
              <w:rPr>
                <w:sz w:val="16"/>
                <w:lang w:val="uk-UA"/>
              </w:rPr>
              <w:t>/</w:t>
            </w:r>
            <w:r w:rsidR="00FE1956" w:rsidRPr="00FE1956">
              <w:rPr>
                <w:sz w:val="16"/>
                <w:lang w:val="uk-UA"/>
              </w:rPr>
              <w:t xml:space="preserve">тварини, </w:t>
            </w:r>
            <w:r w:rsidR="00FE1956">
              <w:rPr>
                <w:sz w:val="16"/>
                <w:lang w:val="uk-UA"/>
              </w:rPr>
              <w:t>з яких поход</w:t>
            </w:r>
            <w:r w:rsidR="00426078">
              <w:rPr>
                <w:sz w:val="16"/>
                <w:lang w:val="uk-UA"/>
              </w:rPr>
              <w:t>ять продукти від</w:t>
            </w:r>
            <w:r w:rsidR="00FE1956" w:rsidRPr="00FE1956">
              <w:rPr>
                <w:sz w:val="16"/>
                <w:lang w:val="uk-UA"/>
              </w:rPr>
              <w:t xml:space="preserve"> вел</w:t>
            </w:r>
            <w:r w:rsidR="00426078">
              <w:rPr>
                <w:sz w:val="16"/>
                <w:lang w:val="uk-UA"/>
              </w:rPr>
              <w:t>икої рогатої худоби, овець та кі</w:t>
            </w:r>
            <w:r w:rsidR="00FE1956" w:rsidRPr="00FE1956">
              <w:rPr>
                <w:sz w:val="16"/>
                <w:lang w:val="uk-UA"/>
              </w:rPr>
              <w:t xml:space="preserve">з, народилися, постійно вирощувалися та були забиті в країні чи регіоні із незначним ризиком </w:t>
            </w:r>
            <w:r w:rsidR="00426078">
              <w:rPr>
                <w:sz w:val="16"/>
                <w:lang w:val="uk-UA"/>
              </w:rPr>
              <w:t xml:space="preserve">щодо ГЕ ВРХ та були піддані перед забійному </w:t>
            </w:r>
            <w:r w:rsidR="00FE1956" w:rsidRPr="00FE1956">
              <w:rPr>
                <w:sz w:val="16"/>
                <w:lang w:val="uk-UA"/>
              </w:rPr>
              <w:t xml:space="preserve">та </w:t>
            </w:r>
            <w:r w:rsidR="00426078">
              <w:rPr>
                <w:sz w:val="16"/>
                <w:lang w:val="uk-UA"/>
              </w:rPr>
              <w:t>після забійному огляду</w:t>
            </w:r>
            <w:r>
              <w:rPr>
                <w:sz w:val="16"/>
              </w:rPr>
              <w:t>;</w:t>
            </w:r>
          </w:p>
          <w:p w:rsidR="00012077" w:rsidRPr="00553C8B" w:rsidRDefault="00612367" w:rsidP="000F31A2">
            <w:pPr>
              <w:pStyle w:val="TableParagraph"/>
              <w:spacing w:line="162" w:lineRule="exact"/>
              <w:ind w:left="838" w:right="141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  <w:vertAlign w:val="superscript"/>
              </w:rPr>
              <w:t>(9</w:t>
            </w:r>
            <w:r w:rsidR="00826EB0" w:rsidRPr="00553C8B">
              <w:rPr>
                <w:color w:val="000000" w:themeColor="text1"/>
                <w:sz w:val="16"/>
                <w:vertAlign w:val="superscript"/>
              </w:rPr>
              <w:t>)</w:t>
            </w:r>
            <w:r w:rsidR="00826EB0" w:rsidRPr="00553C8B">
              <w:rPr>
                <w:color w:val="000000" w:themeColor="text1"/>
                <w:sz w:val="16"/>
              </w:rPr>
              <w:t xml:space="preserve"> c) if the intestines are sourced from a country or region where there have been BSE</w:t>
            </w:r>
            <w:r w:rsidR="00334C7D">
              <w:rPr>
                <w:color w:val="000000" w:themeColor="text1"/>
                <w:sz w:val="16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indigenous cases</w:t>
            </w:r>
            <w:r w:rsidR="00996E24" w:rsidRPr="00553C8B">
              <w:rPr>
                <w:color w:val="000000" w:themeColor="text1"/>
                <w:sz w:val="16"/>
                <w:lang w:val="uk-UA"/>
              </w:rPr>
              <w:t>/</w:t>
            </w:r>
            <w:r w:rsidR="00426078" w:rsidRPr="00553C8B">
              <w:rPr>
                <w:color w:val="000000" w:themeColor="text1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uk-UA"/>
              </w:rPr>
              <w:t>якщо кишки походить із країни чи регіону, де було зафіксовано ендемічні випадки ГЕ ВРХ</w:t>
            </w:r>
            <w:r w:rsidR="00826EB0" w:rsidRPr="00553C8B">
              <w:rPr>
                <w:color w:val="000000" w:themeColor="text1"/>
                <w:sz w:val="16"/>
              </w:rPr>
              <w:t>:</w:t>
            </w:r>
          </w:p>
          <w:p w:rsidR="00012077" w:rsidRPr="00553C8B" w:rsidRDefault="00612367" w:rsidP="00426078">
            <w:pPr>
              <w:pStyle w:val="TableParagraph"/>
              <w:spacing w:before="9" w:line="232" w:lineRule="auto"/>
              <w:ind w:left="838" w:right="200"/>
              <w:jc w:val="both"/>
              <w:rPr>
                <w:color w:val="000000" w:themeColor="text1"/>
                <w:sz w:val="16"/>
                <w:lang w:val="uk-UA"/>
              </w:rPr>
            </w:pPr>
            <w:r>
              <w:rPr>
                <w:color w:val="000000" w:themeColor="text1"/>
                <w:sz w:val="16"/>
                <w:vertAlign w:val="superscript"/>
              </w:rPr>
              <w:t>(9</w:t>
            </w:r>
            <w:r w:rsidR="00826EB0" w:rsidRPr="00553C8B">
              <w:rPr>
                <w:color w:val="000000" w:themeColor="text1"/>
                <w:sz w:val="16"/>
                <w:vertAlign w:val="superscript"/>
              </w:rPr>
              <w:t>)</w:t>
            </w:r>
            <w:r w:rsidR="00826EB0" w:rsidRPr="00553C8B">
              <w:rPr>
                <w:color w:val="000000" w:themeColor="text1"/>
                <w:sz w:val="16"/>
              </w:rPr>
              <w:t>(</w:t>
            </w:r>
            <w:proofErr w:type="spellStart"/>
            <w:r w:rsidR="00826EB0" w:rsidRPr="00553C8B">
              <w:rPr>
                <w:color w:val="000000" w:themeColor="text1"/>
                <w:sz w:val="16"/>
              </w:rPr>
              <w:t>i</w:t>
            </w:r>
            <w:proofErr w:type="spellEnd"/>
            <w:r w:rsidR="00826EB0" w:rsidRPr="00553C8B">
              <w:rPr>
                <w:color w:val="000000" w:themeColor="text1"/>
                <w:sz w:val="16"/>
              </w:rPr>
              <w:t>) the animals were born after the date from which the ban on the feeding of ruminants with meat-and-bone meal and greaves derived from ruminants has been enforced;</w:t>
            </w:r>
            <w:r w:rsidR="00826EB0" w:rsidRPr="00553C8B">
              <w:rPr>
                <w:color w:val="000000" w:themeColor="text1"/>
                <w:spacing w:val="84"/>
                <w:sz w:val="16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or</w:t>
            </w:r>
            <w:r w:rsidR="00996E24" w:rsidRPr="00553C8B">
              <w:rPr>
                <w:color w:val="000000" w:themeColor="text1"/>
                <w:sz w:val="16"/>
                <w:lang w:val="uk-UA"/>
              </w:rPr>
              <w:t>/</w:t>
            </w:r>
            <w:r w:rsidR="00426078" w:rsidRPr="00553C8B">
              <w:rPr>
                <w:color w:val="000000" w:themeColor="text1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uk-UA"/>
              </w:rPr>
              <w:t>тварини були народжені після дати введення заборони на годування жуйних м’ясо-кістковим борошном та шкварками із жуйних тварин</w:t>
            </w:r>
            <w:r w:rsidR="00426078" w:rsidRPr="00553C8B">
              <w:rPr>
                <w:color w:val="000000" w:themeColor="text1"/>
                <w:sz w:val="16"/>
              </w:rPr>
              <w:t>;</w:t>
            </w:r>
            <w:r w:rsidR="00C412BC">
              <w:rPr>
                <w:color w:val="000000" w:themeColor="text1"/>
                <w:spacing w:val="84"/>
                <w:sz w:val="16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uk-UA"/>
              </w:rPr>
              <w:t>або</w:t>
            </w:r>
          </w:p>
          <w:p w:rsidR="00012077" w:rsidRPr="00426078" w:rsidRDefault="00612367" w:rsidP="00426078">
            <w:pPr>
              <w:pStyle w:val="TableParagraph"/>
              <w:spacing w:line="254" w:lineRule="auto"/>
              <w:ind w:left="838" w:right="152"/>
              <w:jc w:val="both"/>
              <w:rPr>
                <w:sz w:val="16"/>
                <w:lang w:val="uk-UA"/>
              </w:rPr>
            </w:pPr>
            <w:r>
              <w:rPr>
                <w:color w:val="000000" w:themeColor="text1"/>
                <w:sz w:val="16"/>
                <w:vertAlign w:val="superscript"/>
                <w:lang w:val="uk-UA"/>
              </w:rPr>
              <w:t>(</w:t>
            </w:r>
            <w:r w:rsidRPr="00612367">
              <w:rPr>
                <w:color w:val="000000" w:themeColor="text1"/>
                <w:sz w:val="16"/>
                <w:vertAlign w:val="superscript"/>
                <w:lang w:val="uk-UA"/>
              </w:rPr>
              <w:t>9</w:t>
            </w:r>
            <w:r w:rsidR="00826EB0" w:rsidRPr="00553C8B">
              <w:rPr>
                <w:color w:val="000000" w:themeColor="text1"/>
                <w:sz w:val="16"/>
                <w:vertAlign w:val="superscript"/>
                <w:lang w:val="uk-UA"/>
              </w:rPr>
              <w:t>)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>(</w:t>
            </w:r>
            <w:r w:rsidR="00826EB0" w:rsidRPr="00553C8B">
              <w:rPr>
                <w:color w:val="000000" w:themeColor="text1"/>
                <w:sz w:val="16"/>
              </w:rPr>
              <w:t>i</w:t>
            </w:r>
            <w:r w:rsidR="00A0613E" w:rsidRPr="00553C8B">
              <w:rPr>
                <w:color w:val="000000" w:themeColor="text1"/>
                <w:sz w:val="16"/>
              </w:rPr>
              <w:t>i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) </w:t>
            </w:r>
            <w:r w:rsidR="00826EB0" w:rsidRPr="00553C8B">
              <w:rPr>
                <w:color w:val="000000" w:themeColor="text1"/>
                <w:sz w:val="16"/>
              </w:rPr>
              <w:t>the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products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of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bovine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, </w:t>
            </w:r>
            <w:r w:rsidR="00826EB0" w:rsidRPr="00553C8B">
              <w:rPr>
                <w:color w:val="000000" w:themeColor="text1"/>
                <w:sz w:val="16"/>
              </w:rPr>
              <w:t>ovine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and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caprine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animal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origin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do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not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contain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and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are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not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derived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from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specified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risk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material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as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defined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in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point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1 </w:t>
            </w:r>
            <w:r w:rsidR="00826EB0" w:rsidRPr="00553C8B">
              <w:rPr>
                <w:color w:val="000000" w:themeColor="text1"/>
                <w:sz w:val="16"/>
              </w:rPr>
              <w:t>of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Annex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V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to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this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26EB0" w:rsidRPr="00553C8B">
              <w:rPr>
                <w:color w:val="000000" w:themeColor="text1"/>
                <w:sz w:val="16"/>
              </w:rPr>
              <w:t>Regulation</w:t>
            </w:r>
            <w:r w:rsidR="00996E24" w:rsidRPr="00553C8B">
              <w:rPr>
                <w:color w:val="000000" w:themeColor="text1"/>
                <w:sz w:val="16"/>
                <w:lang w:val="uk-UA"/>
              </w:rPr>
              <w:t>/</w:t>
            </w:r>
            <w:r w:rsidR="00426078" w:rsidRPr="00553C8B">
              <w:rPr>
                <w:color w:val="000000" w:themeColor="text1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uk-UA"/>
              </w:rPr>
              <w:t>продукти з великої рогатої худоби, овець та кіз не містять та не є отриманими із ризикового матеріалу, як визначено у пункті 1 Додатка V до цього Регламенту</w:t>
            </w:r>
            <w:r w:rsidR="00826EB0" w:rsidRPr="00553C8B">
              <w:rPr>
                <w:color w:val="000000" w:themeColor="text1"/>
                <w:sz w:val="16"/>
                <w:lang w:val="uk-UA"/>
              </w:rPr>
              <w:t>.</w:t>
            </w:r>
          </w:p>
        </w:tc>
      </w:tr>
    </w:tbl>
    <w:p w:rsidR="00012077" w:rsidRPr="005F740E" w:rsidRDefault="002F299E">
      <w:pPr>
        <w:rPr>
          <w:sz w:val="2"/>
          <w:szCs w:val="2"/>
          <w:lang w:val="uk-UA"/>
        </w:rPr>
      </w:pPr>
      <w:r>
        <w:rPr>
          <w:noProof/>
          <w:sz w:val="16"/>
          <w:lang w:val="ru-RU" w:eastAsia="ru-RU"/>
        </w:rPr>
        <w:pict>
          <v:shape id="_x0000_s1067" type="#_x0000_t202" style="position:absolute;margin-left:498.2pt;margin-top:28.1pt;width:43.8pt;height:19.65pt;z-index:48701081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filled="f" stroked="f">
            <v:textbox style="mso-fit-shape-to-text:t">
              <w:txbxContent>
                <w:p w:rsidR="00C945DA" w:rsidRPr="001E7BB8" w:rsidRDefault="00C945DA" w:rsidP="001E7BB8">
                  <w:pPr>
                    <w:rPr>
                      <w:lang w:val="ru-RU"/>
                    </w:rPr>
                  </w:pPr>
                  <w:r>
                    <w:t>3/5</w:t>
                  </w:r>
                </w:p>
              </w:txbxContent>
            </v:textbox>
          </v:shape>
        </w:pict>
      </w:r>
    </w:p>
    <w:p w:rsidR="00012077" w:rsidRPr="005F740E" w:rsidRDefault="00012077" w:rsidP="005F740E">
      <w:pPr>
        <w:pBdr>
          <w:bottom w:val="single" w:sz="4" w:space="1" w:color="auto"/>
        </w:pBdr>
        <w:rPr>
          <w:sz w:val="2"/>
          <w:szCs w:val="2"/>
          <w:lang w:val="uk-UA"/>
        </w:rPr>
        <w:sectPr w:rsidR="00012077" w:rsidRPr="005F740E">
          <w:pgSz w:w="11910" w:h="16840"/>
          <w:pgMar w:top="1420" w:right="420" w:bottom="1120" w:left="600" w:header="0" w:footer="928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3104"/>
        <w:gridCol w:w="2428"/>
      </w:tblGrid>
      <w:tr w:rsidR="00426078" w:rsidTr="00AC2741">
        <w:trPr>
          <w:trHeight w:val="683"/>
        </w:trPr>
        <w:tc>
          <w:tcPr>
            <w:tcW w:w="4400" w:type="dxa"/>
            <w:tcBorders>
              <w:top w:val="nil"/>
              <w:left w:val="nil"/>
              <w:right w:val="nil"/>
            </w:tcBorders>
          </w:tcPr>
          <w:p w:rsidR="00426078" w:rsidRDefault="00426078">
            <w:pPr>
              <w:pStyle w:val="TableParagraph"/>
              <w:spacing w:line="212" w:lineRule="exact"/>
              <w:ind w:left="128"/>
              <w:rPr>
                <w:b/>
                <w:sz w:val="21"/>
              </w:rPr>
            </w:pPr>
            <w:r w:rsidRPr="00865195">
              <w:rPr>
                <w:b/>
                <w:sz w:val="20"/>
              </w:rPr>
              <w:lastRenderedPageBreak/>
              <w:t>COUNTRY</w:t>
            </w:r>
            <w:r w:rsidRPr="00A52467">
              <w:rPr>
                <w:sz w:val="20"/>
                <w:lang w:val="uk-UA"/>
              </w:rPr>
              <w:t>/КРАЇНА</w:t>
            </w:r>
            <w:r w:rsidRPr="00A52467">
              <w:rPr>
                <w:sz w:val="20"/>
              </w:rPr>
              <w:t>: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right w:val="nil"/>
            </w:tcBorders>
          </w:tcPr>
          <w:p w:rsidR="00426078" w:rsidRDefault="00AC2741" w:rsidP="00426078">
            <w:pPr>
              <w:pStyle w:val="TableParagraph"/>
              <w:spacing w:line="231" w:lineRule="exact"/>
              <w:rPr>
                <w:b/>
                <w:w w:val="99"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 xml:space="preserve">                           </w:t>
            </w:r>
            <w:r w:rsidR="00426078">
              <w:rPr>
                <w:b/>
                <w:sz w:val="21"/>
              </w:rPr>
              <w:t xml:space="preserve">Casing - Part </w:t>
            </w:r>
            <w:r w:rsidR="00426078">
              <w:rPr>
                <w:b/>
                <w:w w:val="99"/>
                <w:sz w:val="21"/>
              </w:rPr>
              <w:t>A/</w:t>
            </w:r>
          </w:p>
          <w:p w:rsidR="00426078" w:rsidRDefault="00426078" w:rsidP="00426078">
            <w:pPr>
              <w:pStyle w:val="TableParagraph"/>
              <w:spacing w:line="231" w:lineRule="exact"/>
              <w:ind w:left="688"/>
              <w:rPr>
                <w:b/>
                <w:sz w:val="16"/>
              </w:rPr>
            </w:pPr>
            <w:r>
              <w:rPr>
                <w:b/>
                <w:w w:val="99"/>
                <w:sz w:val="21"/>
                <w:lang w:val="uk-UA"/>
              </w:rPr>
              <w:t xml:space="preserve">            </w:t>
            </w:r>
            <w:proofErr w:type="spellStart"/>
            <w:r w:rsidRPr="00426078">
              <w:rPr>
                <w:w w:val="99"/>
                <w:sz w:val="20"/>
                <w:lang w:val="ru-RU"/>
              </w:rPr>
              <w:t>Кишк</w:t>
            </w:r>
            <w:r w:rsidRPr="00426078">
              <w:rPr>
                <w:w w:val="99"/>
                <w:sz w:val="20"/>
                <w:lang w:val="uk-UA"/>
              </w:rPr>
              <w:t>ові</w:t>
            </w:r>
            <w:proofErr w:type="spellEnd"/>
            <w:r w:rsidRPr="00426078">
              <w:rPr>
                <w:w w:val="99"/>
                <w:sz w:val="20"/>
                <w:lang w:val="uk-UA"/>
              </w:rPr>
              <w:t xml:space="preserve"> оболонки – Частина </w:t>
            </w:r>
            <w:r w:rsidRPr="00426078">
              <w:rPr>
                <w:w w:val="99"/>
                <w:sz w:val="20"/>
              </w:rPr>
              <w:t>A</w:t>
            </w:r>
          </w:p>
        </w:tc>
      </w:tr>
      <w:tr w:rsidR="00012077" w:rsidTr="00F55C9A">
        <w:trPr>
          <w:trHeight w:val="716"/>
        </w:trPr>
        <w:tc>
          <w:tcPr>
            <w:tcW w:w="4400" w:type="dxa"/>
            <w:tcBorders>
              <w:bottom w:val="nil"/>
            </w:tcBorders>
          </w:tcPr>
          <w:p w:rsidR="00012077" w:rsidRDefault="00826EB0">
            <w:pPr>
              <w:pStyle w:val="TableParagraph"/>
              <w:spacing w:line="169" w:lineRule="exact"/>
              <w:ind w:left="118"/>
              <w:rPr>
                <w:sz w:val="16"/>
              </w:rPr>
            </w:pPr>
            <w:r>
              <w:rPr>
                <w:sz w:val="16"/>
              </w:rPr>
              <w:t>II. Health information</w:t>
            </w:r>
            <w:r w:rsidR="00426078">
              <w:rPr>
                <w:sz w:val="16"/>
              </w:rPr>
              <w:t>/</w:t>
            </w:r>
            <w:r w:rsidR="00426078" w:rsidRPr="00CB63C2">
              <w:rPr>
                <w:sz w:val="16"/>
                <w:lang w:val="uk-UA"/>
              </w:rPr>
              <w:t xml:space="preserve"> Інформація про здоров’я</w:t>
            </w:r>
          </w:p>
        </w:tc>
        <w:tc>
          <w:tcPr>
            <w:tcW w:w="3104" w:type="dxa"/>
            <w:tcBorders>
              <w:bottom w:val="nil"/>
            </w:tcBorders>
          </w:tcPr>
          <w:p w:rsidR="00012077" w:rsidRDefault="002F299E">
            <w:pPr>
              <w:pStyle w:val="TableParagraph"/>
              <w:spacing w:line="232" w:lineRule="auto"/>
              <w:ind w:left="117" w:right="354"/>
              <w:rPr>
                <w:sz w:val="16"/>
              </w:rPr>
            </w:pPr>
            <w:r>
              <w:rPr>
                <w:noProof/>
                <w:sz w:val="16"/>
                <w:lang w:val="ru-RU" w:eastAsia="ru-RU"/>
              </w:rPr>
              <w:pict>
                <v:shape id="_x0000_s1076" type="#_x0000_t32" style="position:absolute;left:0;text-align:left;margin-left:-.35pt;margin-top:35pt;width:276.1pt;height:0;z-index:487017984;mso-position-horizontal-relative:text;mso-position-vertical-relative:text" o:connectortype="straight"/>
              </w:pict>
            </w:r>
            <w:proofErr w:type="spellStart"/>
            <w:r w:rsidR="00826EB0">
              <w:rPr>
                <w:sz w:val="16"/>
              </w:rPr>
              <w:t>II.a</w:t>
            </w:r>
            <w:proofErr w:type="spellEnd"/>
            <w:r w:rsidR="00826EB0">
              <w:rPr>
                <w:sz w:val="16"/>
              </w:rPr>
              <w:t xml:space="preserve">. </w:t>
            </w:r>
            <w:r w:rsidR="00426078">
              <w:rPr>
                <w:sz w:val="16"/>
              </w:rPr>
              <w:t>Certificate reference number/</w:t>
            </w:r>
            <w:r w:rsidR="00426078">
              <w:rPr>
                <w:sz w:val="16"/>
                <w:lang w:val="uk-UA"/>
              </w:rPr>
              <w:t xml:space="preserve"> Номер сертифіката</w:t>
            </w:r>
          </w:p>
        </w:tc>
        <w:tc>
          <w:tcPr>
            <w:tcW w:w="2428" w:type="dxa"/>
            <w:tcBorders>
              <w:bottom w:val="nil"/>
              <w:tr2bl w:val="single" w:sz="4" w:space="0" w:color="auto"/>
            </w:tcBorders>
          </w:tcPr>
          <w:p w:rsidR="00012077" w:rsidRDefault="00826EB0">
            <w:pPr>
              <w:pStyle w:val="TableParagraph"/>
              <w:spacing w:line="169" w:lineRule="exact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II.b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012077" w:rsidRPr="002E4CA4" w:rsidTr="00F55C9A">
        <w:trPr>
          <w:trHeight w:val="6972"/>
        </w:trPr>
        <w:tc>
          <w:tcPr>
            <w:tcW w:w="9932" w:type="dxa"/>
            <w:gridSpan w:val="3"/>
            <w:tcBorders>
              <w:top w:val="nil"/>
              <w:left w:val="single" w:sz="4" w:space="0" w:color="auto"/>
            </w:tcBorders>
          </w:tcPr>
          <w:p w:rsidR="00426078" w:rsidRDefault="00846B2A" w:rsidP="00720496">
            <w:pPr>
              <w:pStyle w:val="TableParagraph"/>
              <w:spacing w:before="132" w:line="232" w:lineRule="auto"/>
              <w:ind w:left="118" w:right="152"/>
              <w:jc w:val="both"/>
              <w:rPr>
                <w:sz w:val="16"/>
              </w:rPr>
            </w:pPr>
            <w:r>
              <w:rPr>
                <w:sz w:val="16"/>
                <w:vertAlign w:val="superscript"/>
              </w:rPr>
              <w:t>(9</w:t>
            </w:r>
            <w:r w:rsidR="00426078" w:rsidRPr="002269E8">
              <w:rPr>
                <w:sz w:val="16"/>
                <w:vertAlign w:val="superscript"/>
              </w:rPr>
              <w:t>)</w:t>
            </w:r>
            <w:r w:rsidR="00426078">
              <w:rPr>
                <w:sz w:val="16"/>
              </w:rPr>
              <w:t xml:space="preserve"> II.2.1.3. For imports from a country or a region with an undetermined BSE risk as listed in Annex to Commission Decision 2007/453/EC</w:t>
            </w:r>
            <w:r w:rsidR="00426078" w:rsidRPr="00996E24">
              <w:rPr>
                <w:sz w:val="16"/>
                <w:lang w:val="uk-UA"/>
              </w:rPr>
              <w:t>/</w:t>
            </w:r>
            <w:r w:rsidR="00426078">
              <w:t xml:space="preserve"> </w:t>
            </w:r>
            <w:r w:rsidR="00426078" w:rsidRPr="00426078">
              <w:rPr>
                <w:sz w:val="16"/>
                <w:lang w:val="uk-UA"/>
              </w:rPr>
              <w:t xml:space="preserve">Для імпорту з країни або регіону з невизначеним ризиком </w:t>
            </w:r>
            <w:r w:rsidR="00426078">
              <w:rPr>
                <w:sz w:val="16"/>
                <w:lang w:val="uk-UA"/>
              </w:rPr>
              <w:t>щодо ГЕ ВРХ</w:t>
            </w:r>
            <w:r w:rsidR="00426078" w:rsidRPr="00426078">
              <w:rPr>
                <w:sz w:val="16"/>
                <w:lang w:val="uk-UA"/>
              </w:rPr>
              <w:t>, як зазначено у Додатк</w:t>
            </w:r>
            <w:r w:rsidR="00426078">
              <w:rPr>
                <w:sz w:val="16"/>
                <w:lang w:val="uk-UA"/>
              </w:rPr>
              <w:t>у до Рішення Комісії 2007/453/</w:t>
            </w:r>
            <w:r w:rsidR="00426078" w:rsidRPr="00426078">
              <w:rPr>
                <w:sz w:val="16"/>
                <w:lang w:val="uk-UA"/>
              </w:rPr>
              <w:t>Є</w:t>
            </w:r>
            <w:r w:rsidR="00684EE0">
              <w:rPr>
                <w:sz w:val="16"/>
                <w:lang w:val="uk-UA"/>
              </w:rPr>
              <w:t>К</w:t>
            </w:r>
            <w:r w:rsidR="00426078">
              <w:rPr>
                <w:sz w:val="16"/>
              </w:rPr>
              <w:t>:</w:t>
            </w:r>
          </w:p>
          <w:p w:rsidR="00426078" w:rsidRDefault="00426078" w:rsidP="00426078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426078" w:rsidRDefault="00426078" w:rsidP="000F31A2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  <w:tab w:val="left" w:pos="838"/>
              </w:tabs>
              <w:spacing w:line="232" w:lineRule="auto"/>
              <w:ind w:right="142"/>
              <w:jc w:val="both"/>
              <w:rPr>
                <w:sz w:val="16"/>
              </w:rPr>
            </w:pPr>
            <w:r>
              <w:rPr>
                <w:sz w:val="16"/>
              </w:rPr>
              <w:t>the animals from which the products of bovine, ovine and caprine animal origin were derived have not been fed meat-and-bone meal or greaves derived from ruminants, as defined in the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OIE Terrestrial Animal Health Code, and passed ante mortem and post mortem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inspections</w:t>
            </w:r>
            <w:r w:rsidRPr="00996E24">
              <w:rPr>
                <w:sz w:val="16"/>
                <w:lang w:val="uk-UA"/>
              </w:rPr>
              <w:t>/</w:t>
            </w:r>
            <w:r w:rsidR="00A24EAF" w:rsidRPr="00FE1956">
              <w:rPr>
                <w:sz w:val="16"/>
                <w:lang w:val="uk-UA"/>
              </w:rPr>
              <w:t xml:space="preserve"> тварини, </w:t>
            </w:r>
            <w:r w:rsidR="00A24EAF">
              <w:rPr>
                <w:sz w:val="16"/>
                <w:lang w:val="uk-UA"/>
              </w:rPr>
              <w:t>від яких походять продукти з</w:t>
            </w:r>
            <w:r w:rsidR="00A24EAF" w:rsidRPr="00FE1956">
              <w:rPr>
                <w:sz w:val="16"/>
                <w:lang w:val="uk-UA"/>
              </w:rPr>
              <w:t xml:space="preserve"> вел</w:t>
            </w:r>
            <w:r w:rsidR="00A24EAF">
              <w:rPr>
                <w:sz w:val="16"/>
                <w:lang w:val="uk-UA"/>
              </w:rPr>
              <w:t>икої рогатої худоби, овець та кі</w:t>
            </w:r>
            <w:r w:rsidR="00A24EAF" w:rsidRPr="00FE1956">
              <w:rPr>
                <w:sz w:val="16"/>
                <w:lang w:val="uk-UA"/>
              </w:rPr>
              <w:t>з,</w:t>
            </w:r>
            <w:r w:rsidR="00A24EAF">
              <w:t xml:space="preserve"> </w:t>
            </w:r>
            <w:r w:rsidR="00A24EAF" w:rsidRPr="00A24EAF">
              <w:rPr>
                <w:sz w:val="16"/>
                <w:lang w:val="uk-UA"/>
              </w:rPr>
              <w:t>не отримувала в якості корму м’ясо-кісткового борошна або шкварок із жуйних тварин відповідно до вимог Кодексу здоров’я наземних тварин МЕБ</w:t>
            </w:r>
            <w:r>
              <w:rPr>
                <w:sz w:val="16"/>
              </w:rPr>
              <w:t>;</w:t>
            </w:r>
          </w:p>
          <w:p w:rsidR="00426078" w:rsidRDefault="00426078" w:rsidP="000F31A2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  <w:tab w:val="left" w:pos="838"/>
              </w:tabs>
              <w:spacing w:before="13"/>
              <w:ind w:right="142"/>
              <w:jc w:val="both"/>
              <w:rPr>
                <w:sz w:val="16"/>
              </w:rPr>
            </w:pPr>
            <w:r>
              <w:rPr>
                <w:sz w:val="16"/>
              </w:rPr>
              <w:t>the animals from which the products of bovine, ovine and caprine animal origin were derived have not been killed, after stunning, by laceration of central nervous tissue by means of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an elongated rod-shaped instrument introduced into the cranial cavity, or by means of gas injected into the cranial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cavity</w:t>
            </w:r>
            <w:r w:rsidRPr="00996E24">
              <w:rPr>
                <w:sz w:val="16"/>
                <w:lang w:val="uk-UA"/>
              </w:rPr>
              <w:t>/</w:t>
            </w:r>
            <w:r w:rsidR="00A24EAF" w:rsidRPr="00FE1956">
              <w:rPr>
                <w:sz w:val="16"/>
                <w:lang w:val="uk-UA"/>
              </w:rPr>
              <w:t xml:space="preserve"> тварини, </w:t>
            </w:r>
            <w:r w:rsidR="00A24EAF">
              <w:rPr>
                <w:sz w:val="16"/>
                <w:lang w:val="uk-UA"/>
              </w:rPr>
              <w:t>від яких походять продукти з</w:t>
            </w:r>
            <w:r w:rsidR="00A24EAF" w:rsidRPr="00FE1956">
              <w:rPr>
                <w:sz w:val="16"/>
                <w:lang w:val="uk-UA"/>
              </w:rPr>
              <w:t xml:space="preserve"> вел</w:t>
            </w:r>
            <w:r w:rsidR="00A24EAF">
              <w:rPr>
                <w:sz w:val="16"/>
                <w:lang w:val="uk-UA"/>
              </w:rPr>
              <w:t>икої рогатої худоби, овець та кі</w:t>
            </w:r>
            <w:r w:rsidR="00A24EAF" w:rsidRPr="00FE1956">
              <w:rPr>
                <w:sz w:val="16"/>
                <w:lang w:val="uk-UA"/>
              </w:rPr>
              <w:t>з,</w:t>
            </w:r>
            <w:r w:rsidR="00A24EAF">
              <w:t xml:space="preserve"> </w:t>
            </w:r>
            <w:r w:rsidR="00A24EAF" w:rsidRPr="00A24EAF">
              <w:rPr>
                <w:sz w:val="16"/>
                <w:lang w:val="uk-UA"/>
              </w:rPr>
              <w:t>не були забиті після оглушення шляхом розривання тканин центральної нервової системи із використанням довгастого інструмента у формі стрижня, введеного в порожнину черепа, або за допомогою газу, введеного в порожнину черепа;</w:t>
            </w:r>
          </w:p>
          <w:p w:rsidR="00426078" w:rsidRDefault="00426078" w:rsidP="00846B2A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line="232" w:lineRule="auto"/>
              <w:ind w:right="142"/>
              <w:jc w:val="both"/>
              <w:rPr>
                <w:sz w:val="16"/>
              </w:rPr>
            </w:pPr>
            <w:r>
              <w:rPr>
                <w:sz w:val="16"/>
              </w:rPr>
              <w:t>3. the products of bovine, ovine and caprine animal origin do not contain and are not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derived from</w:t>
            </w:r>
            <w:r w:rsidRPr="00996E24">
              <w:rPr>
                <w:sz w:val="16"/>
                <w:lang w:val="uk-UA"/>
              </w:rPr>
              <w:t>/</w:t>
            </w:r>
            <w:r w:rsidR="00A24EAF">
              <w:rPr>
                <w:sz w:val="16"/>
                <w:lang w:val="uk-UA"/>
              </w:rPr>
              <w:t xml:space="preserve"> продукти від</w:t>
            </w:r>
            <w:r w:rsidR="00A24EAF" w:rsidRPr="00FE1956">
              <w:rPr>
                <w:sz w:val="16"/>
                <w:lang w:val="uk-UA"/>
              </w:rPr>
              <w:t xml:space="preserve"> вел</w:t>
            </w:r>
            <w:r w:rsidR="00A24EAF">
              <w:rPr>
                <w:sz w:val="16"/>
                <w:lang w:val="uk-UA"/>
              </w:rPr>
              <w:t>икої рогатої худоби, овець та кі</w:t>
            </w:r>
            <w:r w:rsidR="00A24EAF" w:rsidRPr="00FE1956">
              <w:rPr>
                <w:sz w:val="16"/>
                <w:lang w:val="uk-UA"/>
              </w:rPr>
              <w:t>з,</w:t>
            </w:r>
            <w:r w:rsidR="00CF6A86">
              <w:rPr>
                <w:sz w:val="16"/>
                <w:lang w:val="uk-UA"/>
              </w:rPr>
              <w:t xml:space="preserve"> </w:t>
            </w:r>
            <w:r w:rsidR="00A24EAF">
              <w:rPr>
                <w:sz w:val="16"/>
                <w:lang w:val="uk-UA"/>
              </w:rPr>
              <w:t>не містять та не є отриманими з</w:t>
            </w:r>
            <w:r>
              <w:rPr>
                <w:sz w:val="16"/>
              </w:rPr>
              <w:t>:</w:t>
            </w:r>
          </w:p>
          <w:p w:rsidR="00426078" w:rsidRDefault="00426078" w:rsidP="00846B2A">
            <w:pPr>
              <w:pStyle w:val="TableParagraph"/>
              <w:numPr>
                <w:ilvl w:val="1"/>
                <w:numId w:val="16"/>
              </w:numPr>
              <w:tabs>
                <w:tab w:val="left" w:pos="1557"/>
                <w:tab w:val="left" w:pos="1558"/>
              </w:tabs>
              <w:spacing w:before="11" w:line="179" w:lineRule="exact"/>
              <w:ind w:right="274"/>
              <w:jc w:val="both"/>
              <w:rPr>
                <w:sz w:val="16"/>
              </w:rPr>
            </w:pPr>
            <w:r>
              <w:rPr>
                <w:sz w:val="16"/>
              </w:rPr>
              <w:t>specified risk material as defined in point 1 of Annex V to this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 w:rsidRPr="00996E24">
              <w:rPr>
                <w:sz w:val="16"/>
                <w:lang w:val="uk-UA"/>
              </w:rPr>
              <w:t>/</w:t>
            </w:r>
            <w:r w:rsidR="00A24EAF">
              <w:t xml:space="preserve"> </w:t>
            </w:r>
            <w:r w:rsidR="00A24EAF">
              <w:rPr>
                <w:sz w:val="16"/>
                <w:lang w:val="uk-UA"/>
              </w:rPr>
              <w:t>ризикового м</w:t>
            </w:r>
            <w:r w:rsidR="00A24EAF" w:rsidRPr="00A24EAF">
              <w:rPr>
                <w:sz w:val="16"/>
                <w:lang w:val="uk-UA"/>
              </w:rPr>
              <w:t>атеріал</w:t>
            </w:r>
            <w:r w:rsidR="00A24EAF">
              <w:rPr>
                <w:sz w:val="16"/>
                <w:lang w:val="uk-UA"/>
              </w:rPr>
              <w:t>у</w:t>
            </w:r>
            <w:r w:rsidR="00A24EAF" w:rsidRPr="00A24EAF">
              <w:rPr>
                <w:sz w:val="16"/>
                <w:lang w:val="uk-UA"/>
              </w:rPr>
              <w:t>, як визначено у пункті 1 Додатка V до цього Регламенту</w:t>
            </w:r>
            <w:r>
              <w:rPr>
                <w:sz w:val="16"/>
              </w:rPr>
              <w:t>;</w:t>
            </w:r>
          </w:p>
          <w:p w:rsidR="00426078" w:rsidRDefault="00426078" w:rsidP="00846B2A">
            <w:pPr>
              <w:pStyle w:val="TableParagraph"/>
              <w:numPr>
                <w:ilvl w:val="1"/>
                <w:numId w:val="16"/>
              </w:numPr>
              <w:tabs>
                <w:tab w:val="left" w:pos="1557"/>
                <w:tab w:val="left" w:pos="1558"/>
              </w:tabs>
              <w:spacing w:line="176" w:lineRule="exact"/>
              <w:ind w:right="132"/>
              <w:jc w:val="both"/>
              <w:rPr>
                <w:sz w:val="16"/>
              </w:rPr>
            </w:pPr>
            <w:r>
              <w:rPr>
                <w:sz w:val="16"/>
              </w:rPr>
              <w:t>nervous and lymphatic tissues exposed during the deboning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 w:rsidRPr="00996E24">
              <w:rPr>
                <w:sz w:val="16"/>
                <w:lang w:val="uk-UA"/>
              </w:rPr>
              <w:t>/</w:t>
            </w:r>
            <w:r w:rsidR="00A24EAF">
              <w:t xml:space="preserve"> </w:t>
            </w:r>
            <w:r w:rsidR="00A24EAF">
              <w:rPr>
                <w:sz w:val="16"/>
                <w:lang w:val="uk-UA"/>
              </w:rPr>
              <w:t>нервових або лімфатичних тканин, оголених</w:t>
            </w:r>
            <w:r w:rsidR="00A24EAF" w:rsidRPr="00A24EAF">
              <w:rPr>
                <w:sz w:val="16"/>
                <w:lang w:val="uk-UA"/>
              </w:rPr>
              <w:t xml:space="preserve"> під час процесу відділення м’яса від кісток</w:t>
            </w:r>
            <w:r>
              <w:rPr>
                <w:sz w:val="16"/>
              </w:rPr>
              <w:t>;</w:t>
            </w:r>
          </w:p>
          <w:p w:rsidR="00426078" w:rsidRDefault="00426078" w:rsidP="00846B2A">
            <w:pPr>
              <w:pStyle w:val="TableParagraph"/>
              <w:numPr>
                <w:ilvl w:val="1"/>
                <w:numId w:val="16"/>
              </w:numPr>
              <w:tabs>
                <w:tab w:val="left" w:pos="1557"/>
                <w:tab w:val="left" w:pos="1558"/>
              </w:tabs>
              <w:spacing w:line="179" w:lineRule="exact"/>
              <w:ind w:right="132"/>
              <w:jc w:val="both"/>
              <w:rPr>
                <w:sz w:val="16"/>
              </w:rPr>
            </w:pPr>
            <w:r>
              <w:rPr>
                <w:sz w:val="16"/>
              </w:rPr>
              <w:t>mechanically separated meat obtained from bones of bovine, ovine or caprine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 w:rsidRPr="00996E24">
              <w:rPr>
                <w:sz w:val="16"/>
                <w:lang w:val="uk-UA"/>
              </w:rPr>
              <w:t>/</w:t>
            </w:r>
            <w:r w:rsidR="00A24EAF">
              <w:t xml:space="preserve"> </w:t>
            </w:r>
            <w:r w:rsidR="00A24EAF" w:rsidRPr="00A24EAF">
              <w:rPr>
                <w:sz w:val="16"/>
                <w:lang w:val="uk-UA"/>
              </w:rPr>
              <w:t>із м’яса механічного обвалювання, отриманого із кісток ВРХ</w:t>
            </w:r>
            <w:r w:rsidR="00A24EAF">
              <w:rPr>
                <w:sz w:val="16"/>
                <w:lang w:val="uk-UA"/>
              </w:rPr>
              <w:t>, овець або кіз</w:t>
            </w:r>
            <w:r>
              <w:rPr>
                <w:sz w:val="16"/>
              </w:rPr>
              <w:t>.</w:t>
            </w:r>
          </w:p>
          <w:p w:rsidR="00426078" w:rsidRDefault="00426078" w:rsidP="00426078">
            <w:pPr>
              <w:pStyle w:val="TableParagraph"/>
              <w:spacing w:before="8"/>
              <w:rPr>
                <w:rFonts w:ascii="Calibri"/>
                <w:sz w:val="15"/>
              </w:rPr>
            </w:pPr>
          </w:p>
          <w:p w:rsidR="00426078" w:rsidRDefault="00846B2A" w:rsidP="00244948">
            <w:pPr>
              <w:pStyle w:val="TableParagraph"/>
              <w:spacing w:line="232" w:lineRule="auto"/>
              <w:ind w:left="838" w:right="152" w:hanging="720"/>
              <w:jc w:val="both"/>
              <w:rPr>
                <w:sz w:val="16"/>
              </w:rPr>
            </w:pPr>
            <w:r>
              <w:rPr>
                <w:sz w:val="16"/>
                <w:vertAlign w:val="superscript"/>
              </w:rPr>
              <w:t>(9)(5</w:t>
            </w:r>
            <w:r w:rsidR="00426078" w:rsidRPr="00DD3641">
              <w:rPr>
                <w:sz w:val="16"/>
                <w:vertAlign w:val="superscript"/>
              </w:rPr>
              <w:t>)</w:t>
            </w:r>
            <w:r w:rsidR="00426078">
              <w:rPr>
                <w:sz w:val="16"/>
              </w:rPr>
              <w:t xml:space="preserve"> 4. In the case of intestines originally sourced from a country or a region with a negligible BSE risk, imports of treated intestines shall be subject to the presentation of an animal health certificate attesting that</w:t>
            </w:r>
            <w:r w:rsidR="00426078" w:rsidRPr="00996E24">
              <w:rPr>
                <w:sz w:val="16"/>
                <w:lang w:val="uk-UA"/>
              </w:rPr>
              <w:t>/</w:t>
            </w:r>
            <w:r w:rsidR="00244948" w:rsidRPr="00FE1956">
              <w:rPr>
                <w:sz w:val="16"/>
                <w:lang w:val="uk-UA"/>
              </w:rPr>
              <w:t xml:space="preserve"> У випадку </w:t>
            </w:r>
            <w:r w:rsidR="00244948">
              <w:rPr>
                <w:sz w:val="16"/>
                <w:lang w:val="uk-UA"/>
              </w:rPr>
              <w:t>кишок, які</w:t>
            </w:r>
            <w:r w:rsidR="00244948" w:rsidRPr="00FE1956">
              <w:rPr>
                <w:sz w:val="16"/>
                <w:lang w:val="uk-UA"/>
              </w:rPr>
              <w:t xml:space="preserve"> </w:t>
            </w:r>
            <w:r w:rsidR="00244948">
              <w:rPr>
                <w:sz w:val="16"/>
                <w:lang w:val="uk-UA"/>
              </w:rPr>
              <w:t>походять</w:t>
            </w:r>
            <w:r w:rsidR="00244948" w:rsidRPr="00FE1956">
              <w:rPr>
                <w:sz w:val="16"/>
                <w:lang w:val="uk-UA"/>
              </w:rPr>
              <w:t xml:space="preserve"> з країн</w:t>
            </w:r>
            <w:r w:rsidR="00244948">
              <w:rPr>
                <w:sz w:val="16"/>
                <w:lang w:val="uk-UA"/>
              </w:rPr>
              <w:t>и чи регіону з незначним ризиком щодо ГЕ ВРХ</w:t>
            </w:r>
            <w:r w:rsidR="00244948" w:rsidRPr="00FE1956">
              <w:rPr>
                <w:sz w:val="16"/>
                <w:lang w:val="uk-UA"/>
              </w:rPr>
              <w:t xml:space="preserve">, імпорт оброблених кишок </w:t>
            </w:r>
            <w:r w:rsidR="00244948">
              <w:rPr>
                <w:sz w:val="16"/>
                <w:lang w:val="uk-UA"/>
              </w:rPr>
              <w:t>має супроводжуватись сертифікатом здоров</w:t>
            </w:r>
            <w:r w:rsidR="00244948">
              <w:rPr>
                <w:sz w:val="16"/>
              </w:rPr>
              <w:t>’</w:t>
            </w:r>
            <w:r w:rsidR="00244948">
              <w:rPr>
                <w:sz w:val="16"/>
                <w:lang w:val="uk-UA"/>
              </w:rPr>
              <w:t>я</w:t>
            </w:r>
            <w:r w:rsidR="00244948" w:rsidRPr="00FE1956">
              <w:rPr>
                <w:sz w:val="16"/>
                <w:lang w:val="uk-UA"/>
              </w:rPr>
              <w:t xml:space="preserve">, </w:t>
            </w:r>
            <w:r w:rsidR="00244948">
              <w:rPr>
                <w:sz w:val="16"/>
                <w:lang w:val="uk-UA"/>
              </w:rPr>
              <w:t>який</w:t>
            </w:r>
            <w:r w:rsidR="00244948" w:rsidRPr="00FE1956">
              <w:rPr>
                <w:sz w:val="16"/>
                <w:lang w:val="uk-UA"/>
              </w:rPr>
              <w:t xml:space="preserve"> підтверджує</w:t>
            </w:r>
            <w:r w:rsidR="00244948">
              <w:rPr>
                <w:sz w:val="16"/>
                <w:lang w:val="uk-UA"/>
              </w:rPr>
              <w:t>, що</w:t>
            </w:r>
            <w:r w:rsidR="00426078">
              <w:rPr>
                <w:sz w:val="16"/>
              </w:rPr>
              <w:t>:</w:t>
            </w:r>
          </w:p>
          <w:p w:rsidR="00426078" w:rsidRDefault="00426078" w:rsidP="00426078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426078" w:rsidRDefault="00426078" w:rsidP="00244948">
            <w:pPr>
              <w:pStyle w:val="TableParagraph"/>
              <w:spacing w:line="232" w:lineRule="auto"/>
              <w:ind w:left="838" w:right="168" w:hanging="352"/>
              <w:jc w:val="both"/>
              <w:rPr>
                <w:sz w:val="16"/>
              </w:rPr>
            </w:pPr>
            <w:r>
              <w:rPr>
                <w:sz w:val="16"/>
              </w:rPr>
              <w:t>(a) the country or region is classified in accordance with Decision 2007/453/EC as a country or region posing an undetermined BSE risk</w:t>
            </w:r>
            <w:r w:rsidRPr="00996E24">
              <w:rPr>
                <w:sz w:val="16"/>
                <w:lang w:val="uk-UA"/>
              </w:rPr>
              <w:t>/</w:t>
            </w:r>
            <w:r w:rsidR="00244948">
              <w:t xml:space="preserve"> </w:t>
            </w:r>
            <w:r w:rsidR="00244948" w:rsidRPr="00244948">
              <w:rPr>
                <w:sz w:val="16"/>
                <w:lang w:val="uk-UA"/>
              </w:rPr>
              <w:t>країна або регіон класифікується відповідно до Рішення 200</w:t>
            </w:r>
            <w:r w:rsidR="00244948">
              <w:rPr>
                <w:sz w:val="16"/>
                <w:lang w:val="uk-UA"/>
              </w:rPr>
              <w:t>7/453 / ЄС як країна або регіон із невизначеним ризиком щодо ГЕ ВРХ</w:t>
            </w:r>
            <w:r>
              <w:rPr>
                <w:sz w:val="16"/>
              </w:rPr>
              <w:t>;</w:t>
            </w:r>
          </w:p>
          <w:p w:rsidR="00426078" w:rsidRDefault="00426078" w:rsidP="00426078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426078" w:rsidRPr="00244948" w:rsidRDefault="00244948" w:rsidP="00244948">
            <w:pPr>
              <w:pStyle w:val="TableParagraph"/>
              <w:spacing w:line="254" w:lineRule="auto"/>
              <w:ind w:left="860" w:right="152" w:hanging="860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</w:t>
            </w:r>
            <w:r w:rsidR="00DD3641">
              <w:rPr>
                <w:sz w:val="16"/>
                <w:lang w:val="uk-UA"/>
              </w:rPr>
              <w:t xml:space="preserve"> </w:t>
            </w:r>
            <w:r w:rsidR="00426078" w:rsidRPr="00C945DA">
              <w:rPr>
                <w:sz w:val="16"/>
                <w:lang w:val="uk-UA"/>
              </w:rPr>
              <w:t>(</w:t>
            </w:r>
            <w:r w:rsidR="00364593">
              <w:rPr>
                <w:sz w:val="16"/>
              </w:rPr>
              <w:t>b</w:t>
            </w:r>
            <w:r w:rsidR="00426078" w:rsidRPr="00C945DA">
              <w:rPr>
                <w:sz w:val="16"/>
                <w:lang w:val="uk-UA"/>
              </w:rPr>
              <w:t xml:space="preserve">) </w:t>
            </w:r>
            <w:r w:rsidR="00426078">
              <w:rPr>
                <w:sz w:val="16"/>
              </w:rPr>
              <w:t>the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animals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from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which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the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products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of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bovine</w:t>
            </w:r>
            <w:r w:rsidR="00426078" w:rsidRPr="00C945DA">
              <w:rPr>
                <w:sz w:val="16"/>
                <w:lang w:val="uk-UA"/>
              </w:rPr>
              <w:t xml:space="preserve">, </w:t>
            </w:r>
            <w:r w:rsidR="00426078">
              <w:rPr>
                <w:sz w:val="16"/>
              </w:rPr>
              <w:t>ovine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and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caprine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animal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origin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were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derived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were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born</w:t>
            </w:r>
            <w:r w:rsidR="00426078" w:rsidRPr="00C945DA">
              <w:rPr>
                <w:sz w:val="16"/>
                <w:lang w:val="uk-UA"/>
              </w:rPr>
              <w:t xml:space="preserve">, </w:t>
            </w:r>
            <w:r w:rsidR="00426078">
              <w:rPr>
                <w:sz w:val="16"/>
              </w:rPr>
              <w:t>continuously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reared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and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slaughtered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in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the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country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or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region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with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negligible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BSE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risk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and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passed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ante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mortem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and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post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mortem</w:t>
            </w:r>
            <w:r w:rsidR="00426078" w:rsidRPr="00C945DA">
              <w:rPr>
                <w:sz w:val="16"/>
                <w:lang w:val="uk-UA"/>
              </w:rPr>
              <w:t xml:space="preserve"> </w:t>
            </w:r>
            <w:r w:rsidR="00426078">
              <w:rPr>
                <w:sz w:val="16"/>
              </w:rPr>
              <w:t>inspections</w:t>
            </w:r>
            <w:r w:rsidR="00426078" w:rsidRPr="00996E24">
              <w:rPr>
                <w:sz w:val="16"/>
                <w:lang w:val="uk-UA"/>
              </w:rPr>
              <w:t>/</w:t>
            </w:r>
            <w:r>
              <w:rPr>
                <w:sz w:val="16"/>
                <w:lang w:val="uk-UA"/>
              </w:rPr>
              <w:t xml:space="preserve"> тварини, з яких походять продукти від ВРХ, овець та кіз були народжені</w:t>
            </w:r>
            <w:r w:rsidRPr="00FE1956">
              <w:rPr>
                <w:sz w:val="16"/>
                <w:lang w:val="uk-UA"/>
              </w:rPr>
              <w:t xml:space="preserve">, постійно вирощувалися та були забиті в країні чи регіоні із незначним ризиком </w:t>
            </w:r>
            <w:r>
              <w:rPr>
                <w:sz w:val="16"/>
                <w:lang w:val="uk-UA"/>
              </w:rPr>
              <w:t xml:space="preserve">щодо ГЕ ВРХ </w:t>
            </w:r>
            <w:r w:rsidR="009B433F">
              <w:rPr>
                <w:sz w:val="16"/>
                <w:lang w:val="uk-UA"/>
              </w:rPr>
              <w:t>та були піддані перед забійному</w:t>
            </w:r>
            <w:r w:rsidRPr="00FE1956">
              <w:rPr>
                <w:sz w:val="16"/>
                <w:lang w:val="uk-UA"/>
              </w:rPr>
              <w:t xml:space="preserve"> та </w:t>
            </w:r>
            <w:r>
              <w:rPr>
                <w:sz w:val="16"/>
                <w:lang w:val="uk-UA"/>
              </w:rPr>
              <w:t>після забійному огляду</w:t>
            </w:r>
            <w:r w:rsidRPr="00C945DA">
              <w:rPr>
                <w:sz w:val="16"/>
                <w:lang w:val="uk-UA"/>
              </w:rPr>
              <w:t>;</w:t>
            </w:r>
          </w:p>
          <w:p w:rsidR="00426078" w:rsidRPr="00C945DA" w:rsidRDefault="00426078" w:rsidP="00426078">
            <w:pPr>
              <w:pStyle w:val="TableParagraph"/>
              <w:spacing w:before="6"/>
              <w:rPr>
                <w:rFonts w:ascii="Calibri"/>
                <w:sz w:val="13"/>
                <w:lang w:val="uk-UA"/>
              </w:rPr>
            </w:pPr>
          </w:p>
          <w:p w:rsidR="00426078" w:rsidRPr="00553C8B" w:rsidRDefault="008812AA" w:rsidP="00C24B01">
            <w:pPr>
              <w:pStyle w:val="TableParagraph"/>
              <w:spacing w:line="179" w:lineRule="exact"/>
              <w:ind w:left="860" w:right="142" w:hanging="860"/>
              <w:jc w:val="both"/>
              <w:rPr>
                <w:color w:val="000000" w:themeColor="text1"/>
                <w:sz w:val="16"/>
                <w:lang w:val="uk-UA"/>
              </w:rPr>
            </w:pPr>
            <w:r w:rsidRPr="00D50EDE">
              <w:rPr>
                <w:color w:val="FF0000"/>
                <w:sz w:val="16"/>
                <w:lang w:val="uk-UA"/>
              </w:rPr>
              <w:t xml:space="preserve">        </w:t>
            </w:r>
            <w:r w:rsidR="00846B2A">
              <w:rPr>
                <w:color w:val="000000" w:themeColor="text1"/>
                <w:sz w:val="16"/>
                <w:vertAlign w:val="superscript"/>
                <w:lang w:val="uk-UA"/>
              </w:rPr>
              <w:t>(</w:t>
            </w:r>
            <w:r w:rsidR="00846B2A" w:rsidRPr="00846B2A">
              <w:rPr>
                <w:color w:val="000000" w:themeColor="text1"/>
                <w:sz w:val="16"/>
                <w:vertAlign w:val="superscript"/>
                <w:lang w:val="uk-UA"/>
              </w:rPr>
              <w:t>9</w:t>
            </w:r>
            <w:r w:rsidR="00426078" w:rsidRPr="000A59B6">
              <w:rPr>
                <w:color w:val="000000" w:themeColor="text1"/>
                <w:sz w:val="16"/>
                <w:vertAlign w:val="superscript"/>
                <w:lang w:val="uk-UA"/>
              </w:rPr>
              <w:t>)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(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c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)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if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the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intestines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are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sourced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from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country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or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r</w:t>
            </w:r>
            <w:r w:rsidRPr="00553C8B">
              <w:rPr>
                <w:color w:val="000000" w:themeColor="text1"/>
                <w:sz w:val="16"/>
                <w:lang w:val="en-GB"/>
              </w:rPr>
              <w:t>egion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where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there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have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been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BSE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indigenous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cases</w:t>
            </w:r>
            <w:r w:rsidR="00244948" w:rsidRPr="00553C8B">
              <w:rPr>
                <w:color w:val="000000" w:themeColor="text1"/>
                <w:sz w:val="16"/>
                <w:lang w:val="uk-UA"/>
              </w:rPr>
              <w:t>/</w:t>
            </w:r>
            <w:r w:rsidRPr="00553C8B">
              <w:rPr>
                <w:color w:val="000000" w:themeColor="text1"/>
                <w:sz w:val="16"/>
                <w:lang w:val="uk-UA"/>
              </w:rPr>
              <w:t xml:space="preserve"> якщо кишки походить із країни чи регіону, де було зафіксовано ендемічні випадки ГЕ ВРХ:</w:t>
            </w:r>
          </w:p>
          <w:p w:rsidR="00426078" w:rsidRPr="00553C8B" w:rsidRDefault="00244948" w:rsidP="00C24B01">
            <w:pPr>
              <w:pStyle w:val="TableParagraph"/>
              <w:tabs>
                <w:tab w:val="left" w:pos="434"/>
              </w:tabs>
              <w:spacing w:line="162" w:lineRule="exact"/>
              <w:ind w:left="860" w:right="142" w:hanging="374"/>
              <w:jc w:val="both"/>
              <w:rPr>
                <w:color w:val="000000" w:themeColor="text1"/>
                <w:sz w:val="16"/>
                <w:lang w:val="uk-UA"/>
              </w:rPr>
            </w:pPr>
            <w:r w:rsidRPr="00553C8B">
              <w:rPr>
                <w:color w:val="000000" w:themeColor="text1"/>
                <w:sz w:val="16"/>
                <w:lang w:val="uk-UA"/>
              </w:rPr>
              <w:t xml:space="preserve">   </w:t>
            </w:r>
            <w:r w:rsidR="00846B2A">
              <w:rPr>
                <w:color w:val="000000" w:themeColor="text1"/>
                <w:sz w:val="16"/>
                <w:vertAlign w:val="superscript"/>
                <w:lang w:val="uk-UA"/>
              </w:rPr>
              <w:t>(</w:t>
            </w:r>
            <w:r w:rsidR="00846B2A" w:rsidRPr="00846B2A">
              <w:rPr>
                <w:color w:val="000000" w:themeColor="text1"/>
                <w:sz w:val="16"/>
                <w:vertAlign w:val="superscript"/>
                <w:lang w:val="uk-UA"/>
              </w:rPr>
              <w:t>9</w:t>
            </w:r>
            <w:r w:rsidR="00426078" w:rsidRPr="000A59B6">
              <w:rPr>
                <w:color w:val="000000" w:themeColor="text1"/>
                <w:sz w:val="16"/>
                <w:vertAlign w:val="superscript"/>
                <w:lang w:val="uk-UA"/>
              </w:rPr>
              <w:t>)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(</w:t>
            </w:r>
            <w:proofErr w:type="spellStart"/>
            <w:r w:rsidR="00426078" w:rsidRPr="00553C8B">
              <w:rPr>
                <w:color w:val="000000" w:themeColor="text1"/>
                <w:sz w:val="16"/>
                <w:lang w:val="en-GB"/>
              </w:rPr>
              <w:t>i</w:t>
            </w:r>
            <w:proofErr w:type="spellEnd"/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)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the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animals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were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born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after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the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date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from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which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the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812AA" w:rsidRPr="00553C8B">
              <w:rPr>
                <w:color w:val="000000" w:themeColor="text1"/>
                <w:sz w:val="16"/>
                <w:lang w:val="en-GB"/>
              </w:rPr>
              <w:t>ban</w:t>
            </w:r>
            <w:r w:rsidR="008812AA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812AA" w:rsidRPr="00553C8B">
              <w:rPr>
                <w:color w:val="000000" w:themeColor="text1"/>
                <w:sz w:val="16"/>
                <w:lang w:val="en-GB"/>
              </w:rPr>
              <w:t>on</w:t>
            </w:r>
            <w:r w:rsidR="008812AA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812AA" w:rsidRPr="00553C8B">
              <w:rPr>
                <w:color w:val="000000" w:themeColor="text1"/>
                <w:sz w:val="16"/>
                <w:lang w:val="en-GB"/>
              </w:rPr>
              <w:t>the</w:t>
            </w:r>
            <w:r w:rsidR="008812AA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812AA" w:rsidRPr="00553C8B">
              <w:rPr>
                <w:color w:val="000000" w:themeColor="text1"/>
                <w:sz w:val="16"/>
                <w:lang w:val="en-GB"/>
              </w:rPr>
              <w:t>feeding</w:t>
            </w:r>
            <w:r w:rsidR="008812AA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812AA" w:rsidRPr="00553C8B">
              <w:rPr>
                <w:color w:val="000000" w:themeColor="text1"/>
                <w:sz w:val="16"/>
                <w:lang w:val="en-GB"/>
              </w:rPr>
              <w:t>of</w:t>
            </w:r>
            <w:r w:rsidR="008812AA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8812AA" w:rsidRPr="00553C8B">
              <w:rPr>
                <w:color w:val="000000" w:themeColor="text1"/>
                <w:sz w:val="16"/>
                <w:lang w:val="en-GB"/>
              </w:rPr>
              <w:t>ruminants</w:t>
            </w:r>
            <w:r w:rsidR="008812AA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with</w:t>
            </w:r>
            <w:r w:rsidR="008812AA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meat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>-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and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>-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bone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meal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and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greaves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derived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from</w:t>
            </w:r>
            <w:r w:rsidR="00BF0402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BF0402" w:rsidRPr="00553C8B">
              <w:rPr>
                <w:color w:val="000000" w:themeColor="text1"/>
                <w:sz w:val="16"/>
                <w:szCs w:val="16"/>
                <w:lang w:val="en-GB"/>
              </w:rPr>
              <w:t>animal</w:t>
            </w:r>
            <w:r w:rsidR="00BF0402" w:rsidRPr="000A59B6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BF0402" w:rsidRPr="00553C8B">
              <w:rPr>
                <w:color w:val="000000" w:themeColor="text1"/>
                <w:sz w:val="16"/>
                <w:szCs w:val="16"/>
                <w:lang w:val="en-GB"/>
              </w:rPr>
              <w:t>casings</w:t>
            </w:r>
            <w:r w:rsidR="00BF0402" w:rsidRPr="000A59B6">
              <w:rPr>
                <w:color w:val="000000" w:themeColor="text1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ruminants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had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been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enforced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;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or</w:t>
            </w:r>
            <w:r w:rsidRPr="00553C8B">
              <w:rPr>
                <w:color w:val="000000" w:themeColor="text1"/>
                <w:sz w:val="16"/>
                <w:lang w:val="uk-UA"/>
              </w:rPr>
              <w:t>/</w:t>
            </w:r>
            <w:r w:rsidR="008812AA" w:rsidRPr="00553C8B">
              <w:rPr>
                <w:color w:val="000000" w:themeColor="text1"/>
                <w:sz w:val="16"/>
                <w:lang w:val="uk-UA"/>
              </w:rPr>
              <w:t xml:space="preserve"> тварини були народжені після дати введення заборони на годування жуйних м’ясо-кістковим борошном та шкварками із жуйних тварин;</w:t>
            </w:r>
            <w:r w:rsidR="008812AA" w:rsidRPr="00553C8B">
              <w:rPr>
                <w:color w:val="000000" w:themeColor="text1"/>
                <w:spacing w:val="84"/>
                <w:sz w:val="16"/>
                <w:lang w:val="uk-UA"/>
              </w:rPr>
              <w:t xml:space="preserve"> </w:t>
            </w:r>
            <w:r w:rsidR="008812AA" w:rsidRPr="00553C8B">
              <w:rPr>
                <w:color w:val="000000" w:themeColor="text1"/>
                <w:sz w:val="16"/>
                <w:lang w:val="uk-UA"/>
              </w:rPr>
              <w:t>або</w:t>
            </w:r>
          </w:p>
          <w:p w:rsidR="00012077" w:rsidRPr="00553C8B" w:rsidRDefault="00244948" w:rsidP="00C24B01">
            <w:pPr>
              <w:pStyle w:val="TableParagraph"/>
              <w:spacing w:before="4"/>
              <w:ind w:left="860" w:right="142" w:hanging="860"/>
              <w:jc w:val="both"/>
              <w:rPr>
                <w:rFonts w:ascii="Calibri"/>
                <w:color w:val="000000" w:themeColor="text1"/>
                <w:sz w:val="13"/>
                <w:lang w:val="uk-UA"/>
              </w:rPr>
            </w:pPr>
            <w:r w:rsidRPr="00553C8B">
              <w:rPr>
                <w:color w:val="000000" w:themeColor="text1"/>
                <w:sz w:val="16"/>
                <w:lang w:val="uk-UA"/>
              </w:rPr>
              <w:t xml:space="preserve">        </w:t>
            </w:r>
            <w:r w:rsidR="00846B2A">
              <w:rPr>
                <w:color w:val="000000" w:themeColor="text1"/>
                <w:sz w:val="16"/>
                <w:vertAlign w:val="superscript"/>
                <w:lang w:val="uk-UA"/>
              </w:rPr>
              <w:t>(</w:t>
            </w:r>
            <w:r w:rsidR="00846B2A" w:rsidRPr="00846B2A">
              <w:rPr>
                <w:color w:val="000000" w:themeColor="text1"/>
                <w:sz w:val="16"/>
                <w:vertAlign w:val="superscript"/>
                <w:lang w:val="uk-UA"/>
              </w:rPr>
              <w:t>9</w:t>
            </w:r>
            <w:r w:rsidR="00426078" w:rsidRPr="000A59B6">
              <w:rPr>
                <w:color w:val="000000" w:themeColor="text1"/>
                <w:sz w:val="16"/>
                <w:vertAlign w:val="superscript"/>
                <w:lang w:val="uk-UA"/>
              </w:rPr>
              <w:t>)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(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ii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)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the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products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of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bovine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,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ovine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and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caprine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animal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or</w:t>
            </w:r>
            <w:r w:rsidRPr="00553C8B">
              <w:rPr>
                <w:color w:val="000000" w:themeColor="text1"/>
                <w:sz w:val="16"/>
                <w:lang w:val="en-GB"/>
              </w:rPr>
              <w:t>igin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do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not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contain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and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are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553C8B">
              <w:rPr>
                <w:color w:val="000000" w:themeColor="text1"/>
                <w:sz w:val="16"/>
                <w:lang w:val="en-GB"/>
              </w:rPr>
              <w:t>not</w:t>
            </w:r>
            <w:r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derived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from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specified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risk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material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defined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in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point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1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of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Annex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V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to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this</w:t>
            </w:r>
            <w:r w:rsidR="00426078" w:rsidRPr="000A59B6">
              <w:rPr>
                <w:color w:val="000000" w:themeColor="text1"/>
                <w:sz w:val="16"/>
                <w:lang w:val="uk-UA"/>
              </w:rPr>
              <w:t xml:space="preserve"> </w:t>
            </w:r>
            <w:r w:rsidR="00426078" w:rsidRPr="00553C8B">
              <w:rPr>
                <w:color w:val="000000" w:themeColor="text1"/>
                <w:sz w:val="16"/>
                <w:lang w:val="en-GB"/>
              </w:rPr>
              <w:t>Regulation</w:t>
            </w:r>
            <w:r w:rsidRPr="00553C8B">
              <w:rPr>
                <w:color w:val="000000" w:themeColor="text1"/>
                <w:sz w:val="16"/>
                <w:lang w:val="uk-UA"/>
              </w:rPr>
              <w:t>/</w:t>
            </w:r>
            <w:r w:rsidR="008812AA" w:rsidRPr="00553C8B">
              <w:rPr>
                <w:color w:val="000000" w:themeColor="text1"/>
                <w:sz w:val="16"/>
                <w:lang w:val="uk-UA"/>
              </w:rPr>
              <w:t xml:space="preserve"> продукти з великої рогатої худоби, овець та кіз не містять та не є отриманими із ризикового матеріалу, як визначено у пункті 1 Додатка V до цього Регламенту</w:t>
            </w:r>
            <w:r w:rsidR="00426078" w:rsidRPr="00553C8B">
              <w:rPr>
                <w:color w:val="000000" w:themeColor="text1"/>
                <w:sz w:val="16"/>
                <w:lang w:val="uk-UA"/>
              </w:rPr>
              <w:t>.</w:t>
            </w:r>
          </w:p>
          <w:p w:rsidR="00D50EDE" w:rsidRPr="000A59B6" w:rsidRDefault="00D50EDE" w:rsidP="008812AA">
            <w:pPr>
              <w:pStyle w:val="TableParagraph"/>
              <w:spacing w:before="1"/>
              <w:ind w:left="118"/>
              <w:rPr>
                <w:b/>
                <w:sz w:val="16"/>
                <w:lang w:val="uk-UA"/>
              </w:rPr>
            </w:pPr>
          </w:p>
          <w:p w:rsidR="00012077" w:rsidRPr="00FF0FB0" w:rsidRDefault="00826EB0" w:rsidP="008812AA">
            <w:pPr>
              <w:pStyle w:val="TableParagraph"/>
              <w:spacing w:before="1"/>
              <w:ind w:left="118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>Notes</w:t>
            </w:r>
            <w:r w:rsidR="008812AA" w:rsidRPr="00C412BC">
              <w:rPr>
                <w:b/>
                <w:sz w:val="16"/>
                <w:lang w:val="uk-UA"/>
              </w:rPr>
              <w:t>/</w:t>
            </w:r>
            <w:r w:rsidR="008812AA">
              <w:rPr>
                <w:b/>
                <w:sz w:val="16"/>
                <w:lang w:val="uk-UA"/>
              </w:rPr>
              <w:t>Примітки</w:t>
            </w:r>
            <w:r w:rsidRPr="00C412BC">
              <w:rPr>
                <w:b/>
                <w:sz w:val="16"/>
                <w:lang w:val="uk-UA"/>
              </w:rPr>
              <w:t>:</w:t>
            </w:r>
          </w:p>
          <w:p w:rsidR="00EA6E71" w:rsidRPr="00FF0FB0" w:rsidRDefault="00EA6E71" w:rsidP="008812AA">
            <w:pPr>
              <w:pStyle w:val="TableParagraph"/>
              <w:spacing w:before="1"/>
              <w:ind w:left="118"/>
              <w:rPr>
                <w:b/>
                <w:sz w:val="16"/>
                <w:lang w:val="uk-UA"/>
              </w:rPr>
            </w:pPr>
          </w:p>
          <w:p w:rsidR="00012077" w:rsidRPr="00C412BC" w:rsidRDefault="00826EB0">
            <w:pPr>
              <w:pStyle w:val="TableParagraph"/>
              <w:ind w:left="118"/>
              <w:rPr>
                <w:sz w:val="16"/>
                <w:lang w:val="uk-UA"/>
              </w:rPr>
            </w:pPr>
            <w:r>
              <w:rPr>
                <w:sz w:val="16"/>
              </w:rPr>
              <w:t>References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to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Great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Britain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this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certificate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include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Channel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Islands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and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Isle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Man</w:t>
            </w:r>
            <w:r w:rsidR="008812AA" w:rsidRPr="00C412BC">
              <w:rPr>
                <w:sz w:val="16"/>
                <w:lang w:val="uk-UA"/>
              </w:rPr>
              <w:t>/</w:t>
            </w:r>
            <w:r w:rsidR="008812AA" w:rsidRPr="009205F4">
              <w:rPr>
                <w:sz w:val="16"/>
                <w:lang w:val="uk-UA"/>
              </w:rPr>
              <w:t xml:space="preserve"> Посилання на Великобританію в цьому сертифікаті включають Нормандські острови та острів Мен</w:t>
            </w:r>
            <w:r w:rsidR="008812AA" w:rsidRPr="00C412BC">
              <w:rPr>
                <w:sz w:val="16"/>
                <w:lang w:val="uk-UA"/>
              </w:rPr>
              <w:t>.</w:t>
            </w:r>
          </w:p>
          <w:p w:rsidR="00012077" w:rsidRPr="00C412BC" w:rsidRDefault="00012077">
            <w:pPr>
              <w:pStyle w:val="TableParagraph"/>
              <w:spacing w:before="4"/>
              <w:rPr>
                <w:rFonts w:ascii="Calibri"/>
                <w:sz w:val="15"/>
                <w:lang w:val="uk-UA"/>
              </w:rPr>
            </w:pPr>
          </w:p>
          <w:p w:rsidR="00012077" w:rsidRPr="00B75DF0" w:rsidRDefault="00826EB0" w:rsidP="008812AA">
            <w:pPr>
              <w:pStyle w:val="TableParagraph"/>
              <w:spacing w:line="254" w:lineRule="auto"/>
              <w:ind w:left="118" w:right="56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>References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to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European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Union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legislation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within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this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certificate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are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references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to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direct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EU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legislation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which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has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been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retained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Great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Britain</w:t>
            </w:r>
            <w:r w:rsidRPr="00C412BC">
              <w:rPr>
                <w:sz w:val="16"/>
                <w:lang w:val="uk-UA"/>
              </w:rPr>
              <w:t xml:space="preserve"> (</w:t>
            </w:r>
            <w:r>
              <w:rPr>
                <w:sz w:val="16"/>
              </w:rPr>
              <w:t>retained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EU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law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as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defined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the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European</w:t>
            </w:r>
            <w:r w:rsidRPr="00C412B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Union</w:t>
            </w:r>
            <w:r w:rsidRPr="00C412BC">
              <w:rPr>
                <w:sz w:val="16"/>
                <w:lang w:val="uk-UA"/>
              </w:rPr>
              <w:t xml:space="preserve"> (</w:t>
            </w:r>
            <w:r>
              <w:rPr>
                <w:sz w:val="16"/>
              </w:rPr>
              <w:t>Withdrawal</w:t>
            </w:r>
            <w:r w:rsidRPr="00C412BC">
              <w:rPr>
                <w:sz w:val="16"/>
                <w:lang w:val="uk-UA"/>
              </w:rPr>
              <w:t xml:space="preserve">) </w:t>
            </w:r>
            <w:r>
              <w:rPr>
                <w:sz w:val="16"/>
              </w:rPr>
              <w:t>Act</w:t>
            </w:r>
            <w:r w:rsidRPr="00C412BC">
              <w:rPr>
                <w:sz w:val="16"/>
                <w:lang w:val="uk-UA"/>
              </w:rPr>
              <w:t xml:space="preserve"> 2018)</w:t>
            </w:r>
            <w:r w:rsidR="008812AA" w:rsidRPr="00C412BC">
              <w:rPr>
                <w:sz w:val="16"/>
                <w:lang w:val="uk-UA"/>
              </w:rPr>
              <w:t>/</w:t>
            </w:r>
            <w:r w:rsidR="008812AA" w:rsidRPr="00C412BC">
              <w:rPr>
                <w:lang w:val="uk-UA"/>
              </w:rPr>
              <w:t xml:space="preserve"> </w:t>
            </w:r>
            <w:r w:rsidR="008812AA" w:rsidRPr="00C412BC">
              <w:rPr>
                <w:sz w:val="16"/>
                <w:lang w:val="uk-UA"/>
              </w:rPr>
              <w:t>Посилання на законодавство Європейського Союзу в цьому сертифікаті - це посилання на законодавство ЄС, яке є чинним у Великій Британії (збережене законодавство ЄС, як визначено в Акті щодо виходу із Європейського Союзу 2018 року).</w:t>
            </w:r>
          </w:p>
          <w:p w:rsidR="006D6317" w:rsidRPr="00EA6E71" w:rsidRDefault="006D6317" w:rsidP="008812AA">
            <w:pPr>
              <w:pStyle w:val="TableParagraph"/>
              <w:spacing w:line="254" w:lineRule="auto"/>
              <w:ind w:left="118" w:right="56"/>
              <w:jc w:val="both"/>
              <w:rPr>
                <w:sz w:val="16"/>
                <w:lang w:val="uk-UA"/>
              </w:rPr>
            </w:pPr>
          </w:p>
          <w:p w:rsidR="00132DD7" w:rsidRPr="00132DD7" w:rsidRDefault="00132DD7" w:rsidP="008812AA">
            <w:pPr>
              <w:pStyle w:val="TableParagraph"/>
              <w:spacing w:line="254" w:lineRule="auto"/>
              <w:ind w:left="118" w:right="56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Part I / </w:t>
            </w:r>
            <w:r>
              <w:rPr>
                <w:sz w:val="16"/>
                <w:lang w:val="uk-UA"/>
              </w:rPr>
              <w:t>Частина І</w:t>
            </w:r>
          </w:p>
          <w:p w:rsidR="00EA6E71" w:rsidRPr="00EA6E71" w:rsidRDefault="002F299E" w:rsidP="00EA6E71">
            <w:pPr>
              <w:pStyle w:val="TableParagraph"/>
              <w:numPr>
                <w:ilvl w:val="0"/>
                <w:numId w:val="1"/>
              </w:numPr>
              <w:tabs>
                <w:tab w:val="left" w:pos="743"/>
              </w:tabs>
              <w:spacing w:before="160" w:line="232" w:lineRule="auto"/>
              <w:ind w:right="142"/>
              <w:jc w:val="left"/>
              <w:rPr>
                <w:sz w:val="16"/>
                <w:lang w:val="uk-UA"/>
              </w:rPr>
            </w:pPr>
            <w:r>
              <w:rPr>
                <w:noProof/>
                <w:sz w:val="16"/>
                <w:lang w:val="ru-RU" w:eastAsia="ru-RU"/>
              </w:rPr>
              <w:pict>
                <v:shape id="_x0000_s1068" type="#_x0000_t202" style="position:absolute;left:0;text-align:left;margin-left:451.6pt;margin-top:46.7pt;width:43.8pt;height:19.65pt;z-index:4870118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filled="f" stroked="f">
                  <v:textbox style="mso-next-textbox:#_x0000_s1068;mso-fit-shape-to-text:t">
                    <w:txbxContent>
                      <w:p w:rsidR="00C945DA" w:rsidRPr="001E7BB8" w:rsidRDefault="00C945DA" w:rsidP="001E7BB8">
                        <w:pPr>
                          <w:rPr>
                            <w:lang w:val="ru-RU"/>
                          </w:rPr>
                        </w:pPr>
                        <w:r>
                          <w:t>4/5</w:t>
                        </w:r>
                      </w:p>
                    </w:txbxContent>
                  </v:textbox>
                </v:shape>
              </w:pict>
            </w:r>
            <w:r w:rsidR="00826EB0" w:rsidRPr="00EA6E71">
              <w:rPr>
                <w:sz w:val="16"/>
              </w:rPr>
              <w:t>Issued</w:t>
            </w:r>
            <w:r w:rsidR="00826EB0" w:rsidRPr="00EA6E71">
              <w:rPr>
                <w:sz w:val="16"/>
                <w:lang w:val="uk-UA"/>
              </w:rPr>
              <w:t xml:space="preserve"> </w:t>
            </w:r>
            <w:r w:rsidR="00826EB0" w:rsidRPr="00EA6E71">
              <w:rPr>
                <w:sz w:val="16"/>
              </w:rPr>
              <w:t>by</w:t>
            </w:r>
            <w:r w:rsidR="00826EB0" w:rsidRPr="00EA6E71">
              <w:rPr>
                <w:sz w:val="16"/>
                <w:lang w:val="uk-UA"/>
              </w:rPr>
              <w:t xml:space="preserve"> </w:t>
            </w:r>
            <w:r w:rsidR="00826EB0" w:rsidRPr="00EA6E71">
              <w:rPr>
                <w:sz w:val="16"/>
              </w:rPr>
              <w:t>the</w:t>
            </w:r>
            <w:r w:rsidR="00826EB0" w:rsidRPr="00EA6E71">
              <w:rPr>
                <w:sz w:val="16"/>
                <w:lang w:val="uk-UA"/>
              </w:rPr>
              <w:t xml:space="preserve"> </w:t>
            </w:r>
            <w:r w:rsidR="00826EB0" w:rsidRPr="00EA6E71">
              <w:rPr>
                <w:sz w:val="16"/>
              </w:rPr>
              <w:t>competent</w:t>
            </w:r>
            <w:r w:rsidR="00826EB0" w:rsidRPr="00EA6E71">
              <w:rPr>
                <w:spacing w:val="-5"/>
                <w:sz w:val="16"/>
                <w:lang w:val="uk-UA"/>
              </w:rPr>
              <w:t xml:space="preserve"> </w:t>
            </w:r>
            <w:r w:rsidR="00826EB0" w:rsidRPr="00EA6E71">
              <w:rPr>
                <w:sz w:val="16"/>
              </w:rPr>
              <w:t>authority</w:t>
            </w:r>
            <w:r w:rsidR="008812AA" w:rsidRPr="00EA6E71">
              <w:rPr>
                <w:sz w:val="16"/>
                <w:lang w:val="uk-UA"/>
              </w:rPr>
              <w:t>/Видано компетентним органом</w:t>
            </w:r>
            <w:r w:rsidR="00826EB0" w:rsidRPr="00EA6E71">
              <w:rPr>
                <w:sz w:val="16"/>
                <w:lang w:val="uk-UA"/>
              </w:rPr>
              <w:t>.</w:t>
            </w:r>
          </w:p>
          <w:p w:rsidR="00AC2741" w:rsidRPr="0098281A" w:rsidRDefault="002F299E" w:rsidP="0098281A">
            <w:pPr>
              <w:pStyle w:val="TableParagraph"/>
              <w:tabs>
                <w:tab w:val="left" w:pos="743"/>
              </w:tabs>
              <w:spacing w:before="160"/>
              <w:ind w:left="743"/>
              <w:jc w:val="center"/>
              <w:rPr>
                <w:sz w:val="16"/>
                <w:lang w:val="uk-UA"/>
              </w:rPr>
            </w:pPr>
            <w:r>
              <w:rPr>
                <w:noProof/>
                <w:sz w:val="16"/>
                <w:lang w:val="ru-RU" w:eastAsia="ru-RU"/>
              </w:rPr>
              <w:lastRenderedPageBreak/>
              <w:pict>
                <v:shape id="_x0000_s1075" type="#_x0000_t32" style="position:absolute;left:0;text-align:left;margin-left:496.05pt;margin-top:-.75pt;width:0;height:26.3pt;z-index:487016960" o:connectortype="straight" strokecolor="white [3212]"/>
              </w:pict>
            </w:r>
            <w:r>
              <w:rPr>
                <w:noProof/>
                <w:sz w:val="16"/>
                <w:lang w:val="ru-RU" w:eastAsia="ru-RU"/>
              </w:rPr>
              <w:pict>
                <v:shape id="_x0000_s1074" type="#_x0000_t32" style="position:absolute;left:0;text-align:left;margin-left:-.4pt;margin-top:-.75pt;width:0;height:26.3pt;z-index:487015936" o:connectortype="straight" strokecolor="white [3212]"/>
              </w:pict>
            </w:r>
            <w:r w:rsidR="00AC2741" w:rsidRPr="0098281A">
              <w:rPr>
                <w:sz w:val="16"/>
              </w:rPr>
              <w:t xml:space="preserve"> </w:t>
            </w:r>
          </w:p>
          <w:p w:rsidR="0098281A" w:rsidRDefault="002F299E" w:rsidP="00AC2741">
            <w:pPr>
              <w:pStyle w:val="a4"/>
              <w:rPr>
                <w:sz w:val="16"/>
              </w:rPr>
            </w:pPr>
            <w:r>
              <w:rPr>
                <w:noProof/>
                <w:sz w:val="16"/>
                <w:lang w:val="ru-RU" w:eastAsia="ru-RU"/>
              </w:rPr>
              <w:pict>
                <v:shape id="_x0000_s1061" type="#_x0000_t202" style="position:absolute;margin-left:242pt;margin-top:5pt;width:144.5pt;height:25.35pt;z-index:48700467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      <v:textbox style="mso-next-textbox:#_x0000_s1061;mso-fit-shape-to-text:t">
                    <w:txbxContent>
                      <w:p w:rsidR="00C945DA" w:rsidRDefault="00C945DA" w:rsidP="00AC2741">
                        <w:pPr>
                          <w:rPr>
                            <w:sz w:val="16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II.a</w:t>
                        </w:r>
                        <w:proofErr w:type="spellEnd"/>
                        <w:r>
                          <w:rPr>
                            <w:sz w:val="16"/>
                          </w:rPr>
                          <w:t>. Certificate reference</w:t>
                        </w:r>
                      </w:p>
                      <w:p w:rsidR="00C945DA" w:rsidRPr="00AC2741" w:rsidRDefault="00C945DA" w:rsidP="00AC2741">
                        <w:r>
                          <w:rPr>
                            <w:sz w:val="16"/>
                          </w:rPr>
                          <w:t>number/</w:t>
                        </w:r>
                        <w:r>
                          <w:rPr>
                            <w:sz w:val="16"/>
                            <w:lang w:val="uk-UA"/>
                          </w:rPr>
                          <w:t xml:space="preserve"> Номер сертифіката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lang w:val="ru-RU" w:eastAsia="ru-RU"/>
              </w:rPr>
              <w:pict>
                <v:shape id="_x0000_s1063" type="#_x0000_t202" style="position:absolute;margin-left:383.55pt;margin-top:5.6pt;width:50.6pt;height:28.7pt;z-index:48700672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      <v:textbox style="mso-next-textbox:#_x0000_s1063;mso-fit-shape-to-text:t">
                    <w:txbxContent>
                      <w:p w:rsidR="00C945DA" w:rsidRPr="00AC2741" w:rsidRDefault="00C945DA" w:rsidP="00AC2741">
                        <w:pPr>
                          <w:rPr>
                            <w:lang w:val="uk-UA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</w:rPr>
                          <w:t>II.b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proofErr w:type="gramEnd"/>
                      </w:p>
                      <w:p w:rsidR="00C945DA" w:rsidRPr="00AC2741" w:rsidRDefault="00C945DA" w:rsidP="00AC2741"/>
                    </w:txbxContent>
                  </v:textbox>
                </v:shape>
              </w:pict>
            </w:r>
          </w:p>
          <w:p w:rsidR="00AC2741" w:rsidRDefault="002F299E" w:rsidP="00AC2741">
            <w:pPr>
              <w:pStyle w:val="a4"/>
              <w:rPr>
                <w:sz w:val="16"/>
              </w:rPr>
            </w:pPr>
            <w:r>
              <w:rPr>
                <w:noProof/>
                <w:sz w:val="16"/>
                <w:lang w:val="ru-RU" w:eastAsia="ru-RU"/>
              </w:rPr>
              <w:pict>
                <v:rect id="_x0000_s1060" style="position:absolute;margin-left:245.6pt;margin-top:-.25pt;width:250.45pt;height:26.3pt;z-index:487003648" filled="f"/>
              </w:pict>
            </w:r>
            <w:r>
              <w:rPr>
                <w:noProof/>
                <w:sz w:val="16"/>
                <w:lang w:val="ru-RU" w:eastAsia="ru-RU"/>
              </w:rPr>
              <w:pict>
                <v:shape id="_x0000_s1064" type="#_x0000_t32" style="position:absolute;margin-left:388.9pt;margin-top:.7pt;width:105.95pt;height:25.35pt;flip:y;z-index:487007744" o:connectortype="straight"/>
              </w:pict>
            </w:r>
            <w:r>
              <w:rPr>
                <w:noProof/>
                <w:sz w:val="16"/>
                <w:lang w:val="ru-RU" w:eastAsia="ru-RU"/>
              </w:rPr>
              <w:pict>
                <v:shape id="_x0000_s1062" type="#_x0000_t32" style="position:absolute;margin-left:388.9pt;margin-top:-.25pt;width:0;height:26.3pt;z-index:487005696" o:connectortype="straight"/>
              </w:pict>
            </w:r>
            <w:r>
              <w:rPr>
                <w:noProof/>
                <w:sz w:val="16"/>
                <w:lang w:val="ru-RU" w:eastAsia="ru-RU"/>
              </w:rPr>
              <w:pict>
                <v:shape id="_x0000_s1059" type="#_x0000_t202" style="position:absolute;margin-left:226.3pt;margin-top:-38.1pt;width:292.95pt;height:30.1pt;z-index:48700262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      <v:textbox style="mso-next-textbox:#_x0000_s1059;mso-fit-shape-to-text:t">
                    <w:txbxContent>
                      <w:p w:rsidR="00C945DA" w:rsidRDefault="00C945DA" w:rsidP="00AC2741">
                        <w:pPr>
                          <w:pStyle w:val="TableParagraph"/>
                          <w:spacing w:line="231" w:lineRule="exact"/>
                          <w:rPr>
                            <w:b/>
                            <w:w w:val="99"/>
                            <w:sz w:val="21"/>
                            <w:lang w:val="uk-UA"/>
                          </w:rPr>
                        </w:pPr>
                        <w:r>
                          <w:rPr>
                            <w:b/>
                            <w:sz w:val="21"/>
                            <w:lang w:val="uk-UA"/>
                          </w:rPr>
                          <w:t xml:space="preserve">                      </w:t>
                        </w:r>
                        <w:r>
                          <w:rPr>
                            <w:b/>
                            <w:sz w:val="21"/>
                          </w:rPr>
                          <w:t xml:space="preserve">Casing - Part </w:t>
                        </w:r>
                        <w:r>
                          <w:rPr>
                            <w:b/>
                            <w:w w:val="99"/>
                            <w:sz w:val="21"/>
                          </w:rPr>
                          <w:t>A/</w:t>
                        </w:r>
                      </w:p>
                      <w:p w:rsidR="00C945DA" w:rsidRPr="00AC2741" w:rsidRDefault="00C945DA" w:rsidP="00AC2741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b/>
                            <w:w w:val="99"/>
                            <w:sz w:val="21"/>
                            <w:lang w:val="uk-UA"/>
                          </w:rPr>
                          <w:t xml:space="preserve">            </w:t>
                        </w:r>
                        <w:proofErr w:type="spellStart"/>
                        <w:r w:rsidRPr="00426078">
                          <w:rPr>
                            <w:w w:val="99"/>
                            <w:sz w:val="20"/>
                            <w:lang w:val="ru-RU"/>
                          </w:rPr>
                          <w:t>Кишк</w:t>
                        </w:r>
                        <w:r w:rsidRPr="00426078">
                          <w:rPr>
                            <w:w w:val="99"/>
                            <w:sz w:val="20"/>
                            <w:lang w:val="uk-UA"/>
                          </w:rPr>
                          <w:t>ові</w:t>
                        </w:r>
                        <w:proofErr w:type="spellEnd"/>
                        <w:r w:rsidRPr="00426078">
                          <w:rPr>
                            <w:w w:val="99"/>
                            <w:sz w:val="20"/>
                            <w:lang w:val="uk-UA"/>
                          </w:rPr>
                          <w:t xml:space="preserve"> оболонки – Частина </w:t>
                        </w:r>
                        <w:r w:rsidRPr="00426078">
                          <w:rPr>
                            <w:w w:val="99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Надпись 2" o:spid="_x0000_s1058" type="#_x0000_t202" style="position:absolute;margin-left:-.4pt;margin-top:-26.55pt;width:217.8pt;height:18.55pt;z-index:48700160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      <v:textbox style="mso-next-textbox:#Надпись 2;mso-fit-shape-to-text:t">
                    <w:txbxContent>
                      <w:p w:rsidR="00C945DA" w:rsidRPr="00AC2741" w:rsidRDefault="00C945DA">
                        <w:pPr>
                          <w:rPr>
                            <w:lang w:val="ru-RU"/>
                          </w:rPr>
                        </w:pPr>
                        <w:r w:rsidRPr="00865195">
                          <w:rPr>
                            <w:b/>
                            <w:sz w:val="20"/>
                          </w:rPr>
                          <w:t>COUNTRY</w:t>
                        </w:r>
                        <w:r w:rsidRPr="00A52467">
                          <w:rPr>
                            <w:sz w:val="20"/>
                            <w:lang w:val="uk-UA"/>
                          </w:rPr>
                          <w:t>/КРАЇНА</w:t>
                        </w:r>
                        <w:r w:rsidRPr="00A52467"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="00AC2741">
              <w:rPr>
                <w:sz w:val="16"/>
                <w:lang w:val="uk-UA"/>
              </w:rPr>
              <w:t xml:space="preserve"> </w:t>
            </w:r>
            <w:r w:rsidR="00AC2741">
              <w:rPr>
                <w:sz w:val="16"/>
              </w:rPr>
              <w:t>II. Health information/</w:t>
            </w:r>
            <w:r w:rsidR="00AC2741" w:rsidRPr="00CB63C2">
              <w:rPr>
                <w:sz w:val="16"/>
                <w:lang w:val="uk-UA"/>
              </w:rPr>
              <w:t xml:space="preserve"> Інформація про здоров’я</w:t>
            </w:r>
            <w:r>
              <w:rPr>
                <w:noProof/>
                <w:sz w:val="16"/>
                <w:lang w:val="ru-RU" w:eastAsia="ru-RU"/>
              </w:rPr>
              <w:pict>
                <v:shape id="_x0000_s1057" type="#_x0000_t32" style="position:absolute;margin-left:-.4pt;margin-top:-.25pt;width:495.25pt;height:0;z-index:486999552;mso-position-horizontal-relative:text;mso-position-vertical-relative:text" o:connectortype="straight"/>
              </w:pict>
            </w:r>
          </w:p>
          <w:p w:rsidR="00AC2741" w:rsidRDefault="00AC2741" w:rsidP="00AC2741">
            <w:pPr>
              <w:pStyle w:val="TableParagraph"/>
              <w:tabs>
                <w:tab w:val="left" w:pos="743"/>
              </w:tabs>
              <w:spacing w:line="232" w:lineRule="auto"/>
              <w:ind w:left="743" w:right="85"/>
              <w:jc w:val="both"/>
              <w:rPr>
                <w:sz w:val="16"/>
                <w:lang w:val="uk-UA"/>
              </w:rPr>
            </w:pPr>
          </w:p>
          <w:p w:rsidR="00796496" w:rsidRPr="00EA6E71" w:rsidRDefault="00796496" w:rsidP="002A7ACB">
            <w:pPr>
              <w:pStyle w:val="TableParagraph"/>
              <w:tabs>
                <w:tab w:val="left" w:pos="743"/>
              </w:tabs>
              <w:spacing w:before="160" w:line="232" w:lineRule="auto"/>
              <w:ind w:left="743" w:right="142"/>
              <w:rPr>
                <w:sz w:val="16"/>
                <w:lang w:val="uk-UA"/>
              </w:rPr>
            </w:pPr>
          </w:p>
          <w:p w:rsidR="006D7852" w:rsidRPr="006D7852" w:rsidRDefault="006D7852" w:rsidP="006D7852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before="160" w:line="232" w:lineRule="auto"/>
              <w:ind w:right="142"/>
              <w:jc w:val="both"/>
              <w:rPr>
                <w:sz w:val="16"/>
                <w:lang w:val="uk-UA"/>
              </w:rPr>
            </w:pPr>
            <w:r w:rsidRPr="006D7852">
              <w:rPr>
                <w:sz w:val="16"/>
                <w:lang w:val="en-GB"/>
              </w:rPr>
              <w:t>The registration number(s) of railway wagons or lorry and the name of the ship should be given as appropriate. If known, the flight number of the aircraft</w:t>
            </w:r>
            <w:r w:rsidRPr="006D7852">
              <w:rPr>
                <w:sz w:val="16"/>
                <w:lang w:val="uk-UA"/>
              </w:rPr>
              <w:t>/ Реєстраційний номер (и) залізничних вагонів або вантажівки та назва судна повинні бути вказані відповідно. Якщо відомо, номер рейсу літака.</w:t>
            </w:r>
          </w:p>
          <w:p w:rsidR="006D7852" w:rsidRPr="006D7852" w:rsidRDefault="006D7852" w:rsidP="00BD6555">
            <w:pPr>
              <w:pStyle w:val="TableParagraph"/>
              <w:tabs>
                <w:tab w:val="left" w:pos="743"/>
              </w:tabs>
              <w:spacing w:before="160" w:line="232" w:lineRule="auto"/>
              <w:ind w:left="718" w:right="142"/>
              <w:jc w:val="both"/>
              <w:rPr>
                <w:sz w:val="16"/>
                <w:lang w:val="uk-UA"/>
              </w:rPr>
            </w:pPr>
            <w:r w:rsidRPr="006D7852">
              <w:rPr>
                <w:sz w:val="16"/>
                <w:lang w:val="en-GB"/>
              </w:rPr>
              <w:t xml:space="preserve">In case of transport in containers or boxes, the total number, their registration and seal numbers, if present, should be indicated under point I.23./ </w:t>
            </w:r>
            <w:r w:rsidRPr="006D7852">
              <w:rPr>
                <w:sz w:val="16"/>
                <w:lang w:val="uk-UA"/>
              </w:rPr>
              <w:t>У разі транспортування в контейнерах або ящиках, загальна кількість, їх реєстраційні номери та номери пломби, (якщо застосовується), повинні бути зазначені в пункті I.23.</w:t>
            </w:r>
          </w:p>
          <w:p w:rsidR="00796496" w:rsidRPr="00EA6E71" w:rsidRDefault="00796496" w:rsidP="00171C65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before="160" w:line="232" w:lineRule="auto"/>
              <w:ind w:right="142"/>
              <w:jc w:val="both"/>
              <w:rPr>
                <w:sz w:val="16"/>
                <w:lang w:val="uk-UA"/>
              </w:rPr>
            </w:pPr>
            <w:r w:rsidRPr="00EA6E71">
              <w:rPr>
                <w:sz w:val="16"/>
              </w:rPr>
              <w:t>Treatment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that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has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been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applied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from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the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options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listed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in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the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Animal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Health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attestation</w:t>
            </w:r>
            <w:r w:rsidRPr="00EA6E71">
              <w:rPr>
                <w:spacing w:val="-16"/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in</w:t>
            </w:r>
            <w:r w:rsidRPr="00EA6E71">
              <w:rPr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Section</w:t>
            </w:r>
            <w:r w:rsidRPr="00EA6E71">
              <w:rPr>
                <w:spacing w:val="-1"/>
                <w:sz w:val="16"/>
                <w:lang w:val="uk-UA"/>
              </w:rPr>
              <w:t xml:space="preserve"> </w:t>
            </w:r>
            <w:r w:rsidRPr="00EA6E71">
              <w:rPr>
                <w:sz w:val="16"/>
              </w:rPr>
              <w:t>II</w:t>
            </w:r>
            <w:r w:rsidRPr="00EA6E71">
              <w:rPr>
                <w:sz w:val="16"/>
                <w:lang w:val="uk-UA"/>
              </w:rPr>
              <w:t>.1/</w:t>
            </w:r>
            <w:r w:rsidRPr="00EA6E71">
              <w:rPr>
                <w:lang w:val="uk-UA"/>
              </w:rPr>
              <w:t xml:space="preserve"> </w:t>
            </w:r>
            <w:r w:rsidRPr="00EA6E71">
              <w:rPr>
                <w:sz w:val="16"/>
                <w:lang w:val="uk-UA"/>
              </w:rPr>
              <w:t>Обробка, яка було застосована для опцій з перелічених в Підтвердженні безпечності для здоров’я тварин у Розділі II.1.</w:t>
            </w:r>
          </w:p>
          <w:p w:rsidR="00AC2741" w:rsidRPr="00242629" w:rsidRDefault="00AC2741" w:rsidP="00AC2741">
            <w:pPr>
              <w:pStyle w:val="TableParagraph"/>
              <w:tabs>
                <w:tab w:val="left" w:pos="743"/>
              </w:tabs>
              <w:spacing w:line="232" w:lineRule="auto"/>
              <w:ind w:left="743" w:right="85"/>
              <w:jc w:val="both"/>
              <w:rPr>
                <w:sz w:val="16"/>
                <w:lang w:val="uk-UA"/>
              </w:rPr>
            </w:pPr>
          </w:p>
          <w:p w:rsidR="009B433F" w:rsidRPr="00242629" w:rsidRDefault="009B433F" w:rsidP="00AC2741">
            <w:pPr>
              <w:pStyle w:val="TableParagraph"/>
              <w:tabs>
                <w:tab w:val="left" w:pos="743"/>
              </w:tabs>
              <w:spacing w:line="232" w:lineRule="auto"/>
              <w:ind w:left="743" w:right="85"/>
              <w:jc w:val="both"/>
              <w:rPr>
                <w:sz w:val="16"/>
                <w:lang w:val="uk-UA"/>
              </w:rPr>
            </w:pPr>
          </w:p>
          <w:p w:rsidR="00796496" w:rsidRPr="00132DD7" w:rsidRDefault="00796496" w:rsidP="00796496">
            <w:pPr>
              <w:pStyle w:val="TableParagraph"/>
              <w:spacing w:line="254" w:lineRule="auto"/>
              <w:ind w:left="118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Part II / </w:t>
            </w:r>
            <w:r>
              <w:rPr>
                <w:sz w:val="16"/>
                <w:lang w:val="uk-UA"/>
              </w:rPr>
              <w:t>Частина І</w:t>
            </w:r>
            <w:r>
              <w:rPr>
                <w:sz w:val="16"/>
              </w:rPr>
              <w:t>I</w:t>
            </w:r>
          </w:p>
          <w:p w:rsidR="00796496" w:rsidRPr="007D5B64" w:rsidRDefault="00796496" w:rsidP="00796496">
            <w:pPr>
              <w:pStyle w:val="TableParagraph"/>
              <w:rPr>
                <w:rFonts w:ascii="Calibri"/>
                <w:color w:val="000000" w:themeColor="text1"/>
                <w:sz w:val="15"/>
                <w:lang w:val="uk-UA"/>
              </w:rPr>
            </w:pPr>
          </w:p>
          <w:p w:rsidR="00977A53" w:rsidRPr="00977A53" w:rsidRDefault="00977A53" w:rsidP="00977A53">
            <w:pPr>
              <w:pStyle w:val="TableParagraph"/>
              <w:numPr>
                <w:ilvl w:val="0"/>
                <w:numId w:val="14"/>
              </w:numPr>
              <w:tabs>
                <w:tab w:val="left" w:pos="838"/>
              </w:tabs>
              <w:ind w:left="718" w:right="181"/>
              <w:jc w:val="both"/>
              <w:rPr>
                <w:color w:val="000000" w:themeColor="text1"/>
                <w:sz w:val="16"/>
                <w:lang w:val="uk-UA"/>
              </w:rPr>
            </w:pPr>
            <w:r>
              <w:rPr>
                <w:sz w:val="16"/>
              </w:rPr>
              <w:t>Keep as appropriate/</w:t>
            </w:r>
            <w:r>
              <w:rPr>
                <w:sz w:val="16"/>
                <w:lang w:val="uk-UA"/>
              </w:rPr>
              <w:t>Вибрати потрібне.</w:t>
            </w:r>
          </w:p>
          <w:p w:rsidR="00977A53" w:rsidRPr="00977A53" w:rsidRDefault="00977A53" w:rsidP="00977A53">
            <w:pPr>
              <w:pStyle w:val="TableParagraph"/>
              <w:tabs>
                <w:tab w:val="left" w:pos="838"/>
              </w:tabs>
              <w:ind w:left="366" w:right="181"/>
              <w:jc w:val="both"/>
              <w:rPr>
                <w:color w:val="000000" w:themeColor="text1"/>
                <w:sz w:val="16"/>
                <w:lang w:val="uk-UA"/>
              </w:rPr>
            </w:pPr>
          </w:p>
          <w:p w:rsidR="00E156C6" w:rsidRPr="00E156C6" w:rsidRDefault="00977A53" w:rsidP="00E156C6">
            <w:pPr>
              <w:pStyle w:val="TableParagraph"/>
              <w:numPr>
                <w:ilvl w:val="0"/>
                <w:numId w:val="14"/>
              </w:numPr>
              <w:tabs>
                <w:tab w:val="left" w:pos="838"/>
              </w:tabs>
              <w:ind w:left="718" w:right="181"/>
              <w:jc w:val="both"/>
              <w:rPr>
                <w:color w:val="000000" w:themeColor="text1"/>
                <w:sz w:val="16"/>
                <w:lang w:val="uk-UA"/>
              </w:rPr>
            </w:pPr>
            <w:r>
              <w:rPr>
                <w:sz w:val="16"/>
              </w:rPr>
              <w:t>Complete</w:t>
            </w:r>
            <w:r w:rsidRPr="00977A5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if</w:t>
            </w:r>
            <w:r w:rsidRPr="00977A53">
              <w:rPr>
                <w:spacing w:val="-3"/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appropriate</w:t>
            </w:r>
            <w:r w:rsidRPr="00977A53">
              <w:rPr>
                <w:sz w:val="16"/>
                <w:lang w:val="uk-UA"/>
              </w:rPr>
              <w:t>/</w:t>
            </w:r>
            <w:r>
              <w:rPr>
                <w:sz w:val="16"/>
                <w:lang w:val="uk-UA"/>
              </w:rPr>
              <w:t>Заповнити, якщо застосовується</w:t>
            </w:r>
            <w:r w:rsidRPr="00977A53">
              <w:rPr>
                <w:sz w:val="16"/>
                <w:lang w:val="uk-UA"/>
              </w:rPr>
              <w:t>.</w:t>
            </w:r>
          </w:p>
          <w:p w:rsidR="00E156C6" w:rsidRPr="00E156C6" w:rsidRDefault="00E156C6" w:rsidP="00E156C6">
            <w:pPr>
              <w:pStyle w:val="TableParagraph"/>
              <w:tabs>
                <w:tab w:val="left" w:pos="838"/>
              </w:tabs>
              <w:ind w:left="366" w:right="181"/>
              <w:jc w:val="both"/>
              <w:rPr>
                <w:color w:val="000000" w:themeColor="text1"/>
                <w:sz w:val="16"/>
                <w:lang w:val="uk-UA"/>
              </w:rPr>
            </w:pPr>
          </w:p>
          <w:p w:rsidR="00977A53" w:rsidRPr="002E4CA4" w:rsidRDefault="00E156C6" w:rsidP="00E156C6">
            <w:pPr>
              <w:pStyle w:val="TableParagraph"/>
              <w:numPr>
                <w:ilvl w:val="0"/>
                <w:numId w:val="14"/>
              </w:numPr>
              <w:tabs>
                <w:tab w:val="left" w:pos="838"/>
              </w:tabs>
              <w:ind w:left="718" w:right="181"/>
              <w:jc w:val="both"/>
              <w:rPr>
                <w:color w:val="000000" w:themeColor="text1"/>
                <w:sz w:val="16"/>
                <w:lang w:val="uk-UA"/>
              </w:rPr>
            </w:pPr>
            <w:proofErr w:type="spellStart"/>
            <w:r w:rsidRPr="00E156C6">
              <w:rPr>
                <w:color w:val="000000" w:themeColor="text1"/>
                <w:sz w:val="16"/>
                <w:lang w:val="uk-UA"/>
              </w:rPr>
              <w:t>Complete</w:t>
            </w:r>
            <w:proofErr w:type="spellEnd"/>
            <w:r w:rsidRPr="00E156C6">
              <w:rPr>
                <w:color w:val="000000" w:themeColor="text1"/>
                <w:sz w:val="16"/>
                <w:lang w:val="uk-UA"/>
              </w:rPr>
              <w:t xml:space="preserve"> </w:t>
            </w:r>
            <w:proofErr w:type="spellStart"/>
            <w:r w:rsidRPr="00E156C6">
              <w:rPr>
                <w:color w:val="000000" w:themeColor="text1"/>
                <w:sz w:val="16"/>
                <w:lang w:val="uk-UA"/>
              </w:rPr>
              <w:t>as</w:t>
            </w:r>
            <w:proofErr w:type="spellEnd"/>
            <w:r w:rsidRPr="00E156C6">
              <w:rPr>
                <w:color w:val="000000" w:themeColor="text1"/>
                <w:sz w:val="16"/>
                <w:lang w:val="uk-UA"/>
              </w:rPr>
              <w:t xml:space="preserve"> </w:t>
            </w:r>
            <w:proofErr w:type="spellStart"/>
            <w:r w:rsidRPr="00E156C6">
              <w:rPr>
                <w:color w:val="000000" w:themeColor="text1"/>
                <w:sz w:val="16"/>
                <w:lang w:val="uk-UA"/>
              </w:rPr>
              <w:t>appropriate</w:t>
            </w:r>
            <w:proofErr w:type="spellEnd"/>
            <w:r w:rsidRPr="00E156C6">
              <w:rPr>
                <w:color w:val="000000" w:themeColor="text1"/>
                <w:sz w:val="16"/>
                <w:lang w:val="uk-UA"/>
              </w:rPr>
              <w:t>/Заповнити відповідно.</w:t>
            </w:r>
          </w:p>
          <w:p w:rsidR="002E4CA4" w:rsidRPr="00E156C6" w:rsidRDefault="002E4CA4" w:rsidP="002E4CA4">
            <w:pPr>
              <w:pStyle w:val="TableParagraph"/>
              <w:tabs>
                <w:tab w:val="left" w:pos="838"/>
              </w:tabs>
              <w:ind w:left="366" w:right="181"/>
              <w:jc w:val="both"/>
              <w:rPr>
                <w:color w:val="000000" w:themeColor="text1"/>
                <w:sz w:val="16"/>
                <w:lang w:val="uk-UA"/>
              </w:rPr>
            </w:pPr>
          </w:p>
          <w:p w:rsidR="002E4CA4" w:rsidRPr="002E4CA4" w:rsidRDefault="00E156C6" w:rsidP="002E4CA4">
            <w:pPr>
              <w:pStyle w:val="TableParagraph"/>
              <w:numPr>
                <w:ilvl w:val="0"/>
                <w:numId w:val="14"/>
              </w:numPr>
              <w:tabs>
                <w:tab w:val="left" w:pos="838"/>
              </w:tabs>
              <w:ind w:left="718" w:right="181"/>
              <w:jc w:val="both"/>
              <w:rPr>
                <w:color w:val="000000" w:themeColor="text1"/>
                <w:sz w:val="16"/>
                <w:lang w:val="uk-UA"/>
              </w:rPr>
            </w:pPr>
            <w:r>
              <w:rPr>
                <w:sz w:val="16"/>
              </w:rPr>
              <w:t xml:space="preserve">The </w:t>
            </w:r>
            <w:proofErr w:type="spellStart"/>
            <w:r>
              <w:rPr>
                <w:sz w:val="16"/>
              </w:rPr>
              <w:t>colour</w:t>
            </w:r>
            <w:proofErr w:type="spellEnd"/>
            <w:r>
              <w:rPr>
                <w:sz w:val="16"/>
              </w:rPr>
              <w:t xml:space="preserve"> of the signature shall be different to that of the printing. The same rule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applies to the stamp other than those embossed 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watermarked/</w:t>
            </w:r>
            <w:r w:rsidRPr="00EF2297">
              <w:rPr>
                <w:sz w:val="16"/>
                <w:lang w:val="uk-UA"/>
              </w:rPr>
              <w:t>Колір підпису має відрізнятись від кольору іншого тексту. Те ж правило застосовується до печатки, крім тиснення або водяних знаків.</w:t>
            </w:r>
          </w:p>
          <w:p w:rsidR="002E4CA4" w:rsidRPr="002E4CA4" w:rsidRDefault="002E4CA4" w:rsidP="002E4CA4">
            <w:pPr>
              <w:pStyle w:val="TableParagraph"/>
              <w:tabs>
                <w:tab w:val="left" w:pos="838"/>
              </w:tabs>
              <w:ind w:left="366" w:right="181"/>
              <w:jc w:val="both"/>
              <w:rPr>
                <w:color w:val="000000" w:themeColor="text1"/>
                <w:sz w:val="16"/>
                <w:lang w:val="uk-UA"/>
              </w:rPr>
            </w:pPr>
          </w:p>
          <w:p w:rsidR="002E4CA4" w:rsidRPr="002E4CA4" w:rsidRDefault="00796496" w:rsidP="002E4CA4">
            <w:pPr>
              <w:pStyle w:val="TableParagraph"/>
              <w:numPr>
                <w:ilvl w:val="0"/>
                <w:numId w:val="14"/>
              </w:numPr>
              <w:tabs>
                <w:tab w:val="left" w:pos="838"/>
              </w:tabs>
              <w:ind w:left="718" w:right="181"/>
              <w:jc w:val="both"/>
              <w:rPr>
                <w:color w:val="000000" w:themeColor="text1"/>
                <w:sz w:val="16"/>
                <w:lang w:val="uk-UA"/>
              </w:rPr>
            </w:pPr>
            <w:r w:rsidRPr="002E4CA4">
              <w:rPr>
                <w:color w:val="000000" w:themeColor="text1"/>
                <w:sz w:val="16"/>
              </w:rPr>
              <w:t>The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removal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of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specified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risk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material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is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not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required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if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the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products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of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bovine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, </w:t>
            </w:r>
            <w:r w:rsidRPr="002E4CA4">
              <w:rPr>
                <w:color w:val="000000" w:themeColor="text1"/>
                <w:sz w:val="16"/>
              </w:rPr>
              <w:t>ovine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and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caprine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animal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origin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derive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from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animals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born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, </w:t>
            </w:r>
            <w:r w:rsidRPr="002E4CA4">
              <w:rPr>
                <w:color w:val="000000" w:themeColor="text1"/>
                <w:sz w:val="16"/>
              </w:rPr>
              <w:t>continuously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reared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and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slaughtered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in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</w:t>
            </w:r>
            <w:r w:rsidRPr="002E4CA4">
              <w:rPr>
                <w:color w:val="000000" w:themeColor="text1"/>
                <w:spacing w:val="-15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third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country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or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region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of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third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country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classified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in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accordance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with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Decision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2007/453/</w:t>
            </w:r>
            <w:r w:rsidRPr="002E4CA4">
              <w:rPr>
                <w:color w:val="000000" w:themeColor="text1"/>
                <w:sz w:val="16"/>
              </w:rPr>
              <w:t>EC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as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posing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negligible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BSE</w:t>
            </w:r>
            <w:r w:rsidRPr="002E4CA4">
              <w:rPr>
                <w:color w:val="000000" w:themeColor="text1"/>
                <w:spacing w:val="-5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risk</w:t>
            </w:r>
            <w:r w:rsidRPr="002E4CA4">
              <w:rPr>
                <w:color w:val="000000" w:themeColor="text1"/>
                <w:sz w:val="16"/>
                <w:lang w:val="uk-UA"/>
              </w:rPr>
              <w:t>/ Видалення ризикового матеріалу не вимагається, якщо продукти з великої рогатої худоби, овець та кіз походять від тварин, які були народжені, постійно вирощувались та були забиті у третій країні або регіоні третьої країни, класифікованих відповідно до Рішення 2007/453 / ЄС із незначним ризиком щодо ГЕ ВРХ.</w:t>
            </w:r>
          </w:p>
          <w:p w:rsidR="002E4CA4" w:rsidRPr="002E4CA4" w:rsidRDefault="002E4CA4" w:rsidP="002E4CA4">
            <w:pPr>
              <w:pStyle w:val="TableParagraph"/>
              <w:tabs>
                <w:tab w:val="left" w:pos="838"/>
              </w:tabs>
              <w:ind w:left="366" w:right="181"/>
              <w:jc w:val="both"/>
              <w:rPr>
                <w:color w:val="000000" w:themeColor="text1"/>
                <w:sz w:val="16"/>
                <w:lang w:val="uk-UA"/>
              </w:rPr>
            </w:pPr>
          </w:p>
          <w:p w:rsidR="00242629" w:rsidRPr="002E4CA4" w:rsidRDefault="00242629" w:rsidP="002E4CA4">
            <w:pPr>
              <w:pStyle w:val="TableParagraph"/>
              <w:numPr>
                <w:ilvl w:val="0"/>
                <w:numId w:val="14"/>
              </w:numPr>
              <w:tabs>
                <w:tab w:val="left" w:pos="838"/>
              </w:tabs>
              <w:ind w:left="718" w:right="181"/>
              <w:jc w:val="both"/>
              <w:rPr>
                <w:color w:val="000000" w:themeColor="text1"/>
                <w:sz w:val="16"/>
                <w:lang w:val="uk-UA"/>
              </w:rPr>
            </w:pPr>
            <w:r w:rsidRPr="002E4CA4">
              <w:rPr>
                <w:color w:val="000000" w:themeColor="text1"/>
                <w:sz w:val="16"/>
              </w:rPr>
              <w:t>Only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applicable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to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imports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of</w:t>
            </w:r>
            <w:r w:rsidRPr="002E4CA4">
              <w:rPr>
                <w:color w:val="000000" w:themeColor="text1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treated</w:t>
            </w:r>
            <w:r w:rsidRPr="002E4CA4">
              <w:rPr>
                <w:color w:val="000000" w:themeColor="text1"/>
                <w:spacing w:val="-7"/>
                <w:sz w:val="16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</w:rPr>
              <w:t>intestines</w:t>
            </w:r>
            <w:r w:rsidRPr="002E4CA4">
              <w:rPr>
                <w:color w:val="000000" w:themeColor="text1"/>
                <w:sz w:val="16"/>
                <w:lang w:val="uk-UA"/>
              </w:rPr>
              <w:t>/</w:t>
            </w:r>
            <w:r w:rsidRPr="002E4CA4">
              <w:rPr>
                <w:color w:val="000000" w:themeColor="text1"/>
                <w:lang w:val="uk-UA"/>
              </w:rPr>
              <w:t xml:space="preserve"> </w:t>
            </w:r>
            <w:r w:rsidRPr="002E4CA4">
              <w:rPr>
                <w:color w:val="000000" w:themeColor="text1"/>
                <w:sz w:val="16"/>
                <w:lang w:val="uk-UA"/>
              </w:rPr>
              <w:t>застосовується лише до імпорту оброблених кишок.</w:t>
            </w:r>
          </w:p>
          <w:p w:rsidR="00012077" w:rsidRPr="00BB14AA" w:rsidRDefault="00012077" w:rsidP="002E4CA4">
            <w:pPr>
              <w:pStyle w:val="TableParagraph"/>
              <w:tabs>
                <w:tab w:val="left" w:pos="758"/>
                <w:tab w:val="left" w:pos="9790"/>
              </w:tabs>
              <w:spacing w:line="232" w:lineRule="auto"/>
              <w:ind w:left="486" w:right="142"/>
              <w:jc w:val="both"/>
              <w:rPr>
                <w:sz w:val="16"/>
                <w:lang w:val="uk-UA"/>
              </w:rPr>
            </w:pPr>
          </w:p>
        </w:tc>
      </w:tr>
      <w:tr w:rsidR="00012077" w:rsidTr="00AC2741">
        <w:trPr>
          <w:trHeight w:val="2379"/>
        </w:trPr>
        <w:tc>
          <w:tcPr>
            <w:tcW w:w="4400" w:type="dxa"/>
            <w:tcBorders>
              <w:right w:val="nil"/>
            </w:tcBorders>
          </w:tcPr>
          <w:p w:rsidR="00012077" w:rsidRPr="00BB14AA" w:rsidRDefault="00012077">
            <w:pPr>
              <w:pStyle w:val="TableParagraph"/>
              <w:spacing w:before="4"/>
              <w:rPr>
                <w:rFonts w:ascii="Calibri"/>
                <w:sz w:val="13"/>
                <w:lang w:val="uk-UA"/>
              </w:rPr>
            </w:pPr>
          </w:p>
          <w:p w:rsidR="00012077" w:rsidRPr="007354BC" w:rsidRDefault="00826EB0">
            <w:pPr>
              <w:pStyle w:val="TableParagraph"/>
              <w:spacing w:before="1"/>
              <w:ind w:left="118"/>
              <w:rPr>
                <w:sz w:val="16"/>
                <w:lang w:val="uk-UA"/>
              </w:rPr>
            </w:pPr>
            <w:r>
              <w:rPr>
                <w:sz w:val="16"/>
              </w:rPr>
              <w:t>Official</w:t>
            </w:r>
            <w:r w:rsidRPr="00BB14A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Veterinarian</w:t>
            </w:r>
            <w:r w:rsidR="007354BC" w:rsidRPr="00BB14AA">
              <w:rPr>
                <w:sz w:val="16"/>
                <w:lang w:val="uk-UA"/>
              </w:rPr>
              <w:t>/</w:t>
            </w:r>
            <w:r w:rsidR="007354BC">
              <w:rPr>
                <w:sz w:val="16"/>
                <w:lang w:val="uk-UA"/>
              </w:rPr>
              <w:t>Офіційний ветеринарний лікар</w:t>
            </w:r>
          </w:p>
          <w:p w:rsidR="00012077" w:rsidRPr="00BB14AA" w:rsidRDefault="00012077">
            <w:pPr>
              <w:pStyle w:val="TableParagraph"/>
              <w:spacing w:before="3"/>
              <w:rPr>
                <w:rFonts w:ascii="Calibri"/>
                <w:sz w:val="15"/>
                <w:lang w:val="uk-UA"/>
              </w:rPr>
            </w:pPr>
          </w:p>
          <w:p w:rsidR="007354BC" w:rsidRDefault="00826EB0" w:rsidP="007354BC">
            <w:pPr>
              <w:pStyle w:val="TableParagraph"/>
              <w:ind w:left="119" w:right="278"/>
              <w:rPr>
                <w:sz w:val="16"/>
                <w:lang w:val="uk-UA"/>
              </w:rPr>
            </w:pPr>
            <w:r>
              <w:rPr>
                <w:sz w:val="16"/>
              </w:rPr>
              <w:t>Name</w:t>
            </w:r>
            <w:r w:rsidRPr="00BB14AA">
              <w:rPr>
                <w:sz w:val="16"/>
                <w:lang w:val="uk-UA"/>
              </w:rPr>
              <w:t xml:space="preserve"> (</w:t>
            </w:r>
            <w:r>
              <w:rPr>
                <w:sz w:val="16"/>
              </w:rPr>
              <w:t>in</w:t>
            </w:r>
            <w:r w:rsidRPr="00BB14A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capital</w:t>
            </w:r>
            <w:r w:rsidRPr="00BB14A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letters</w:t>
            </w:r>
            <w:r w:rsidR="007354BC" w:rsidRPr="00BB14AA">
              <w:rPr>
                <w:sz w:val="16"/>
                <w:lang w:val="uk-UA"/>
              </w:rPr>
              <w:t>/</w:t>
            </w:r>
            <w:r w:rsidR="007354BC">
              <w:rPr>
                <w:sz w:val="16"/>
                <w:lang w:val="uk-UA"/>
              </w:rPr>
              <w:t>Прізвище (великими літерами)</w:t>
            </w:r>
            <w:r w:rsidRPr="00BB14AA">
              <w:rPr>
                <w:sz w:val="16"/>
                <w:lang w:val="uk-UA"/>
              </w:rPr>
              <w:t xml:space="preserve">: </w:t>
            </w:r>
          </w:p>
          <w:p w:rsidR="007354BC" w:rsidRDefault="007354BC" w:rsidP="007354BC">
            <w:pPr>
              <w:pStyle w:val="TableParagraph"/>
              <w:spacing w:line="465" w:lineRule="auto"/>
              <w:ind w:left="118" w:right="280"/>
              <w:rPr>
                <w:sz w:val="16"/>
                <w:lang w:val="uk-UA"/>
              </w:rPr>
            </w:pPr>
          </w:p>
          <w:p w:rsidR="00012077" w:rsidRDefault="00826EB0" w:rsidP="007354BC">
            <w:pPr>
              <w:pStyle w:val="TableParagraph"/>
              <w:spacing w:line="465" w:lineRule="auto"/>
              <w:ind w:left="118" w:right="280"/>
              <w:rPr>
                <w:sz w:val="16"/>
              </w:rPr>
            </w:pPr>
            <w:r>
              <w:rPr>
                <w:sz w:val="16"/>
              </w:rPr>
              <w:t>Date</w:t>
            </w:r>
            <w:r w:rsidR="007354BC" w:rsidRPr="00D05861">
              <w:rPr>
                <w:sz w:val="16"/>
              </w:rPr>
              <w:t>/</w:t>
            </w:r>
            <w:r w:rsidR="007354BC">
              <w:rPr>
                <w:sz w:val="16"/>
                <w:lang w:val="uk-UA"/>
              </w:rPr>
              <w:t>Дата</w:t>
            </w:r>
            <w:r>
              <w:rPr>
                <w:sz w:val="16"/>
              </w:rPr>
              <w:t>:</w:t>
            </w:r>
          </w:p>
          <w:p w:rsidR="00012077" w:rsidRDefault="00826EB0">
            <w:pPr>
              <w:pStyle w:val="TableParagraph"/>
              <w:spacing w:before="17"/>
              <w:ind w:left="118"/>
              <w:rPr>
                <w:sz w:val="16"/>
              </w:rPr>
            </w:pPr>
            <w:r>
              <w:rPr>
                <w:sz w:val="16"/>
              </w:rPr>
              <w:t>Stamp</w:t>
            </w:r>
            <w:r w:rsidR="007354BC" w:rsidRPr="00D05861">
              <w:rPr>
                <w:sz w:val="16"/>
              </w:rPr>
              <w:t>/</w:t>
            </w:r>
            <w:r w:rsidR="007354BC">
              <w:rPr>
                <w:sz w:val="16"/>
                <w:lang w:val="uk-UA"/>
              </w:rPr>
              <w:t>Печатка</w:t>
            </w:r>
            <w:r>
              <w:rPr>
                <w:sz w:val="16"/>
              </w:rPr>
              <w:t>:</w:t>
            </w:r>
          </w:p>
        </w:tc>
        <w:tc>
          <w:tcPr>
            <w:tcW w:w="5532" w:type="dxa"/>
            <w:gridSpan w:val="2"/>
            <w:tcBorders>
              <w:left w:val="nil"/>
            </w:tcBorders>
          </w:tcPr>
          <w:p w:rsidR="00012077" w:rsidRDefault="00012077">
            <w:pPr>
              <w:pStyle w:val="TableParagraph"/>
              <w:rPr>
                <w:rFonts w:ascii="Calibri"/>
                <w:sz w:val="18"/>
              </w:rPr>
            </w:pPr>
          </w:p>
          <w:p w:rsidR="00012077" w:rsidRDefault="00012077">
            <w:pPr>
              <w:pStyle w:val="TableParagraph"/>
              <w:spacing w:before="6"/>
              <w:rPr>
                <w:rFonts w:ascii="Calibri"/>
                <w:sz w:val="25"/>
              </w:rPr>
            </w:pPr>
          </w:p>
          <w:p w:rsidR="007354BC" w:rsidRDefault="00826EB0" w:rsidP="007354BC">
            <w:pPr>
              <w:pStyle w:val="TableParagraph"/>
              <w:ind w:left="1247" w:right="992"/>
              <w:rPr>
                <w:sz w:val="16"/>
                <w:lang w:val="uk-UA"/>
              </w:rPr>
            </w:pPr>
            <w:r>
              <w:rPr>
                <w:sz w:val="16"/>
              </w:rPr>
              <w:t>Qualification and title</w:t>
            </w:r>
            <w:r w:rsidR="007354BC" w:rsidRPr="00D05861">
              <w:rPr>
                <w:sz w:val="16"/>
              </w:rPr>
              <w:t>/</w:t>
            </w:r>
            <w:r w:rsidR="007354BC">
              <w:rPr>
                <w:sz w:val="16"/>
                <w:lang w:val="uk-UA"/>
              </w:rPr>
              <w:t>Кваліфікація та посада</w:t>
            </w:r>
            <w:r>
              <w:rPr>
                <w:sz w:val="16"/>
              </w:rPr>
              <w:t xml:space="preserve">: </w:t>
            </w:r>
          </w:p>
          <w:p w:rsidR="007354BC" w:rsidRDefault="007354BC" w:rsidP="007354BC">
            <w:pPr>
              <w:pStyle w:val="TableParagraph"/>
              <w:ind w:left="1247" w:right="992"/>
              <w:rPr>
                <w:sz w:val="16"/>
                <w:lang w:val="uk-UA"/>
              </w:rPr>
            </w:pPr>
          </w:p>
          <w:p w:rsidR="007354BC" w:rsidRDefault="007354BC" w:rsidP="007354BC">
            <w:pPr>
              <w:pStyle w:val="TableParagraph"/>
              <w:ind w:left="1247" w:right="992"/>
              <w:rPr>
                <w:sz w:val="16"/>
                <w:lang w:val="uk-UA"/>
              </w:rPr>
            </w:pPr>
          </w:p>
          <w:p w:rsidR="00012077" w:rsidRDefault="00826EB0" w:rsidP="007354BC">
            <w:pPr>
              <w:pStyle w:val="TableParagraph"/>
              <w:ind w:left="1247" w:right="992"/>
              <w:rPr>
                <w:sz w:val="16"/>
              </w:rPr>
            </w:pPr>
            <w:r>
              <w:rPr>
                <w:sz w:val="16"/>
              </w:rPr>
              <w:t>Signature</w:t>
            </w:r>
            <w:r w:rsidR="007354BC" w:rsidRPr="00D05861">
              <w:rPr>
                <w:sz w:val="16"/>
              </w:rPr>
              <w:t>/</w:t>
            </w:r>
            <w:r w:rsidR="007354BC">
              <w:rPr>
                <w:sz w:val="16"/>
                <w:lang w:val="uk-UA"/>
              </w:rPr>
              <w:t>Підпис</w:t>
            </w:r>
            <w:r>
              <w:rPr>
                <w:sz w:val="16"/>
              </w:rPr>
              <w:t>:</w:t>
            </w:r>
          </w:p>
        </w:tc>
      </w:tr>
    </w:tbl>
    <w:p w:rsidR="00012077" w:rsidRDefault="002F299E">
      <w:pPr>
        <w:rPr>
          <w:sz w:val="2"/>
          <w:szCs w:val="2"/>
        </w:rPr>
      </w:pPr>
      <w:r>
        <w:rPr>
          <w:rFonts w:ascii="Calibri"/>
          <w:noProof/>
          <w:sz w:val="18"/>
          <w:lang w:val="ru-RU" w:eastAsia="ru-RU"/>
        </w:rPr>
        <w:pict>
          <v:shape id="_x0000_s1073" type="#_x0000_t202" style="position:absolute;margin-left:486.55pt;margin-top:212.2pt;width:43.8pt;height:19.65pt;z-index:487014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filled="f" stroked="f">
            <v:textbox style="mso-next-textbox:#_x0000_s1073;mso-fit-shape-to-text:t">
              <w:txbxContent>
                <w:p w:rsidR="00F55C9A" w:rsidRPr="001E7BB8" w:rsidRDefault="00F55C9A" w:rsidP="00F55C9A">
                  <w:pPr>
                    <w:rPr>
                      <w:lang w:val="ru-RU"/>
                    </w:rPr>
                  </w:pPr>
                  <w:r>
                    <w:t>5/5</w:t>
                  </w:r>
                </w:p>
              </w:txbxContent>
            </v:textbox>
          </v:shape>
        </w:pict>
      </w:r>
      <w:r>
        <w:rPr>
          <w:rFonts w:ascii="Calibri"/>
          <w:noProof/>
          <w:sz w:val="18"/>
          <w:lang w:val="ru-RU" w:eastAsia="ru-RU"/>
        </w:rPr>
        <w:pict>
          <v:shape id="_x0000_s1069" type="#_x0000_t202" style="position:absolute;margin-left:503.55pt;margin-top:263.35pt;width:43.8pt;height:19.65pt;z-index:4870128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filled="f" stroked="f">
            <v:textbox style="mso-fit-shape-to-text:t">
              <w:txbxContent>
                <w:p w:rsidR="00C945DA" w:rsidRPr="001E7BB8" w:rsidRDefault="00C945DA" w:rsidP="001E7BB8">
                  <w:pPr>
                    <w:rPr>
                      <w:lang w:val="ru-RU"/>
                    </w:rPr>
                  </w:pPr>
                  <w:r>
                    <w:t>5/5</w:t>
                  </w:r>
                </w:p>
              </w:txbxContent>
            </v:textbox>
          </v:shape>
        </w:pict>
      </w:r>
    </w:p>
    <w:sectPr w:rsidR="00012077">
      <w:pgSz w:w="11910" w:h="16840"/>
      <w:pgMar w:top="1420" w:right="420" w:bottom="1120" w:left="60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9E" w:rsidRDefault="002F299E">
      <w:r>
        <w:separator/>
      </w:r>
    </w:p>
  </w:endnote>
  <w:endnote w:type="continuationSeparator" w:id="0">
    <w:p w:rsidR="002F299E" w:rsidRDefault="002F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5DA" w:rsidRDefault="002F299E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80.2pt;width:13.55pt;height:13.2pt;z-index:-16337408;mso-position-horizontal-relative:page;mso-position-vertical-relative:page" filled="f" stroked="f">
          <v:textbox inset="0,0,0,0">
            <w:txbxContent>
              <w:p w:rsidR="00C945DA" w:rsidRDefault="00C945DA">
                <w:pPr>
                  <w:spacing w:line="247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5pt;margin-top:780.2pt;width:21.95pt;height:13.2pt;z-index:-16336896;mso-position-horizontal-relative:page;mso-position-vertical-relative:page" filled="f" stroked="f">
          <v:textbox inset="0,0,0,0">
            <w:txbxContent>
              <w:p w:rsidR="00C945DA" w:rsidRDefault="00C945DA">
                <w:pPr>
                  <w:spacing w:line="247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9E" w:rsidRDefault="002F299E">
      <w:r>
        <w:separator/>
      </w:r>
    </w:p>
  </w:footnote>
  <w:footnote w:type="continuationSeparator" w:id="0">
    <w:p w:rsidR="002F299E" w:rsidRDefault="002F2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4B3A"/>
    <w:multiLevelType w:val="hybridMultilevel"/>
    <w:tmpl w:val="5E7AF58C"/>
    <w:lvl w:ilvl="0" w:tplc="5F6C4234">
      <w:start w:val="3"/>
      <w:numFmt w:val="decimal"/>
      <w:lvlText w:val="(%1)"/>
      <w:lvlJc w:val="left"/>
      <w:pPr>
        <w:ind w:left="743" w:hanging="257"/>
      </w:pPr>
      <w:rPr>
        <w:rFonts w:ascii="Courier New" w:eastAsia="Courier New" w:hAnsi="Courier New" w:cs="Courier New" w:hint="default"/>
        <w:spacing w:val="-1"/>
        <w:w w:val="99"/>
        <w:sz w:val="14"/>
        <w:szCs w:val="1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0B91"/>
    <w:multiLevelType w:val="hybridMultilevel"/>
    <w:tmpl w:val="DB804790"/>
    <w:lvl w:ilvl="0" w:tplc="9DA6697E">
      <w:start w:val="1"/>
      <w:numFmt w:val="decimal"/>
      <w:lvlText w:val="(%1)"/>
      <w:lvlJc w:val="left"/>
      <w:pPr>
        <w:ind w:left="743" w:hanging="257"/>
        <w:jc w:val="right"/>
      </w:pPr>
      <w:rPr>
        <w:rFonts w:ascii="Courier New" w:eastAsia="Courier New" w:hAnsi="Courier New" w:cs="Courier New" w:hint="default"/>
        <w:spacing w:val="-1"/>
        <w:w w:val="99"/>
        <w:sz w:val="14"/>
        <w:szCs w:val="14"/>
        <w:vertAlign w:val="superscript"/>
        <w:lang w:val="en-US" w:eastAsia="en-US" w:bidi="ar-SA"/>
      </w:rPr>
    </w:lvl>
    <w:lvl w:ilvl="1" w:tplc="E66077DC">
      <w:start w:val="1"/>
      <w:numFmt w:val="decimal"/>
      <w:lvlText w:val="(%2)"/>
      <w:lvlJc w:val="left"/>
      <w:pPr>
        <w:ind w:left="778" w:hanging="352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  <w:lang w:val="en-US" w:eastAsia="en-US" w:bidi="ar-SA"/>
      </w:rPr>
    </w:lvl>
    <w:lvl w:ilvl="2" w:tplc="911083F2">
      <w:numFmt w:val="bullet"/>
      <w:lvlText w:val="•"/>
      <w:lvlJc w:val="left"/>
      <w:pPr>
        <w:ind w:left="1862" w:hanging="352"/>
      </w:pPr>
      <w:rPr>
        <w:rFonts w:hint="default"/>
        <w:lang w:val="en-US" w:eastAsia="en-US" w:bidi="ar-SA"/>
      </w:rPr>
    </w:lvl>
    <w:lvl w:ilvl="3" w:tplc="77C2D494">
      <w:numFmt w:val="bullet"/>
      <w:lvlText w:val="•"/>
      <w:lvlJc w:val="left"/>
      <w:pPr>
        <w:ind w:left="2885" w:hanging="352"/>
      </w:pPr>
      <w:rPr>
        <w:rFonts w:hint="default"/>
        <w:lang w:val="en-US" w:eastAsia="en-US" w:bidi="ar-SA"/>
      </w:rPr>
    </w:lvl>
    <w:lvl w:ilvl="4" w:tplc="EC4A86C0">
      <w:numFmt w:val="bullet"/>
      <w:lvlText w:val="•"/>
      <w:lvlJc w:val="left"/>
      <w:pPr>
        <w:ind w:left="3908" w:hanging="352"/>
      </w:pPr>
      <w:rPr>
        <w:rFonts w:hint="default"/>
        <w:lang w:val="en-US" w:eastAsia="en-US" w:bidi="ar-SA"/>
      </w:rPr>
    </w:lvl>
    <w:lvl w:ilvl="5" w:tplc="16401648">
      <w:numFmt w:val="bullet"/>
      <w:lvlText w:val="•"/>
      <w:lvlJc w:val="left"/>
      <w:pPr>
        <w:ind w:left="4930" w:hanging="352"/>
      </w:pPr>
      <w:rPr>
        <w:rFonts w:hint="default"/>
        <w:lang w:val="en-US" w:eastAsia="en-US" w:bidi="ar-SA"/>
      </w:rPr>
    </w:lvl>
    <w:lvl w:ilvl="6" w:tplc="3732F70E">
      <w:numFmt w:val="bullet"/>
      <w:lvlText w:val="•"/>
      <w:lvlJc w:val="left"/>
      <w:pPr>
        <w:ind w:left="5953" w:hanging="352"/>
      </w:pPr>
      <w:rPr>
        <w:rFonts w:hint="default"/>
        <w:lang w:val="en-US" w:eastAsia="en-US" w:bidi="ar-SA"/>
      </w:rPr>
    </w:lvl>
    <w:lvl w:ilvl="7" w:tplc="8C24BBB8">
      <w:numFmt w:val="bullet"/>
      <w:lvlText w:val="•"/>
      <w:lvlJc w:val="left"/>
      <w:pPr>
        <w:ind w:left="6976" w:hanging="352"/>
      </w:pPr>
      <w:rPr>
        <w:rFonts w:hint="default"/>
        <w:lang w:val="en-US" w:eastAsia="en-US" w:bidi="ar-SA"/>
      </w:rPr>
    </w:lvl>
    <w:lvl w:ilvl="8" w:tplc="20ACF0F8">
      <w:numFmt w:val="bullet"/>
      <w:lvlText w:val="•"/>
      <w:lvlJc w:val="left"/>
      <w:pPr>
        <w:ind w:left="7998" w:hanging="352"/>
      </w:pPr>
      <w:rPr>
        <w:rFonts w:hint="default"/>
        <w:lang w:val="en-US" w:eastAsia="en-US" w:bidi="ar-SA"/>
      </w:rPr>
    </w:lvl>
  </w:abstractNum>
  <w:abstractNum w:abstractNumId="2">
    <w:nsid w:val="2D4E4336"/>
    <w:multiLevelType w:val="hybridMultilevel"/>
    <w:tmpl w:val="21648298"/>
    <w:lvl w:ilvl="0" w:tplc="9DA6697E">
      <w:start w:val="1"/>
      <w:numFmt w:val="decimal"/>
      <w:lvlText w:val="(%1)"/>
      <w:lvlJc w:val="left"/>
      <w:pPr>
        <w:ind w:left="743" w:hanging="257"/>
        <w:jc w:val="right"/>
      </w:pPr>
      <w:rPr>
        <w:rFonts w:ascii="Courier New" w:eastAsia="Courier New" w:hAnsi="Courier New" w:cs="Courier New" w:hint="default"/>
        <w:spacing w:val="-1"/>
        <w:w w:val="99"/>
        <w:sz w:val="14"/>
        <w:szCs w:val="14"/>
        <w:vertAlign w:val="superscript"/>
        <w:lang w:val="en-US" w:eastAsia="en-US" w:bidi="ar-SA"/>
      </w:rPr>
    </w:lvl>
    <w:lvl w:ilvl="1" w:tplc="E66077DC">
      <w:start w:val="1"/>
      <w:numFmt w:val="decimal"/>
      <w:lvlText w:val="(%2)"/>
      <w:lvlJc w:val="left"/>
      <w:pPr>
        <w:ind w:left="778" w:hanging="352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  <w:lang w:val="en-US" w:eastAsia="en-US" w:bidi="ar-SA"/>
      </w:rPr>
    </w:lvl>
    <w:lvl w:ilvl="2" w:tplc="911083F2">
      <w:numFmt w:val="bullet"/>
      <w:lvlText w:val="•"/>
      <w:lvlJc w:val="left"/>
      <w:pPr>
        <w:ind w:left="1862" w:hanging="352"/>
      </w:pPr>
      <w:rPr>
        <w:rFonts w:hint="default"/>
        <w:lang w:val="en-US" w:eastAsia="en-US" w:bidi="ar-SA"/>
      </w:rPr>
    </w:lvl>
    <w:lvl w:ilvl="3" w:tplc="77C2D494">
      <w:numFmt w:val="bullet"/>
      <w:lvlText w:val="•"/>
      <w:lvlJc w:val="left"/>
      <w:pPr>
        <w:ind w:left="2885" w:hanging="352"/>
      </w:pPr>
      <w:rPr>
        <w:rFonts w:hint="default"/>
        <w:lang w:val="en-US" w:eastAsia="en-US" w:bidi="ar-SA"/>
      </w:rPr>
    </w:lvl>
    <w:lvl w:ilvl="4" w:tplc="EC4A86C0">
      <w:numFmt w:val="bullet"/>
      <w:lvlText w:val="•"/>
      <w:lvlJc w:val="left"/>
      <w:pPr>
        <w:ind w:left="3908" w:hanging="352"/>
      </w:pPr>
      <w:rPr>
        <w:rFonts w:hint="default"/>
        <w:lang w:val="en-US" w:eastAsia="en-US" w:bidi="ar-SA"/>
      </w:rPr>
    </w:lvl>
    <w:lvl w:ilvl="5" w:tplc="16401648">
      <w:numFmt w:val="bullet"/>
      <w:lvlText w:val="•"/>
      <w:lvlJc w:val="left"/>
      <w:pPr>
        <w:ind w:left="4930" w:hanging="352"/>
      </w:pPr>
      <w:rPr>
        <w:rFonts w:hint="default"/>
        <w:lang w:val="en-US" w:eastAsia="en-US" w:bidi="ar-SA"/>
      </w:rPr>
    </w:lvl>
    <w:lvl w:ilvl="6" w:tplc="3732F70E">
      <w:numFmt w:val="bullet"/>
      <w:lvlText w:val="•"/>
      <w:lvlJc w:val="left"/>
      <w:pPr>
        <w:ind w:left="5953" w:hanging="352"/>
      </w:pPr>
      <w:rPr>
        <w:rFonts w:hint="default"/>
        <w:lang w:val="en-US" w:eastAsia="en-US" w:bidi="ar-SA"/>
      </w:rPr>
    </w:lvl>
    <w:lvl w:ilvl="7" w:tplc="8C24BBB8">
      <w:numFmt w:val="bullet"/>
      <w:lvlText w:val="•"/>
      <w:lvlJc w:val="left"/>
      <w:pPr>
        <w:ind w:left="6976" w:hanging="352"/>
      </w:pPr>
      <w:rPr>
        <w:rFonts w:hint="default"/>
        <w:lang w:val="en-US" w:eastAsia="en-US" w:bidi="ar-SA"/>
      </w:rPr>
    </w:lvl>
    <w:lvl w:ilvl="8" w:tplc="20ACF0F8">
      <w:numFmt w:val="bullet"/>
      <w:lvlText w:val="•"/>
      <w:lvlJc w:val="left"/>
      <w:pPr>
        <w:ind w:left="7998" w:hanging="352"/>
      </w:pPr>
      <w:rPr>
        <w:rFonts w:hint="default"/>
        <w:lang w:val="en-US" w:eastAsia="en-US" w:bidi="ar-SA"/>
      </w:rPr>
    </w:lvl>
  </w:abstractNum>
  <w:abstractNum w:abstractNumId="3">
    <w:nsid w:val="34F735B6"/>
    <w:multiLevelType w:val="hybridMultilevel"/>
    <w:tmpl w:val="9AAEA636"/>
    <w:lvl w:ilvl="0" w:tplc="992CC98A">
      <w:start w:val="1"/>
      <w:numFmt w:val="decimal"/>
      <w:lvlText w:val="(%1)"/>
      <w:lvlJc w:val="left"/>
      <w:pPr>
        <w:ind w:left="502" w:hanging="384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823"/>
    <w:multiLevelType w:val="hybridMultilevel"/>
    <w:tmpl w:val="B358D96E"/>
    <w:lvl w:ilvl="0" w:tplc="A934C726">
      <w:start w:val="2"/>
      <w:numFmt w:val="decimal"/>
      <w:lvlText w:val="(%1)"/>
      <w:lvlJc w:val="left"/>
      <w:pPr>
        <w:ind w:left="743" w:hanging="257"/>
      </w:pPr>
      <w:rPr>
        <w:rFonts w:ascii="Courier New" w:eastAsia="Courier New" w:hAnsi="Courier New" w:cs="Courier New" w:hint="default"/>
        <w:spacing w:val="-1"/>
        <w:w w:val="99"/>
        <w:sz w:val="14"/>
        <w:szCs w:val="1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F69F4"/>
    <w:multiLevelType w:val="hybridMultilevel"/>
    <w:tmpl w:val="EBEC655A"/>
    <w:lvl w:ilvl="0" w:tplc="41A85B0C">
      <w:start w:val="2"/>
      <w:numFmt w:val="decimal"/>
      <w:lvlText w:val="(%1)"/>
      <w:lvlJc w:val="left"/>
      <w:pPr>
        <w:ind w:left="502" w:hanging="384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02CAF"/>
    <w:multiLevelType w:val="hybridMultilevel"/>
    <w:tmpl w:val="A46C602E"/>
    <w:lvl w:ilvl="0" w:tplc="95A43F7A">
      <w:start w:val="4"/>
      <w:numFmt w:val="decimal"/>
      <w:lvlText w:val="(%1)"/>
      <w:lvlJc w:val="left"/>
      <w:pPr>
        <w:ind w:left="1432" w:hanging="352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71ABA"/>
    <w:multiLevelType w:val="hybridMultilevel"/>
    <w:tmpl w:val="2EBC3004"/>
    <w:lvl w:ilvl="0" w:tplc="96FEFAFE">
      <w:start w:val="2"/>
      <w:numFmt w:val="decimal"/>
      <w:lvlText w:val="(%1)"/>
      <w:lvlJc w:val="left"/>
      <w:pPr>
        <w:ind w:left="672" w:hanging="720"/>
      </w:pPr>
      <w:rPr>
        <w:rFonts w:ascii="Courier New" w:eastAsia="Courier New" w:hAnsi="Courier New" w:cs="Courier New" w:hint="default"/>
        <w:w w:val="98"/>
        <w:sz w:val="16"/>
        <w:szCs w:val="16"/>
        <w:lang w:val="en-US" w:eastAsia="en-US" w:bidi="ar-SA"/>
      </w:rPr>
    </w:lvl>
    <w:lvl w:ilvl="1" w:tplc="854662E0">
      <w:start w:val="1"/>
      <w:numFmt w:val="decimal"/>
      <w:lvlText w:val="%2."/>
      <w:lvlJc w:val="left"/>
      <w:pPr>
        <w:ind w:left="672" w:hanging="720"/>
      </w:pPr>
      <w:rPr>
        <w:rFonts w:ascii="Courier New" w:eastAsia="Courier New" w:hAnsi="Courier New" w:cs="Courier New" w:hint="default"/>
        <w:w w:val="98"/>
        <w:sz w:val="16"/>
        <w:szCs w:val="16"/>
        <w:lang w:val="en-US" w:eastAsia="en-US" w:bidi="ar-SA"/>
      </w:rPr>
    </w:lvl>
    <w:lvl w:ilvl="2" w:tplc="ABA43B26">
      <w:numFmt w:val="bullet"/>
      <w:lvlText w:val="•"/>
      <w:lvlJc w:val="left"/>
      <w:pPr>
        <w:ind w:left="2527" w:hanging="720"/>
      </w:pPr>
      <w:rPr>
        <w:rFonts w:hint="default"/>
        <w:lang w:val="en-US" w:eastAsia="en-US" w:bidi="ar-SA"/>
      </w:rPr>
    </w:lvl>
    <w:lvl w:ilvl="3" w:tplc="91247D96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4" w:tplc="8A289DB8">
      <w:numFmt w:val="bullet"/>
      <w:lvlText w:val="•"/>
      <w:lvlJc w:val="left"/>
      <w:pPr>
        <w:ind w:left="4385" w:hanging="720"/>
      </w:pPr>
      <w:rPr>
        <w:rFonts w:hint="default"/>
        <w:lang w:val="en-US" w:eastAsia="en-US" w:bidi="ar-SA"/>
      </w:rPr>
    </w:lvl>
    <w:lvl w:ilvl="5" w:tplc="31B20642">
      <w:numFmt w:val="bullet"/>
      <w:lvlText w:val="•"/>
      <w:lvlJc w:val="left"/>
      <w:pPr>
        <w:ind w:left="5314" w:hanging="720"/>
      </w:pPr>
      <w:rPr>
        <w:rFonts w:hint="default"/>
        <w:lang w:val="en-US" w:eastAsia="en-US" w:bidi="ar-SA"/>
      </w:rPr>
    </w:lvl>
    <w:lvl w:ilvl="6" w:tplc="944C8FE2">
      <w:numFmt w:val="bullet"/>
      <w:lvlText w:val="•"/>
      <w:lvlJc w:val="left"/>
      <w:pPr>
        <w:ind w:left="6242" w:hanging="720"/>
      </w:pPr>
      <w:rPr>
        <w:rFonts w:hint="default"/>
        <w:lang w:val="en-US" w:eastAsia="en-US" w:bidi="ar-SA"/>
      </w:rPr>
    </w:lvl>
    <w:lvl w:ilvl="7" w:tplc="7E06170C">
      <w:numFmt w:val="bullet"/>
      <w:lvlText w:val="•"/>
      <w:lvlJc w:val="left"/>
      <w:pPr>
        <w:ind w:left="7171" w:hanging="720"/>
      </w:pPr>
      <w:rPr>
        <w:rFonts w:hint="default"/>
        <w:lang w:val="en-US" w:eastAsia="en-US" w:bidi="ar-SA"/>
      </w:rPr>
    </w:lvl>
    <w:lvl w:ilvl="8" w:tplc="AB2C55FA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8">
    <w:nsid w:val="42F87279"/>
    <w:multiLevelType w:val="hybridMultilevel"/>
    <w:tmpl w:val="A46C602E"/>
    <w:lvl w:ilvl="0" w:tplc="95A43F7A">
      <w:start w:val="4"/>
      <w:numFmt w:val="decimal"/>
      <w:lvlText w:val="(%1)"/>
      <w:lvlJc w:val="left"/>
      <w:pPr>
        <w:ind w:left="1432" w:hanging="352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15B9A"/>
    <w:multiLevelType w:val="hybridMultilevel"/>
    <w:tmpl w:val="40D8F428"/>
    <w:lvl w:ilvl="0" w:tplc="695A3F78">
      <w:start w:val="9"/>
      <w:numFmt w:val="decimal"/>
      <w:lvlText w:val="(%1)"/>
      <w:lvlJc w:val="left"/>
      <w:pPr>
        <w:ind w:left="842" w:hanging="720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  <w:lang w:val="uk-UA" w:eastAsia="en-US" w:bidi="ar-SA"/>
      </w:rPr>
    </w:lvl>
    <w:lvl w:ilvl="1" w:tplc="854662E0">
      <w:start w:val="1"/>
      <w:numFmt w:val="decimal"/>
      <w:lvlText w:val="%2."/>
      <w:lvlJc w:val="left"/>
      <w:pPr>
        <w:ind w:left="842" w:hanging="720"/>
      </w:pPr>
      <w:rPr>
        <w:rFonts w:ascii="Courier New" w:eastAsia="Courier New" w:hAnsi="Courier New" w:cs="Courier New" w:hint="default"/>
        <w:w w:val="98"/>
        <w:sz w:val="16"/>
        <w:szCs w:val="16"/>
        <w:lang w:val="en-US" w:eastAsia="en-US" w:bidi="ar-SA"/>
      </w:rPr>
    </w:lvl>
    <w:lvl w:ilvl="2" w:tplc="ABA43B26">
      <w:numFmt w:val="bullet"/>
      <w:lvlText w:val="•"/>
      <w:lvlJc w:val="left"/>
      <w:pPr>
        <w:ind w:left="2697" w:hanging="720"/>
      </w:pPr>
      <w:rPr>
        <w:rFonts w:hint="default"/>
        <w:lang w:val="en-US" w:eastAsia="en-US" w:bidi="ar-SA"/>
      </w:rPr>
    </w:lvl>
    <w:lvl w:ilvl="3" w:tplc="91247D96">
      <w:numFmt w:val="bullet"/>
      <w:lvlText w:val="•"/>
      <w:lvlJc w:val="left"/>
      <w:pPr>
        <w:ind w:left="3626" w:hanging="720"/>
      </w:pPr>
      <w:rPr>
        <w:rFonts w:hint="default"/>
        <w:lang w:val="en-US" w:eastAsia="en-US" w:bidi="ar-SA"/>
      </w:rPr>
    </w:lvl>
    <w:lvl w:ilvl="4" w:tplc="8A289DB8">
      <w:numFmt w:val="bullet"/>
      <w:lvlText w:val="•"/>
      <w:lvlJc w:val="left"/>
      <w:pPr>
        <w:ind w:left="4555" w:hanging="720"/>
      </w:pPr>
      <w:rPr>
        <w:rFonts w:hint="default"/>
        <w:lang w:val="en-US" w:eastAsia="en-US" w:bidi="ar-SA"/>
      </w:rPr>
    </w:lvl>
    <w:lvl w:ilvl="5" w:tplc="31B20642">
      <w:numFmt w:val="bullet"/>
      <w:lvlText w:val="•"/>
      <w:lvlJc w:val="left"/>
      <w:pPr>
        <w:ind w:left="5484" w:hanging="720"/>
      </w:pPr>
      <w:rPr>
        <w:rFonts w:hint="default"/>
        <w:lang w:val="en-US" w:eastAsia="en-US" w:bidi="ar-SA"/>
      </w:rPr>
    </w:lvl>
    <w:lvl w:ilvl="6" w:tplc="944C8FE2">
      <w:numFmt w:val="bullet"/>
      <w:lvlText w:val="•"/>
      <w:lvlJc w:val="left"/>
      <w:pPr>
        <w:ind w:left="6412" w:hanging="720"/>
      </w:pPr>
      <w:rPr>
        <w:rFonts w:hint="default"/>
        <w:lang w:val="en-US" w:eastAsia="en-US" w:bidi="ar-SA"/>
      </w:rPr>
    </w:lvl>
    <w:lvl w:ilvl="7" w:tplc="7E06170C">
      <w:numFmt w:val="bullet"/>
      <w:lvlText w:val="•"/>
      <w:lvlJc w:val="left"/>
      <w:pPr>
        <w:ind w:left="7341" w:hanging="720"/>
      </w:pPr>
      <w:rPr>
        <w:rFonts w:hint="default"/>
        <w:lang w:val="en-US" w:eastAsia="en-US" w:bidi="ar-SA"/>
      </w:rPr>
    </w:lvl>
    <w:lvl w:ilvl="8" w:tplc="AB2C55FA">
      <w:numFmt w:val="bullet"/>
      <w:lvlText w:val="•"/>
      <w:lvlJc w:val="left"/>
      <w:pPr>
        <w:ind w:left="8270" w:hanging="720"/>
      </w:pPr>
      <w:rPr>
        <w:rFonts w:hint="default"/>
        <w:lang w:val="en-US" w:eastAsia="en-US" w:bidi="ar-SA"/>
      </w:rPr>
    </w:lvl>
  </w:abstractNum>
  <w:abstractNum w:abstractNumId="10">
    <w:nsid w:val="535068A4"/>
    <w:multiLevelType w:val="hybridMultilevel"/>
    <w:tmpl w:val="DB804790"/>
    <w:lvl w:ilvl="0" w:tplc="9DA6697E">
      <w:start w:val="1"/>
      <w:numFmt w:val="decimal"/>
      <w:lvlText w:val="(%1)"/>
      <w:lvlJc w:val="left"/>
      <w:pPr>
        <w:ind w:left="743" w:hanging="257"/>
        <w:jc w:val="right"/>
      </w:pPr>
      <w:rPr>
        <w:rFonts w:ascii="Courier New" w:eastAsia="Courier New" w:hAnsi="Courier New" w:cs="Courier New" w:hint="default"/>
        <w:spacing w:val="-1"/>
        <w:w w:val="99"/>
        <w:sz w:val="14"/>
        <w:szCs w:val="14"/>
        <w:vertAlign w:val="superscript"/>
        <w:lang w:val="en-US" w:eastAsia="en-US" w:bidi="ar-SA"/>
      </w:rPr>
    </w:lvl>
    <w:lvl w:ilvl="1" w:tplc="E66077DC">
      <w:start w:val="1"/>
      <w:numFmt w:val="decimal"/>
      <w:lvlText w:val="(%2)"/>
      <w:lvlJc w:val="left"/>
      <w:pPr>
        <w:ind w:left="778" w:hanging="352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  <w:lang w:val="en-US" w:eastAsia="en-US" w:bidi="ar-SA"/>
      </w:rPr>
    </w:lvl>
    <w:lvl w:ilvl="2" w:tplc="911083F2">
      <w:numFmt w:val="bullet"/>
      <w:lvlText w:val="•"/>
      <w:lvlJc w:val="left"/>
      <w:pPr>
        <w:ind w:left="1862" w:hanging="352"/>
      </w:pPr>
      <w:rPr>
        <w:rFonts w:hint="default"/>
        <w:lang w:val="en-US" w:eastAsia="en-US" w:bidi="ar-SA"/>
      </w:rPr>
    </w:lvl>
    <w:lvl w:ilvl="3" w:tplc="77C2D494">
      <w:numFmt w:val="bullet"/>
      <w:lvlText w:val="•"/>
      <w:lvlJc w:val="left"/>
      <w:pPr>
        <w:ind w:left="2885" w:hanging="352"/>
      </w:pPr>
      <w:rPr>
        <w:rFonts w:hint="default"/>
        <w:lang w:val="en-US" w:eastAsia="en-US" w:bidi="ar-SA"/>
      </w:rPr>
    </w:lvl>
    <w:lvl w:ilvl="4" w:tplc="EC4A86C0">
      <w:numFmt w:val="bullet"/>
      <w:lvlText w:val="•"/>
      <w:lvlJc w:val="left"/>
      <w:pPr>
        <w:ind w:left="3908" w:hanging="352"/>
      </w:pPr>
      <w:rPr>
        <w:rFonts w:hint="default"/>
        <w:lang w:val="en-US" w:eastAsia="en-US" w:bidi="ar-SA"/>
      </w:rPr>
    </w:lvl>
    <w:lvl w:ilvl="5" w:tplc="16401648">
      <w:numFmt w:val="bullet"/>
      <w:lvlText w:val="•"/>
      <w:lvlJc w:val="left"/>
      <w:pPr>
        <w:ind w:left="4930" w:hanging="352"/>
      </w:pPr>
      <w:rPr>
        <w:rFonts w:hint="default"/>
        <w:lang w:val="en-US" w:eastAsia="en-US" w:bidi="ar-SA"/>
      </w:rPr>
    </w:lvl>
    <w:lvl w:ilvl="6" w:tplc="3732F70E">
      <w:numFmt w:val="bullet"/>
      <w:lvlText w:val="•"/>
      <w:lvlJc w:val="left"/>
      <w:pPr>
        <w:ind w:left="5953" w:hanging="352"/>
      </w:pPr>
      <w:rPr>
        <w:rFonts w:hint="default"/>
        <w:lang w:val="en-US" w:eastAsia="en-US" w:bidi="ar-SA"/>
      </w:rPr>
    </w:lvl>
    <w:lvl w:ilvl="7" w:tplc="8C24BBB8">
      <w:numFmt w:val="bullet"/>
      <w:lvlText w:val="•"/>
      <w:lvlJc w:val="left"/>
      <w:pPr>
        <w:ind w:left="6976" w:hanging="352"/>
      </w:pPr>
      <w:rPr>
        <w:rFonts w:hint="default"/>
        <w:lang w:val="en-US" w:eastAsia="en-US" w:bidi="ar-SA"/>
      </w:rPr>
    </w:lvl>
    <w:lvl w:ilvl="8" w:tplc="20ACF0F8">
      <w:numFmt w:val="bullet"/>
      <w:lvlText w:val="•"/>
      <w:lvlJc w:val="left"/>
      <w:pPr>
        <w:ind w:left="7998" w:hanging="352"/>
      </w:pPr>
      <w:rPr>
        <w:rFonts w:hint="default"/>
        <w:lang w:val="en-US" w:eastAsia="en-US" w:bidi="ar-SA"/>
      </w:rPr>
    </w:lvl>
  </w:abstractNum>
  <w:abstractNum w:abstractNumId="11">
    <w:nsid w:val="5A912412"/>
    <w:multiLevelType w:val="hybridMultilevel"/>
    <w:tmpl w:val="0478DB2A"/>
    <w:lvl w:ilvl="0" w:tplc="97ECB9BC">
      <w:start w:val="1"/>
      <w:numFmt w:val="decimal"/>
      <w:lvlText w:val="%1."/>
      <w:lvlJc w:val="left"/>
      <w:pPr>
        <w:ind w:left="838" w:hanging="720"/>
      </w:pPr>
      <w:rPr>
        <w:rFonts w:ascii="Courier New" w:eastAsia="Courier New" w:hAnsi="Courier New" w:cs="Courier New" w:hint="default"/>
        <w:w w:val="98"/>
        <w:sz w:val="16"/>
        <w:szCs w:val="16"/>
        <w:lang w:val="en-US" w:eastAsia="en-US" w:bidi="ar-SA"/>
      </w:rPr>
    </w:lvl>
    <w:lvl w:ilvl="1" w:tplc="D48A6488">
      <w:numFmt w:val="bullet"/>
      <w:lvlText w:val="•"/>
      <w:lvlJc w:val="left"/>
      <w:pPr>
        <w:ind w:left="1760" w:hanging="720"/>
      </w:pPr>
      <w:rPr>
        <w:rFonts w:hint="default"/>
        <w:lang w:val="en-US" w:eastAsia="en-US" w:bidi="ar-SA"/>
      </w:rPr>
    </w:lvl>
    <w:lvl w:ilvl="2" w:tplc="4F6A1A9E">
      <w:numFmt w:val="bullet"/>
      <w:lvlText w:val="•"/>
      <w:lvlJc w:val="left"/>
      <w:pPr>
        <w:ind w:left="2680" w:hanging="720"/>
      </w:pPr>
      <w:rPr>
        <w:rFonts w:hint="default"/>
        <w:lang w:val="en-US" w:eastAsia="en-US" w:bidi="ar-SA"/>
      </w:rPr>
    </w:lvl>
    <w:lvl w:ilvl="3" w:tplc="89D8C864">
      <w:numFmt w:val="bullet"/>
      <w:lvlText w:val="•"/>
      <w:lvlJc w:val="left"/>
      <w:pPr>
        <w:ind w:left="3601" w:hanging="720"/>
      </w:pPr>
      <w:rPr>
        <w:rFonts w:hint="default"/>
        <w:lang w:val="en-US" w:eastAsia="en-US" w:bidi="ar-SA"/>
      </w:rPr>
    </w:lvl>
    <w:lvl w:ilvl="4" w:tplc="535AF868">
      <w:numFmt w:val="bullet"/>
      <w:lvlText w:val="•"/>
      <w:lvlJc w:val="left"/>
      <w:pPr>
        <w:ind w:left="4521" w:hanging="720"/>
      </w:pPr>
      <w:rPr>
        <w:rFonts w:hint="default"/>
        <w:lang w:val="en-US" w:eastAsia="en-US" w:bidi="ar-SA"/>
      </w:rPr>
    </w:lvl>
    <w:lvl w:ilvl="5" w:tplc="4AF85C9A">
      <w:numFmt w:val="bullet"/>
      <w:lvlText w:val="•"/>
      <w:lvlJc w:val="left"/>
      <w:pPr>
        <w:ind w:left="5442" w:hanging="720"/>
      </w:pPr>
      <w:rPr>
        <w:rFonts w:hint="default"/>
        <w:lang w:val="en-US" w:eastAsia="en-US" w:bidi="ar-SA"/>
      </w:rPr>
    </w:lvl>
    <w:lvl w:ilvl="6" w:tplc="E6CEE81E">
      <w:numFmt w:val="bullet"/>
      <w:lvlText w:val="•"/>
      <w:lvlJc w:val="left"/>
      <w:pPr>
        <w:ind w:left="6362" w:hanging="720"/>
      </w:pPr>
      <w:rPr>
        <w:rFonts w:hint="default"/>
        <w:lang w:val="en-US" w:eastAsia="en-US" w:bidi="ar-SA"/>
      </w:rPr>
    </w:lvl>
    <w:lvl w:ilvl="7" w:tplc="495014D4">
      <w:numFmt w:val="bullet"/>
      <w:lvlText w:val="•"/>
      <w:lvlJc w:val="left"/>
      <w:pPr>
        <w:ind w:left="7282" w:hanging="720"/>
      </w:pPr>
      <w:rPr>
        <w:rFonts w:hint="default"/>
        <w:lang w:val="en-US" w:eastAsia="en-US" w:bidi="ar-SA"/>
      </w:rPr>
    </w:lvl>
    <w:lvl w:ilvl="8" w:tplc="65F6FAD2">
      <w:numFmt w:val="bullet"/>
      <w:lvlText w:val="•"/>
      <w:lvlJc w:val="left"/>
      <w:pPr>
        <w:ind w:left="8203" w:hanging="720"/>
      </w:pPr>
      <w:rPr>
        <w:rFonts w:hint="default"/>
        <w:lang w:val="en-US" w:eastAsia="en-US" w:bidi="ar-SA"/>
      </w:rPr>
    </w:lvl>
  </w:abstractNum>
  <w:abstractNum w:abstractNumId="12">
    <w:nsid w:val="64CB1B55"/>
    <w:multiLevelType w:val="hybridMultilevel"/>
    <w:tmpl w:val="9D1CC0C8"/>
    <w:lvl w:ilvl="0" w:tplc="2E4211AC">
      <w:start w:val="1"/>
      <w:numFmt w:val="decimal"/>
      <w:lvlText w:val="%1."/>
      <w:lvlJc w:val="left"/>
      <w:pPr>
        <w:ind w:left="842" w:hanging="193"/>
      </w:pPr>
      <w:rPr>
        <w:rFonts w:ascii="Courier New" w:eastAsia="Courier New" w:hAnsi="Courier New" w:cs="Courier New" w:hint="default"/>
        <w:spacing w:val="-1"/>
        <w:w w:val="99"/>
        <w:sz w:val="14"/>
        <w:szCs w:val="14"/>
        <w:lang w:val="en-US" w:eastAsia="en-US" w:bidi="ar-SA"/>
      </w:rPr>
    </w:lvl>
    <w:lvl w:ilvl="1" w:tplc="4FBC6F62">
      <w:numFmt w:val="bullet"/>
      <w:lvlText w:val="•"/>
      <w:lvlJc w:val="left"/>
      <w:pPr>
        <w:ind w:left="1768" w:hanging="193"/>
      </w:pPr>
      <w:rPr>
        <w:rFonts w:hint="default"/>
        <w:lang w:val="en-US" w:eastAsia="en-US" w:bidi="ar-SA"/>
      </w:rPr>
    </w:lvl>
    <w:lvl w:ilvl="2" w:tplc="63288CF6">
      <w:numFmt w:val="bullet"/>
      <w:lvlText w:val="•"/>
      <w:lvlJc w:val="left"/>
      <w:pPr>
        <w:ind w:left="2697" w:hanging="193"/>
      </w:pPr>
      <w:rPr>
        <w:rFonts w:hint="default"/>
        <w:lang w:val="en-US" w:eastAsia="en-US" w:bidi="ar-SA"/>
      </w:rPr>
    </w:lvl>
    <w:lvl w:ilvl="3" w:tplc="44FE2980">
      <w:numFmt w:val="bullet"/>
      <w:lvlText w:val="•"/>
      <w:lvlJc w:val="left"/>
      <w:pPr>
        <w:ind w:left="3626" w:hanging="193"/>
      </w:pPr>
      <w:rPr>
        <w:rFonts w:hint="default"/>
        <w:lang w:val="en-US" w:eastAsia="en-US" w:bidi="ar-SA"/>
      </w:rPr>
    </w:lvl>
    <w:lvl w:ilvl="4" w:tplc="7640D3FC">
      <w:numFmt w:val="bullet"/>
      <w:lvlText w:val="•"/>
      <w:lvlJc w:val="left"/>
      <w:pPr>
        <w:ind w:left="4555" w:hanging="193"/>
      </w:pPr>
      <w:rPr>
        <w:rFonts w:hint="default"/>
        <w:lang w:val="en-US" w:eastAsia="en-US" w:bidi="ar-SA"/>
      </w:rPr>
    </w:lvl>
    <w:lvl w:ilvl="5" w:tplc="E4948908">
      <w:numFmt w:val="bullet"/>
      <w:lvlText w:val="•"/>
      <w:lvlJc w:val="left"/>
      <w:pPr>
        <w:ind w:left="5484" w:hanging="193"/>
      </w:pPr>
      <w:rPr>
        <w:rFonts w:hint="default"/>
        <w:lang w:val="en-US" w:eastAsia="en-US" w:bidi="ar-SA"/>
      </w:rPr>
    </w:lvl>
    <w:lvl w:ilvl="6" w:tplc="8E7EE3BA">
      <w:numFmt w:val="bullet"/>
      <w:lvlText w:val="•"/>
      <w:lvlJc w:val="left"/>
      <w:pPr>
        <w:ind w:left="6412" w:hanging="193"/>
      </w:pPr>
      <w:rPr>
        <w:rFonts w:hint="default"/>
        <w:lang w:val="en-US" w:eastAsia="en-US" w:bidi="ar-SA"/>
      </w:rPr>
    </w:lvl>
    <w:lvl w:ilvl="7" w:tplc="E1C28EBE">
      <w:numFmt w:val="bullet"/>
      <w:lvlText w:val="•"/>
      <w:lvlJc w:val="left"/>
      <w:pPr>
        <w:ind w:left="7341" w:hanging="193"/>
      </w:pPr>
      <w:rPr>
        <w:rFonts w:hint="default"/>
        <w:lang w:val="en-US" w:eastAsia="en-US" w:bidi="ar-SA"/>
      </w:rPr>
    </w:lvl>
    <w:lvl w:ilvl="8" w:tplc="A224D2D6">
      <w:numFmt w:val="bullet"/>
      <w:lvlText w:val="•"/>
      <w:lvlJc w:val="left"/>
      <w:pPr>
        <w:ind w:left="8270" w:hanging="193"/>
      </w:pPr>
      <w:rPr>
        <w:rFonts w:hint="default"/>
        <w:lang w:val="en-US" w:eastAsia="en-US" w:bidi="ar-SA"/>
      </w:rPr>
    </w:lvl>
  </w:abstractNum>
  <w:abstractNum w:abstractNumId="13">
    <w:nsid w:val="749B2983"/>
    <w:multiLevelType w:val="hybridMultilevel"/>
    <w:tmpl w:val="9AE82994"/>
    <w:lvl w:ilvl="0" w:tplc="6D221D34">
      <w:start w:val="1"/>
      <w:numFmt w:val="lowerLetter"/>
      <w:lvlText w:val="%1)"/>
      <w:lvlJc w:val="left"/>
      <w:pPr>
        <w:ind w:left="838" w:hanging="288"/>
      </w:pPr>
      <w:rPr>
        <w:rFonts w:ascii="Courier New" w:eastAsia="Courier New" w:hAnsi="Courier New" w:cs="Courier New" w:hint="default"/>
        <w:w w:val="98"/>
        <w:sz w:val="16"/>
        <w:szCs w:val="16"/>
        <w:lang w:val="en-US" w:eastAsia="en-US" w:bidi="ar-SA"/>
      </w:rPr>
    </w:lvl>
    <w:lvl w:ilvl="1" w:tplc="DD1AC602">
      <w:numFmt w:val="bullet"/>
      <w:lvlText w:val="•"/>
      <w:lvlJc w:val="left"/>
      <w:pPr>
        <w:ind w:left="1760" w:hanging="288"/>
      </w:pPr>
      <w:rPr>
        <w:rFonts w:hint="default"/>
        <w:lang w:val="en-US" w:eastAsia="en-US" w:bidi="ar-SA"/>
      </w:rPr>
    </w:lvl>
    <w:lvl w:ilvl="2" w:tplc="ACD4F196">
      <w:numFmt w:val="bullet"/>
      <w:lvlText w:val="•"/>
      <w:lvlJc w:val="left"/>
      <w:pPr>
        <w:ind w:left="2680" w:hanging="288"/>
      </w:pPr>
      <w:rPr>
        <w:rFonts w:hint="default"/>
        <w:lang w:val="en-US" w:eastAsia="en-US" w:bidi="ar-SA"/>
      </w:rPr>
    </w:lvl>
    <w:lvl w:ilvl="3" w:tplc="ADE24DCE">
      <w:numFmt w:val="bullet"/>
      <w:lvlText w:val="•"/>
      <w:lvlJc w:val="left"/>
      <w:pPr>
        <w:ind w:left="3601" w:hanging="288"/>
      </w:pPr>
      <w:rPr>
        <w:rFonts w:hint="default"/>
        <w:lang w:val="en-US" w:eastAsia="en-US" w:bidi="ar-SA"/>
      </w:rPr>
    </w:lvl>
    <w:lvl w:ilvl="4" w:tplc="445AB02E">
      <w:numFmt w:val="bullet"/>
      <w:lvlText w:val="•"/>
      <w:lvlJc w:val="left"/>
      <w:pPr>
        <w:ind w:left="4521" w:hanging="288"/>
      </w:pPr>
      <w:rPr>
        <w:rFonts w:hint="default"/>
        <w:lang w:val="en-US" w:eastAsia="en-US" w:bidi="ar-SA"/>
      </w:rPr>
    </w:lvl>
    <w:lvl w:ilvl="5" w:tplc="8028FD70">
      <w:numFmt w:val="bullet"/>
      <w:lvlText w:val="•"/>
      <w:lvlJc w:val="left"/>
      <w:pPr>
        <w:ind w:left="5442" w:hanging="288"/>
      </w:pPr>
      <w:rPr>
        <w:rFonts w:hint="default"/>
        <w:lang w:val="en-US" w:eastAsia="en-US" w:bidi="ar-SA"/>
      </w:rPr>
    </w:lvl>
    <w:lvl w:ilvl="6" w:tplc="5338F2FC">
      <w:numFmt w:val="bullet"/>
      <w:lvlText w:val="•"/>
      <w:lvlJc w:val="left"/>
      <w:pPr>
        <w:ind w:left="6362" w:hanging="288"/>
      </w:pPr>
      <w:rPr>
        <w:rFonts w:hint="default"/>
        <w:lang w:val="en-US" w:eastAsia="en-US" w:bidi="ar-SA"/>
      </w:rPr>
    </w:lvl>
    <w:lvl w:ilvl="7" w:tplc="2D6E6492">
      <w:numFmt w:val="bullet"/>
      <w:lvlText w:val="•"/>
      <w:lvlJc w:val="left"/>
      <w:pPr>
        <w:ind w:left="7282" w:hanging="288"/>
      </w:pPr>
      <w:rPr>
        <w:rFonts w:hint="default"/>
        <w:lang w:val="en-US" w:eastAsia="en-US" w:bidi="ar-SA"/>
      </w:rPr>
    </w:lvl>
    <w:lvl w:ilvl="8" w:tplc="9EE2D7D4">
      <w:numFmt w:val="bullet"/>
      <w:lvlText w:val="•"/>
      <w:lvlJc w:val="left"/>
      <w:pPr>
        <w:ind w:left="8203" w:hanging="288"/>
      </w:pPr>
      <w:rPr>
        <w:rFonts w:hint="default"/>
        <w:lang w:val="en-US" w:eastAsia="en-US" w:bidi="ar-SA"/>
      </w:rPr>
    </w:lvl>
  </w:abstractNum>
  <w:abstractNum w:abstractNumId="14">
    <w:nsid w:val="7CBC0D9F"/>
    <w:multiLevelType w:val="hybridMultilevel"/>
    <w:tmpl w:val="33FA6C9C"/>
    <w:lvl w:ilvl="0" w:tplc="3580E47E">
      <w:start w:val="2"/>
      <w:numFmt w:val="decimal"/>
      <w:lvlText w:val="(%1)"/>
      <w:lvlJc w:val="left"/>
      <w:pPr>
        <w:ind w:left="838" w:hanging="384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  <w:lang w:val="en-US" w:eastAsia="en-US" w:bidi="ar-SA"/>
      </w:rPr>
    </w:lvl>
    <w:lvl w:ilvl="1" w:tplc="E74CEE36">
      <w:start w:val="1"/>
      <w:numFmt w:val="lowerRoman"/>
      <w:lvlText w:val="(%2)"/>
      <w:lvlJc w:val="left"/>
      <w:pPr>
        <w:ind w:left="1558" w:hanging="720"/>
      </w:pPr>
      <w:rPr>
        <w:rFonts w:ascii="Courier New" w:eastAsia="Courier New" w:hAnsi="Courier New" w:cs="Courier New" w:hint="default"/>
        <w:w w:val="59"/>
        <w:sz w:val="16"/>
        <w:szCs w:val="16"/>
        <w:lang w:val="en-US" w:eastAsia="en-US" w:bidi="ar-SA"/>
      </w:rPr>
    </w:lvl>
    <w:lvl w:ilvl="2" w:tplc="46A6CD6A">
      <w:numFmt w:val="bullet"/>
      <w:lvlText w:val="•"/>
      <w:lvlJc w:val="left"/>
      <w:pPr>
        <w:ind w:left="2502" w:hanging="720"/>
      </w:pPr>
      <w:rPr>
        <w:rFonts w:hint="default"/>
        <w:lang w:val="en-US" w:eastAsia="en-US" w:bidi="ar-SA"/>
      </w:rPr>
    </w:lvl>
    <w:lvl w:ilvl="3" w:tplc="F2AA205C">
      <w:numFmt w:val="bullet"/>
      <w:lvlText w:val="•"/>
      <w:lvlJc w:val="left"/>
      <w:pPr>
        <w:ind w:left="3445" w:hanging="720"/>
      </w:pPr>
      <w:rPr>
        <w:rFonts w:hint="default"/>
        <w:lang w:val="en-US" w:eastAsia="en-US" w:bidi="ar-SA"/>
      </w:rPr>
    </w:lvl>
    <w:lvl w:ilvl="4" w:tplc="E646CA8E">
      <w:numFmt w:val="bullet"/>
      <w:lvlText w:val="•"/>
      <w:lvlJc w:val="left"/>
      <w:pPr>
        <w:ind w:left="4388" w:hanging="720"/>
      </w:pPr>
      <w:rPr>
        <w:rFonts w:hint="default"/>
        <w:lang w:val="en-US" w:eastAsia="en-US" w:bidi="ar-SA"/>
      </w:rPr>
    </w:lvl>
    <w:lvl w:ilvl="5" w:tplc="26060ACA"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ar-SA"/>
      </w:rPr>
    </w:lvl>
    <w:lvl w:ilvl="6" w:tplc="43846972">
      <w:numFmt w:val="bullet"/>
      <w:lvlText w:val="•"/>
      <w:lvlJc w:val="left"/>
      <w:pPr>
        <w:ind w:left="6273" w:hanging="720"/>
      </w:pPr>
      <w:rPr>
        <w:rFonts w:hint="default"/>
        <w:lang w:val="en-US" w:eastAsia="en-US" w:bidi="ar-SA"/>
      </w:rPr>
    </w:lvl>
    <w:lvl w:ilvl="7" w:tplc="978EA64E">
      <w:numFmt w:val="bullet"/>
      <w:lvlText w:val="•"/>
      <w:lvlJc w:val="left"/>
      <w:pPr>
        <w:ind w:left="7216" w:hanging="720"/>
      </w:pPr>
      <w:rPr>
        <w:rFonts w:hint="default"/>
        <w:lang w:val="en-US" w:eastAsia="en-US" w:bidi="ar-SA"/>
      </w:rPr>
    </w:lvl>
    <w:lvl w:ilvl="8" w:tplc="998E81E6">
      <w:numFmt w:val="bullet"/>
      <w:lvlText w:val="•"/>
      <w:lvlJc w:val="left"/>
      <w:pPr>
        <w:ind w:left="8158" w:hanging="720"/>
      </w:pPr>
      <w:rPr>
        <w:rFonts w:hint="default"/>
        <w:lang w:val="en-US" w:eastAsia="en-US" w:bidi="ar-SA"/>
      </w:rPr>
    </w:lvl>
  </w:abstractNum>
  <w:abstractNum w:abstractNumId="15">
    <w:nsid w:val="7E8D2921"/>
    <w:multiLevelType w:val="hybridMultilevel"/>
    <w:tmpl w:val="1E7CDD2A"/>
    <w:lvl w:ilvl="0" w:tplc="CA8C1528">
      <w:start w:val="9"/>
      <w:numFmt w:val="decimal"/>
      <w:lvlText w:val="(%1)"/>
      <w:lvlJc w:val="left"/>
      <w:pPr>
        <w:ind w:left="502" w:hanging="384"/>
      </w:pPr>
      <w:rPr>
        <w:rFonts w:ascii="Courier New" w:eastAsia="Courier New" w:hAnsi="Courier New" w:cs="Courier New" w:hint="default"/>
        <w:w w:val="98"/>
        <w:sz w:val="16"/>
        <w:szCs w:val="16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3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5"/>
  </w:num>
  <w:num w:numId="14">
    <w:abstractNumId w:val="8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12077"/>
    <w:rsid w:val="00012077"/>
    <w:rsid w:val="00026056"/>
    <w:rsid w:val="00046A6E"/>
    <w:rsid w:val="00074545"/>
    <w:rsid w:val="000A59B6"/>
    <w:rsid w:val="000B293B"/>
    <w:rsid w:val="000C1ED4"/>
    <w:rsid w:val="000F31A2"/>
    <w:rsid w:val="00132DD7"/>
    <w:rsid w:val="00150A52"/>
    <w:rsid w:val="00171C65"/>
    <w:rsid w:val="00180DA5"/>
    <w:rsid w:val="001C48A0"/>
    <w:rsid w:val="001E5B46"/>
    <w:rsid w:val="001E7BB8"/>
    <w:rsid w:val="0022639B"/>
    <w:rsid w:val="002269E8"/>
    <w:rsid w:val="00242629"/>
    <w:rsid w:val="00244948"/>
    <w:rsid w:val="0028118B"/>
    <w:rsid w:val="00281453"/>
    <w:rsid w:val="002A4D41"/>
    <w:rsid w:val="002A7ACB"/>
    <w:rsid w:val="002C54ED"/>
    <w:rsid w:val="002C670C"/>
    <w:rsid w:val="002D55C9"/>
    <w:rsid w:val="002E4CA4"/>
    <w:rsid w:val="002F299E"/>
    <w:rsid w:val="00334C7D"/>
    <w:rsid w:val="0035346C"/>
    <w:rsid w:val="003609A8"/>
    <w:rsid w:val="00364593"/>
    <w:rsid w:val="003B2245"/>
    <w:rsid w:val="003E6DB7"/>
    <w:rsid w:val="00426078"/>
    <w:rsid w:val="00452DA1"/>
    <w:rsid w:val="00466C5D"/>
    <w:rsid w:val="0048155D"/>
    <w:rsid w:val="004B4AC0"/>
    <w:rsid w:val="004B5ED1"/>
    <w:rsid w:val="004C1CCB"/>
    <w:rsid w:val="004C21A5"/>
    <w:rsid w:val="004E5D77"/>
    <w:rsid w:val="004F51EA"/>
    <w:rsid w:val="00544B9F"/>
    <w:rsid w:val="005518A7"/>
    <w:rsid w:val="00553C8B"/>
    <w:rsid w:val="005771CB"/>
    <w:rsid w:val="00585548"/>
    <w:rsid w:val="005923CC"/>
    <w:rsid w:val="005A5081"/>
    <w:rsid w:val="005C3D8C"/>
    <w:rsid w:val="005F740E"/>
    <w:rsid w:val="00612367"/>
    <w:rsid w:val="006260DC"/>
    <w:rsid w:val="00684EE0"/>
    <w:rsid w:val="006861EA"/>
    <w:rsid w:val="006D6317"/>
    <w:rsid w:val="006D7852"/>
    <w:rsid w:val="006E572F"/>
    <w:rsid w:val="00720496"/>
    <w:rsid w:val="007354BC"/>
    <w:rsid w:val="00767DFB"/>
    <w:rsid w:val="00796496"/>
    <w:rsid w:val="007D5B64"/>
    <w:rsid w:val="00826EB0"/>
    <w:rsid w:val="00830203"/>
    <w:rsid w:val="00846B2A"/>
    <w:rsid w:val="008527EF"/>
    <w:rsid w:val="00864A77"/>
    <w:rsid w:val="00865195"/>
    <w:rsid w:val="008668C6"/>
    <w:rsid w:val="008812AA"/>
    <w:rsid w:val="008B061A"/>
    <w:rsid w:val="008B35D9"/>
    <w:rsid w:val="008C0A0C"/>
    <w:rsid w:val="00911A98"/>
    <w:rsid w:val="00977A53"/>
    <w:rsid w:val="0098281A"/>
    <w:rsid w:val="00996E24"/>
    <w:rsid w:val="009B0EF7"/>
    <w:rsid w:val="009B433F"/>
    <w:rsid w:val="009C7073"/>
    <w:rsid w:val="00A0613E"/>
    <w:rsid w:val="00A24EAF"/>
    <w:rsid w:val="00A5353A"/>
    <w:rsid w:val="00AA68CF"/>
    <w:rsid w:val="00AB483F"/>
    <w:rsid w:val="00AC0412"/>
    <w:rsid w:val="00AC2741"/>
    <w:rsid w:val="00AD4855"/>
    <w:rsid w:val="00AD7EB4"/>
    <w:rsid w:val="00B513D0"/>
    <w:rsid w:val="00B75DF0"/>
    <w:rsid w:val="00BB14AA"/>
    <w:rsid w:val="00BD6555"/>
    <w:rsid w:val="00BF0402"/>
    <w:rsid w:val="00C20B60"/>
    <w:rsid w:val="00C24B01"/>
    <w:rsid w:val="00C332E2"/>
    <w:rsid w:val="00C412BC"/>
    <w:rsid w:val="00C50C44"/>
    <w:rsid w:val="00C6665A"/>
    <w:rsid w:val="00C945DA"/>
    <w:rsid w:val="00CA2653"/>
    <w:rsid w:val="00CE14AB"/>
    <w:rsid w:val="00CF6A86"/>
    <w:rsid w:val="00D05861"/>
    <w:rsid w:val="00D12161"/>
    <w:rsid w:val="00D12808"/>
    <w:rsid w:val="00D50EDE"/>
    <w:rsid w:val="00D50F07"/>
    <w:rsid w:val="00D5219E"/>
    <w:rsid w:val="00D83B2E"/>
    <w:rsid w:val="00DB13CD"/>
    <w:rsid w:val="00DD3641"/>
    <w:rsid w:val="00E14DFD"/>
    <w:rsid w:val="00E156C6"/>
    <w:rsid w:val="00EA6E71"/>
    <w:rsid w:val="00EF2297"/>
    <w:rsid w:val="00F545C3"/>
    <w:rsid w:val="00F55C9A"/>
    <w:rsid w:val="00FB2011"/>
    <w:rsid w:val="00FE1956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57"/>
        <o:r id="V:Rule2" type="connector" idref="#_x0000_s1062"/>
        <o:r id="V:Rule3" type="connector" idref="#_x0000_s1064"/>
        <o:r id="V:Rule4" type="connector" idref="#_x0000_s1074"/>
        <o:r id="V:Rule5" type="connector" idref="#_x0000_s1071"/>
        <o:r id="V:Rule6" type="connector" idref="#_x0000_s1076"/>
        <o:r id="V:Rule7" type="connector" idref="#_x0000_s107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1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1ED4"/>
    <w:rPr>
      <w:rFonts w:ascii="Courier New" w:eastAsia="Courier New" w:hAnsi="Courier New" w:cs="Courier New"/>
    </w:rPr>
  </w:style>
  <w:style w:type="paragraph" w:styleId="a7">
    <w:name w:val="footer"/>
    <w:basedOn w:val="a"/>
    <w:link w:val="a8"/>
    <w:uiPriority w:val="99"/>
    <w:unhideWhenUsed/>
    <w:rsid w:val="000C1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1ED4"/>
    <w:rPr>
      <w:rFonts w:ascii="Courier New" w:eastAsia="Courier New" w:hAnsi="Courier New" w:cs="Courier New"/>
    </w:rPr>
  </w:style>
  <w:style w:type="paragraph" w:customStyle="1" w:styleId="Default">
    <w:name w:val="Default"/>
    <w:rsid w:val="00996E24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C27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741"/>
    <w:rPr>
      <w:rFonts w:ascii="Tahoma" w:eastAsia="Courier New" w:hAnsi="Tahoma" w:cs="Tahoma"/>
      <w:sz w:val="16"/>
      <w:szCs w:val="16"/>
    </w:rPr>
  </w:style>
  <w:style w:type="paragraph" w:styleId="ab">
    <w:name w:val="Revision"/>
    <w:hidden/>
    <w:uiPriority w:val="99"/>
    <w:semiHidden/>
    <w:rsid w:val="00BF0402"/>
    <w:pPr>
      <w:widowControl/>
      <w:autoSpaceDE/>
      <w:autoSpaceDN/>
    </w:pPr>
    <w:rPr>
      <w:rFonts w:ascii="Courier New" w:eastAsia="Courier New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0A59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59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59B6"/>
    <w:rPr>
      <w:rFonts w:ascii="Courier New" w:eastAsia="Courier New" w:hAnsi="Courier New" w:cs="Courier New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9B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59B6"/>
    <w:rPr>
      <w:rFonts w:ascii="Courier New" w:eastAsia="Courier New" w:hAnsi="Courier New" w:cs="Courier New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BF7C-522D-4315-9AB9-9ACC059A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Casings (CAS) from non-EU countries 2003-779 GBHC084X</vt:lpstr>
    </vt:vector>
  </TitlesOfParts>
  <Company>*</Company>
  <LinksUpToDate>false</LinksUpToDate>
  <CharactersWithSpaces>20677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Casings (CAS) from non-EU countries 2003-779 GBHC084X</dc:title>
  <dc:creator>Defra</dc:creator>
  <cp:lastModifiedBy>Kris</cp:lastModifiedBy>
  <cp:revision>49</cp:revision>
  <cp:lastPrinted>2021-01-26T16:11:00Z</cp:lastPrinted>
  <dcterms:created xsi:type="dcterms:W3CDTF">2020-11-30T20:42:00Z</dcterms:created>
  <dcterms:modified xsi:type="dcterms:W3CDTF">2022-01-14T08:50:00Z</dcterms:modified>
</cp:coreProperties>
</file>