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C04A" w14:textId="77777777" w:rsidR="00141E41" w:rsidRPr="00216898" w:rsidRDefault="00141E41" w:rsidP="00141E41">
      <w:pPr>
        <w:widowControl w:val="0"/>
        <w:spacing w:after="0" w:line="240" w:lineRule="auto"/>
        <w:jc w:val="center"/>
        <w:rPr>
          <w:rFonts w:ascii="Times New Roman" w:hAnsi="Times New Roman"/>
          <w:b/>
          <w:sz w:val="28"/>
          <w:szCs w:val="28"/>
        </w:rPr>
      </w:pPr>
      <w:r w:rsidRPr="00216898">
        <w:rPr>
          <w:rFonts w:ascii="Times New Roman" w:hAnsi="Times New Roman"/>
          <w:b/>
          <w:sz w:val="28"/>
          <w:szCs w:val="28"/>
        </w:rPr>
        <w:t>АНАЛІЗ РЕГУЛЯТОРНОГО ВПЛИВУ</w:t>
      </w:r>
    </w:p>
    <w:p w14:paraId="5B82A149" w14:textId="79358709" w:rsidR="00141E41" w:rsidRDefault="00141E41" w:rsidP="00141E41">
      <w:pPr>
        <w:widowControl w:val="0"/>
        <w:tabs>
          <w:tab w:val="center" w:pos="4896"/>
          <w:tab w:val="right" w:pos="9072"/>
        </w:tabs>
        <w:spacing w:after="0" w:line="240" w:lineRule="auto"/>
        <w:jc w:val="center"/>
        <w:rPr>
          <w:rFonts w:ascii="Times New Roman" w:hAnsi="Times New Roman"/>
          <w:b/>
          <w:sz w:val="28"/>
          <w:szCs w:val="28"/>
          <w:shd w:val="clear" w:color="auto" w:fill="FFFFFF"/>
        </w:rPr>
      </w:pPr>
      <w:r w:rsidRPr="00216898">
        <w:rPr>
          <w:rFonts w:ascii="Times New Roman" w:hAnsi="Times New Roman"/>
          <w:b/>
          <w:sz w:val="28"/>
          <w:szCs w:val="28"/>
        </w:rPr>
        <w:t>до про</w:t>
      </w:r>
      <w:r>
        <w:rPr>
          <w:rFonts w:ascii="Times New Roman" w:hAnsi="Times New Roman"/>
          <w:b/>
          <w:sz w:val="28"/>
          <w:szCs w:val="28"/>
        </w:rPr>
        <w:t>є</w:t>
      </w:r>
      <w:r w:rsidRPr="00216898">
        <w:rPr>
          <w:rFonts w:ascii="Times New Roman" w:hAnsi="Times New Roman"/>
          <w:b/>
          <w:sz w:val="28"/>
          <w:szCs w:val="28"/>
        </w:rPr>
        <w:t xml:space="preserve">кту  </w:t>
      </w:r>
      <w:r w:rsidR="0003051F">
        <w:rPr>
          <w:rFonts w:ascii="Times New Roman" w:hAnsi="Times New Roman"/>
          <w:b/>
          <w:sz w:val="28"/>
          <w:szCs w:val="28"/>
        </w:rPr>
        <w:t>постанови Кабінету Міністрів України «</w:t>
      </w:r>
      <w:r w:rsidR="0003051F" w:rsidRPr="00F51E5F">
        <w:rPr>
          <w:rFonts w:ascii="Times New Roman" w:hAnsi="Times New Roman"/>
          <w:b/>
          <w:bCs/>
          <w:sz w:val="28"/>
          <w:szCs w:val="28"/>
          <w:lang w:eastAsia="uk-UA"/>
        </w:rPr>
        <w:t xml:space="preserve">Про затвердження Порядку </w:t>
      </w:r>
      <w:r w:rsidR="0003051F" w:rsidRPr="00BA0443">
        <w:rPr>
          <w:rFonts w:ascii="Times New Roman" w:hAnsi="Times New Roman"/>
          <w:b/>
          <w:bCs/>
          <w:sz w:val="28"/>
          <w:szCs w:val="28"/>
          <w:lang w:eastAsia="uk-UA"/>
        </w:rPr>
        <w:t xml:space="preserve">здійснення </w:t>
      </w:r>
      <w:r w:rsidR="0003051F" w:rsidRPr="002E215F">
        <w:rPr>
          <w:rFonts w:ascii="Times New Roman" w:hAnsi="Times New Roman"/>
          <w:b/>
          <w:sz w:val="28"/>
          <w:szCs w:val="28"/>
          <w:lang w:eastAsia="uk-UA"/>
        </w:rPr>
        <w:t>Державно</w:t>
      </w:r>
      <w:r w:rsidR="0003051F">
        <w:rPr>
          <w:rFonts w:ascii="Times New Roman" w:hAnsi="Times New Roman"/>
          <w:b/>
          <w:sz w:val="28"/>
          <w:szCs w:val="28"/>
          <w:lang w:eastAsia="uk-UA"/>
        </w:rPr>
        <w:t>ю</w:t>
      </w:r>
      <w:r w:rsidR="0003051F" w:rsidRPr="002E215F">
        <w:rPr>
          <w:rFonts w:ascii="Times New Roman" w:hAnsi="Times New Roman"/>
          <w:b/>
          <w:sz w:val="28"/>
          <w:szCs w:val="28"/>
          <w:lang w:eastAsia="uk-UA"/>
        </w:rPr>
        <w:t xml:space="preserve"> служб</w:t>
      </w:r>
      <w:r w:rsidR="0003051F">
        <w:rPr>
          <w:rFonts w:ascii="Times New Roman" w:hAnsi="Times New Roman"/>
          <w:b/>
          <w:sz w:val="28"/>
          <w:szCs w:val="28"/>
          <w:lang w:eastAsia="uk-UA"/>
        </w:rPr>
        <w:t>ою</w:t>
      </w:r>
      <w:r w:rsidR="0003051F" w:rsidRPr="002E215F">
        <w:rPr>
          <w:rFonts w:ascii="Times New Roman" w:hAnsi="Times New Roman"/>
          <w:b/>
          <w:sz w:val="28"/>
          <w:szCs w:val="28"/>
          <w:lang w:eastAsia="uk-UA"/>
        </w:rPr>
        <w:t xml:space="preserve"> України з питань безпечності харчових продуктів та захисту споживачів</w:t>
      </w:r>
      <w:r w:rsidR="0003051F" w:rsidRPr="00BA0443">
        <w:rPr>
          <w:rFonts w:ascii="Times New Roman" w:hAnsi="Times New Roman"/>
          <w:b/>
          <w:bCs/>
          <w:sz w:val="28"/>
          <w:szCs w:val="28"/>
          <w:lang w:eastAsia="uk-UA"/>
        </w:rPr>
        <w:t xml:space="preserve"> контролю за дотриманням розповсюджувачем книговидавничої продукції умов</w:t>
      </w:r>
      <w:r w:rsidR="008F45E8">
        <w:rPr>
          <w:rFonts w:ascii="Times New Roman" w:hAnsi="Times New Roman"/>
          <w:b/>
          <w:bCs/>
          <w:sz w:val="28"/>
          <w:szCs w:val="28"/>
          <w:lang w:eastAsia="uk-UA"/>
        </w:rPr>
        <w:t>,</w:t>
      </w:r>
      <w:r w:rsidR="0003051F" w:rsidRPr="00BA0443">
        <w:rPr>
          <w:rFonts w:ascii="Times New Roman" w:hAnsi="Times New Roman"/>
          <w:b/>
          <w:bCs/>
          <w:sz w:val="28"/>
          <w:szCs w:val="28"/>
          <w:lang w:eastAsia="uk-UA"/>
        </w:rPr>
        <w:t xml:space="preserve"> визначених частиною другою статті 8</w:t>
      </w:r>
      <w:r w:rsidR="0003051F" w:rsidRPr="00BA0443">
        <w:rPr>
          <w:rFonts w:ascii="Times New Roman" w:hAnsi="Times New Roman"/>
          <w:b/>
          <w:bCs/>
          <w:sz w:val="28"/>
          <w:szCs w:val="28"/>
          <w:vertAlign w:val="superscript"/>
          <w:lang w:eastAsia="uk-UA"/>
        </w:rPr>
        <w:t>2</w:t>
      </w:r>
      <w:r w:rsidR="0003051F" w:rsidRPr="00BA0443">
        <w:rPr>
          <w:rFonts w:ascii="Times New Roman" w:hAnsi="Times New Roman"/>
          <w:b/>
          <w:bCs/>
          <w:sz w:val="28"/>
          <w:szCs w:val="28"/>
          <w:lang w:eastAsia="uk-UA"/>
        </w:rPr>
        <w:t xml:space="preserve"> Закону України </w:t>
      </w:r>
      <w:r w:rsidR="0003051F" w:rsidRPr="00BA0443">
        <w:rPr>
          <w:rFonts w:ascii="Times New Roman" w:hAnsi="Times New Roman"/>
          <w:b/>
          <w:sz w:val="28"/>
          <w:szCs w:val="28"/>
          <w:shd w:val="clear" w:color="auto" w:fill="FFFFFF"/>
        </w:rPr>
        <w:t>«Про державну підтримку книговидавничої справи в Україні»</w:t>
      </w:r>
    </w:p>
    <w:p w14:paraId="3D725585" w14:textId="77777777" w:rsidR="0003051F" w:rsidRDefault="0003051F" w:rsidP="00141E41">
      <w:pPr>
        <w:widowControl w:val="0"/>
        <w:tabs>
          <w:tab w:val="center" w:pos="4896"/>
          <w:tab w:val="right" w:pos="9072"/>
        </w:tabs>
        <w:spacing w:after="0" w:line="240" w:lineRule="auto"/>
        <w:jc w:val="center"/>
        <w:rPr>
          <w:rFonts w:ascii="Times New Roman" w:hAnsi="Times New Roman"/>
          <w:b/>
          <w:sz w:val="28"/>
          <w:szCs w:val="28"/>
          <w:shd w:val="clear" w:color="auto" w:fill="FFFFFF"/>
        </w:rPr>
      </w:pPr>
    </w:p>
    <w:p w14:paraId="6647ADA6" w14:textId="77777777" w:rsidR="003E11AD" w:rsidRPr="003E11AD" w:rsidRDefault="003E11AD" w:rsidP="003E11AD">
      <w:pPr>
        <w:shd w:val="clear" w:color="auto" w:fill="FFFFFF"/>
        <w:spacing w:after="0" w:line="240" w:lineRule="auto"/>
        <w:ind w:firstLine="709"/>
        <w:jc w:val="both"/>
        <w:textAlignment w:val="baseline"/>
        <w:rPr>
          <w:rFonts w:ascii="Times New Roman" w:hAnsi="Times New Roman"/>
          <w:color w:val="000000"/>
          <w:sz w:val="28"/>
          <w:szCs w:val="28"/>
          <w:lang w:eastAsia="uk-UA"/>
        </w:rPr>
      </w:pPr>
      <w:r w:rsidRPr="003E11AD">
        <w:rPr>
          <w:rFonts w:ascii="Times New Roman" w:hAnsi="Times New Roman"/>
          <w:b/>
          <w:bCs/>
          <w:color w:val="000000"/>
          <w:sz w:val="28"/>
          <w:szCs w:val="28"/>
          <w:bdr w:val="none" w:sz="0" w:space="0" w:color="auto" w:frame="1"/>
          <w:lang w:eastAsia="uk-UA"/>
        </w:rPr>
        <w:t>І. Визначення проблеми, яку передбачається розв’язати шляхом державного регулювання</w:t>
      </w:r>
    </w:p>
    <w:p w14:paraId="66DDAD71" w14:textId="7A45BBCD" w:rsidR="003E11AD" w:rsidRPr="003E11AD" w:rsidRDefault="003E11AD" w:rsidP="003E11AD">
      <w:pPr>
        <w:shd w:val="clear" w:color="auto" w:fill="FFFFFF"/>
        <w:spacing w:after="0" w:line="240" w:lineRule="auto"/>
        <w:ind w:firstLine="709"/>
        <w:jc w:val="both"/>
        <w:textAlignment w:val="baseline"/>
        <w:rPr>
          <w:rFonts w:ascii="Times New Roman" w:hAnsi="Times New Roman"/>
          <w:color w:val="000000"/>
          <w:sz w:val="28"/>
          <w:szCs w:val="28"/>
          <w:lang w:eastAsia="uk-UA"/>
        </w:rPr>
      </w:pPr>
      <w:r w:rsidRPr="003E11AD">
        <w:rPr>
          <w:rFonts w:ascii="Times New Roman" w:hAnsi="Times New Roman"/>
          <w:color w:val="000000"/>
          <w:sz w:val="28"/>
          <w:szCs w:val="28"/>
          <w:bdr w:val="none" w:sz="0" w:space="0" w:color="auto" w:frame="1"/>
          <w:lang w:eastAsia="uk-UA"/>
        </w:rPr>
        <w:t>Про</w:t>
      </w:r>
      <w:r w:rsidR="00406C99">
        <w:rPr>
          <w:rFonts w:ascii="Times New Roman" w:hAnsi="Times New Roman"/>
          <w:color w:val="000000"/>
          <w:sz w:val="28"/>
          <w:szCs w:val="28"/>
          <w:bdr w:val="none" w:sz="0" w:space="0" w:color="auto" w:frame="1"/>
          <w:lang w:eastAsia="uk-UA"/>
        </w:rPr>
        <w:t>є</w:t>
      </w:r>
      <w:r w:rsidRPr="003E11AD">
        <w:rPr>
          <w:rFonts w:ascii="Times New Roman" w:hAnsi="Times New Roman"/>
          <w:color w:val="000000"/>
          <w:sz w:val="28"/>
          <w:szCs w:val="28"/>
          <w:bdr w:val="none" w:sz="0" w:space="0" w:color="auto" w:frame="1"/>
          <w:lang w:eastAsia="uk-UA"/>
        </w:rPr>
        <w:t>кт поста</w:t>
      </w:r>
      <w:r w:rsidR="006D582F" w:rsidRPr="006D582F">
        <w:rPr>
          <w:rFonts w:ascii="Times New Roman" w:hAnsi="Times New Roman"/>
          <w:color w:val="000000"/>
          <w:sz w:val="28"/>
          <w:szCs w:val="28"/>
          <w:bdr w:val="none" w:sz="0" w:space="0" w:color="auto" w:frame="1"/>
          <w:lang w:eastAsia="uk-UA"/>
        </w:rPr>
        <w:t xml:space="preserve">нови Кабінету Міністрів України </w:t>
      </w:r>
      <w:r w:rsidRPr="003E11AD">
        <w:rPr>
          <w:rFonts w:ascii="Times New Roman" w:hAnsi="Times New Roman"/>
          <w:color w:val="000000"/>
          <w:sz w:val="28"/>
          <w:szCs w:val="28"/>
          <w:bdr w:val="none" w:sz="0" w:space="0" w:color="auto" w:frame="1"/>
          <w:lang w:eastAsia="uk-UA"/>
        </w:rPr>
        <w:t>«</w:t>
      </w:r>
      <w:r w:rsidR="006D582F" w:rsidRPr="006D582F">
        <w:rPr>
          <w:rFonts w:ascii="Times New Roman" w:hAnsi="Times New Roman"/>
          <w:bCs/>
          <w:sz w:val="28"/>
          <w:szCs w:val="28"/>
          <w:lang w:eastAsia="uk-UA"/>
        </w:rPr>
        <w:t xml:space="preserve">Про затвердження Порядку здійснення </w:t>
      </w:r>
      <w:r w:rsidR="006D582F" w:rsidRPr="006D582F">
        <w:rPr>
          <w:rFonts w:ascii="Times New Roman" w:hAnsi="Times New Roman"/>
          <w:sz w:val="28"/>
          <w:szCs w:val="28"/>
          <w:lang w:eastAsia="uk-UA"/>
        </w:rPr>
        <w:t>Державною службою України з питань безпечності харчових продуктів та захисту споживачів</w:t>
      </w:r>
      <w:r w:rsidR="006D582F" w:rsidRPr="006D582F">
        <w:rPr>
          <w:rFonts w:ascii="Times New Roman" w:hAnsi="Times New Roman"/>
          <w:bCs/>
          <w:sz w:val="28"/>
          <w:szCs w:val="28"/>
          <w:lang w:eastAsia="uk-UA"/>
        </w:rPr>
        <w:t xml:space="preserve"> контролю за дотриманням розповсюджувачем книговидавничої продукції умов</w:t>
      </w:r>
      <w:r w:rsidR="008F45E8">
        <w:rPr>
          <w:rFonts w:ascii="Times New Roman" w:hAnsi="Times New Roman"/>
          <w:bCs/>
          <w:sz w:val="28"/>
          <w:szCs w:val="28"/>
          <w:lang w:eastAsia="uk-UA"/>
        </w:rPr>
        <w:t>,</w:t>
      </w:r>
      <w:r w:rsidR="006D582F" w:rsidRPr="006D582F">
        <w:rPr>
          <w:rFonts w:ascii="Times New Roman" w:hAnsi="Times New Roman"/>
          <w:bCs/>
          <w:sz w:val="28"/>
          <w:szCs w:val="28"/>
          <w:lang w:eastAsia="uk-UA"/>
        </w:rPr>
        <w:t xml:space="preserve"> визначених частиною другою статті 8</w:t>
      </w:r>
      <w:r w:rsidR="006D582F" w:rsidRPr="006D582F">
        <w:rPr>
          <w:rFonts w:ascii="Times New Roman" w:hAnsi="Times New Roman"/>
          <w:bCs/>
          <w:sz w:val="28"/>
          <w:szCs w:val="28"/>
          <w:vertAlign w:val="superscript"/>
          <w:lang w:eastAsia="uk-UA"/>
        </w:rPr>
        <w:t>2</w:t>
      </w:r>
      <w:r w:rsidR="006D582F" w:rsidRPr="006D582F">
        <w:rPr>
          <w:rFonts w:ascii="Times New Roman" w:hAnsi="Times New Roman"/>
          <w:bCs/>
          <w:sz w:val="28"/>
          <w:szCs w:val="28"/>
          <w:lang w:eastAsia="uk-UA"/>
        </w:rPr>
        <w:t xml:space="preserve"> Закону України </w:t>
      </w:r>
      <w:r w:rsidR="006D582F" w:rsidRPr="006D582F">
        <w:rPr>
          <w:rFonts w:ascii="Times New Roman" w:hAnsi="Times New Roman"/>
          <w:sz w:val="28"/>
          <w:szCs w:val="28"/>
          <w:shd w:val="clear" w:color="auto" w:fill="FFFFFF"/>
        </w:rPr>
        <w:t>«Про державну підтримку книговидавничої справи в Україні</w:t>
      </w:r>
      <w:r w:rsidRPr="003E11AD">
        <w:rPr>
          <w:rFonts w:ascii="Times New Roman" w:hAnsi="Times New Roman"/>
          <w:color w:val="000000"/>
          <w:sz w:val="28"/>
          <w:szCs w:val="28"/>
          <w:bdr w:val="none" w:sz="0" w:space="0" w:color="auto" w:frame="1"/>
          <w:lang w:eastAsia="uk-UA"/>
        </w:rPr>
        <w:t>»</w:t>
      </w:r>
      <w:r w:rsidR="006D582F">
        <w:rPr>
          <w:rFonts w:ascii="Times New Roman" w:hAnsi="Times New Roman"/>
          <w:color w:val="000000"/>
          <w:sz w:val="28"/>
          <w:szCs w:val="28"/>
          <w:bdr w:val="none" w:sz="0" w:space="0" w:color="auto" w:frame="1"/>
          <w:lang w:eastAsia="uk-UA"/>
        </w:rPr>
        <w:t xml:space="preserve"> </w:t>
      </w:r>
      <w:r w:rsidR="00406C99">
        <w:rPr>
          <w:rFonts w:ascii="Times New Roman" w:hAnsi="Times New Roman"/>
          <w:color w:val="000000"/>
          <w:sz w:val="28"/>
          <w:szCs w:val="28"/>
          <w:bdr w:val="none" w:sz="0" w:space="0" w:color="auto" w:frame="1"/>
          <w:lang w:eastAsia="uk-UA"/>
        </w:rPr>
        <w:t>(далі – проєк</w:t>
      </w:r>
      <w:r w:rsidRPr="003E11AD">
        <w:rPr>
          <w:rFonts w:ascii="Times New Roman" w:hAnsi="Times New Roman"/>
          <w:color w:val="000000"/>
          <w:sz w:val="28"/>
          <w:szCs w:val="28"/>
          <w:bdr w:val="none" w:sz="0" w:space="0" w:color="auto" w:frame="1"/>
          <w:lang w:eastAsia="uk-UA"/>
        </w:rPr>
        <w:t xml:space="preserve">т постанови) розроблено відповідно до частини </w:t>
      </w:r>
      <w:r w:rsidR="004C7721">
        <w:rPr>
          <w:rFonts w:ascii="Times New Roman" w:hAnsi="Times New Roman"/>
          <w:color w:val="000000"/>
          <w:sz w:val="28"/>
          <w:szCs w:val="28"/>
          <w:bdr w:val="none" w:sz="0" w:space="0" w:color="auto" w:frame="1"/>
          <w:lang w:eastAsia="uk-UA"/>
        </w:rPr>
        <w:t>тридцять шост</w:t>
      </w:r>
      <w:r w:rsidR="0026255E">
        <w:rPr>
          <w:rFonts w:ascii="Times New Roman" w:hAnsi="Times New Roman"/>
          <w:color w:val="000000"/>
          <w:sz w:val="28"/>
          <w:szCs w:val="28"/>
          <w:bdr w:val="none" w:sz="0" w:space="0" w:color="auto" w:frame="1"/>
          <w:lang w:eastAsia="uk-UA"/>
        </w:rPr>
        <w:t xml:space="preserve">ої статті </w:t>
      </w:r>
      <w:r w:rsidR="0026255E" w:rsidRPr="006D582F">
        <w:rPr>
          <w:rFonts w:ascii="Times New Roman" w:hAnsi="Times New Roman"/>
          <w:bCs/>
          <w:sz w:val="28"/>
          <w:szCs w:val="28"/>
          <w:lang w:eastAsia="uk-UA"/>
        </w:rPr>
        <w:t>8</w:t>
      </w:r>
      <w:r w:rsidR="0026255E" w:rsidRPr="006D582F">
        <w:rPr>
          <w:rFonts w:ascii="Times New Roman" w:hAnsi="Times New Roman"/>
          <w:bCs/>
          <w:sz w:val="28"/>
          <w:szCs w:val="28"/>
          <w:vertAlign w:val="superscript"/>
          <w:lang w:eastAsia="uk-UA"/>
        </w:rPr>
        <w:t>2</w:t>
      </w:r>
      <w:r w:rsidR="0026255E" w:rsidRPr="006D582F">
        <w:rPr>
          <w:rFonts w:ascii="Times New Roman" w:hAnsi="Times New Roman"/>
          <w:bCs/>
          <w:sz w:val="28"/>
          <w:szCs w:val="28"/>
          <w:lang w:eastAsia="uk-UA"/>
        </w:rPr>
        <w:t xml:space="preserve"> Закону України </w:t>
      </w:r>
      <w:r w:rsidR="0026255E" w:rsidRPr="006D582F">
        <w:rPr>
          <w:rFonts w:ascii="Times New Roman" w:hAnsi="Times New Roman"/>
          <w:sz w:val="28"/>
          <w:szCs w:val="28"/>
          <w:shd w:val="clear" w:color="auto" w:fill="FFFFFF"/>
        </w:rPr>
        <w:t>«Про державну підтримку книговидавничої справи в Україні</w:t>
      </w:r>
      <w:r w:rsidR="0026255E" w:rsidRPr="003E11AD">
        <w:rPr>
          <w:rFonts w:ascii="Times New Roman" w:hAnsi="Times New Roman"/>
          <w:color w:val="000000"/>
          <w:sz w:val="28"/>
          <w:szCs w:val="28"/>
          <w:bdr w:val="none" w:sz="0" w:space="0" w:color="auto" w:frame="1"/>
          <w:lang w:eastAsia="uk-UA"/>
        </w:rPr>
        <w:t>»</w:t>
      </w:r>
      <w:r w:rsidRPr="003E11AD">
        <w:rPr>
          <w:rFonts w:ascii="Times New Roman" w:hAnsi="Times New Roman"/>
          <w:color w:val="000000"/>
          <w:sz w:val="28"/>
          <w:szCs w:val="28"/>
          <w:bdr w:val="none" w:sz="0" w:space="0" w:color="auto" w:frame="1"/>
          <w:shd w:val="clear" w:color="auto" w:fill="FFFFFF"/>
          <w:lang w:eastAsia="uk-UA"/>
        </w:rPr>
        <w:t xml:space="preserve"> (далі – Закон).</w:t>
      </w:r>
    </w:p>
    <w:p w14:paraId="6153B6B8" w14:textId="77777777" w:rsidR="003E11AD" w:rsidRPr="003E11AD" w:rsidRDefault="0026255E" w:rsidP="003E11AD">
      <w:pPr>
        <w:shd w:val="clear" w:color="auto" w:fill="FFFFFF"/>
        <w:spacing w:after="0" w:line="240" w:lineRule="auto"/>
        <w:ind w:firstLine="709"/>
        <w:jc w:val="both"/>
        <w:textAlignment w:val="baseline"/>
        <w:rPr>
          <w:rFonts w:ascii="Times New Roman" w:hAnsi="Times New Roman"/>
          <w:color w:val="000000"/>
          <w:sz w:val="28"/>
          <w:szCs w:val="28"/>
          <w:lang w:eastAsia="uk-UA"/>
        </w:rPr>
      </w:pPr>
      <w:r>
        <w:rPr>
          <w:rFonts w:ascii="Times New Roman" w:hAnsi="Times New Roman"/>
          <w:sz w:val="28"/>
          <w:szCs w:val="28"/>
          <w:shd w:val="clear" w:color="auto" w:fill="FFFFFF"/>
        </w:rPr>
        <w:t xml:space="preserve">Частиною тридцять </w:t>
      </w:r>
      <w:r w:rsidR="004C7721">
        <w:rPr>
          <w:rFonts w:ascii="Times New Roman" w:hAnsi="Times New Roman"/>
          <w:sz w:val="28"/>
          <w:szCs w:val="28"/>
          <w:shd w:val="clear" w:color="auto" w:fill="FFFFFF"/>
        </w:rPr>
        <w:t>шост</w:t>
      </w:r>
      <w:r>
        <w:rPr>
          <w:rFonts w:ascii="Times New Roman" w:hAnsi="Times New Roman"/>
          <w:sz w:val="28"/>
          <w:szCs w:val="28"/>
          <w:shd w:val="clear" w:color="auto" w:fill="FFFFFF"/>
        </w:rPr>
        <w:t xml:space="preserve">ою зазначеної статті </w:t>
      </w:r>
      <w:r w:rsidR="00CA5724" w:rsidRPr="006D582F">
        <w:rPr>
          <w:rFonts w:ascii="Times New Roman" w:hAnsi="Times New Roman"/>
          <w:bCs/>
          <w:sz w:val="28"/>
          <w:szCs w:val="28"/>
          <w:lang w:eastAsia="uk-UA"/>
        </w:rPr>
        <w:t>8</w:t>
      </w:r>
      <w:r w:rsidR="00CA5724" w:rsidRPr="006D582F">
        <w:rPr>
          <w:rFonts w:ascii="Times New Roman" w:hAnsi="Times New Roman"/>
          <w:bCs/>
          <w:sz w:val="28"/>
          <w:szCs w:val="28"/>
          <w:vertAlign w:val="superscript"/>
          <w:lang w:eastAsia="uk-UA"/>
        </w:rPr>
        <w:t>2</w:t>
      </w:r>
      <w:r w:rsidR="00CA5724" w:rsidRPr="006D582F">
        <w:rPr>
          <w:rFonts w:ascii="Times New Roman" w:hAnsi="Times New Roman"/>
          <w:bCs/>
          <w:sz w:val="28"/>
          <w:szCs w:val="28"/>
          <w:lang w:eastAsia="uk-UA"/>
        </w:rPr>
        <w:t xml:space="preserve"> Закону </w:t>
      </w:r>
      <w:r w:rsidR="00CA5724">
        <w:rPr>
          <w:rFonts w:ascii="Times New Roman" w:hAnsi="Times New Roman"/>
          <w:bCs/>
          <w:sz w:val="28"/>
          <w:szCs w:val="28"/>
          <w:lang w:eastAsia="uk-UA"/>
        </w:rPr>
        <w:t xml:space="preserve">встановлено, що </w:t>
      </w:r>
      <w:r w:rsidRPr="00381FCF">
        <w:rPr>
          <w:rFonts w:ascii="Times New Roman" w:hAnsi="Times New Roman"/>
          <w:sz w:val="28"/>
          <w:szCs w:val="28"/>
          <w:shd w:val="clear" w:color="auto" w:fill="FFFFFF"/>
        </w:rPr>
        <w:t>контроль за дотриманням у відповідному спеціалізованому магазині для торгівлі книгами розповсюджувачем книговидавничої продукції, який отримав свідоцтво про відповідність, умов, визначених частиною другою цієї статті, здійснює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у порядку, встановленому Кабінетом Міністрів України</w:t>
      </w:r>
      <w:r w:rsidR="003E11AD" w:rsidRPr="003E11AD">
        <w:rPr>
          <w:rFonts w:ascii="Times New Roman" w:hAnsi="Times New Roman"/>
          <w:color w:val="000000"/>
          <w:sz w:val="28"/>
          <w:szCs w:val="28"/>
          <w:bdr w:val="none" w:sz="0" w:space="0" w:color="auto" w:frame="1"/>
          <w:lang w:eastAsia="uk-UA"/>
        </w:rPr>
        <w:t>.</w:t>
      </w:r>
    </w:p>
    <w:p w14:paraId="350AF414" w14:textId="246C109C" w:rsidR="00CA2F9D" w:rsidRDefault="00675693" w:rsidP="00CA2F9D">
      <w:pPr>
        <w:spacing w:after="0" w:line="240" w:lineRule="auto"/>
        <w:ind w:right="-1" w:firstLine="708"/>
        <w:jc w:val="both"/>
        <w:rPr>
          <w:rFonts w:ascii="Times New Roman" w:hAnsi="Times New Roman"/>
          <w:sz w:val="28"/>
          <w:szCs w:val="28"/>
        </w:rPr>
      </w:pPr>
      <w:r w:rsidRPr="00675693">
        <w:rPr>
          <w:rFonts w:ascii="Times New Roman" w:hAnsi="Times New Roman"/>
          <w:sz w:val="28"/>
          <w:szCs w:val="28"/>
        </w:rPr>
        <w:t>Згідно з Положенням про Державну службу України з питань безпечності харчових продуктів та захисту споживачів, затвердженим постановою Кабінету Міністрів України від 02.09.2015 № 667, Держпродспоживслужба є центральним органом виконавчої влади, який реалізує державну політику, у тому числі</w:t>
      </w:r>
      <w:r w:rsidR="0003127A">
        <w:rPr>
          <w:rFonts w:ascii="Times New Roman" w:hAnsi="Times New Roman"/>
          <w:sz w:val="28"/>
          <w:szCs w:val="28"/>
        </w:rPr>
        <w:t>,</w:t>
      </w:r>
      <w:r w:rsidRPr="00675693">
        <w:rPr>
          <w:rFonts w:ascii="Times New Roman" w:hAnsi="Times New Roman"/>
          <w:sz w:val="28"/>
          <w:szCs w:val="28"/>
        </w:rPr>
        <w:t xml:space="preserve"> </w:t>
      </w:r>
      <w:r w:rsidR="00ED5B74" w:rsidRPr="00381FCF">
        <w:rPr>
          <w:rFonts w:ascii="Times New Roman" w:hAnsi="Times New Roman"/>
          <w:sz w:val="28"/>
          <w:szCs w:val="28"/>
          <w:shd w:val="clear" w:color="auto" w:fill="FFFFFF"/>
        </w:rPr>
        <w:t>у сфері державного контролю за додержанням законодавства про захист прав споживачів</w:t>
      </w:r>
      <w:r w:rsidRPr="00675693">
        <w:rPr>
          <w:rFonts w:ascii="Times New Roman" w:hAnsi="Times New Roman"/>
          <w:sz w:val="28"/>
          <w:szCs w:val="28"/>
        </w:rPr>
        <w:t>.</w:t>
      </w:r>
      <w:r w:rsidR="00CA2F9D" w:rsidRPr="00CA2F9D">
        <w:rPr>
          <w:rFonts w:ascii="Times New Roman" w:hAnsi="Times New Roman"/>
          <w:sz w:val="28"/>
          <w:szCs w:val="28"/>
        </w:rPr>
        <w:t xml:space="preserve"> </w:t>
      </w:r>
    </w:p>
    <w:p w14:paraId="1FAA5962" w14:textId="18FFC4EE" w:rsidR="00CA2F9D" w:rsidRPr="00CA2F9D" w:rsidRDefault="00CA2F9D" w:rsidP="00CA2F9D">
      <w:pPr>
        <w:spacing w:after="0" w:line="240" w:lineRule="auto"/>
        <w:ind w:right="-1" w:firstLine="708"/>
        <w:jc w:val="both"/>
        <w:rPr>
          <w:rFonts w:ascii="Times New Roman" w:hAnsi="Times New Roman"/>
          <w:sz w:val="28"/>
          <w:szCs w:val="28"/>
        </w:rPr>
      </w:pPr>
      <w:r w:rsidRPr="00CA2F9D">
        <w:rPr>
          <w:rFonts w:ascii="Times New Roman" w:hAnsi="Times New Roman"/>
          <w:sz w:val="28"/>
          <w:szCs w:val="28"/>
        </w:rPr>
        <w:t xml:space="preserve">Відповідно до доручення Прем’єра-міністра України Д. </w:t>
      </w:r>
      <w:proofErr w:type="spellStart"/>
      <w:r w:rsidRPr="00CA2F9D">
        <w:rPr>
          <w:rFonts w:ascii="Times New Roman" w:hAnsi="Times New Roman"/>
          <w:sz w:val="28"/>
          <w:szCs w:val="28"/>
        </w:rPr>
        <w:t>Шмигаля</w:t>
      </w:r>
      <w:proofErr w:type="spellEnd"/>
      <w:r w:rsidRPr="00CA2F9D">
        <w:rPr>
          <w:rFonts w:ascii="Times New Roman" w:hAnsi="Times New Roman"/>
          <w:sz w:val="28"/>
          <w:szCs w:val="28"/>
        </w:rPr>
        <w:t xml:space="preserve"> </w:t>
      </w:r>
      <w:r w:rsidRPr="00CA2F9D">
        <w:rPr>
          <w:rFonts w:ascii="Times New Roman" w:hAnsi="Times New Roman"/>
          <w:sz w:val="28"/>
          <w:szCs w:val="28"/>
        </w:rPr>
        <w:br/>
        <w:t xml:space="preserve">від 25.07.2022 № 17484/1/1-22 щодо виконання Плану організації підготовки проєктів актів та виконання інших завдань, необхідних для забезпечення реалізації Закону України </w:t>
      </w:r>
      <w:r w:rsidRPr="00CA2F9D">
        <w:rPr>
          <w:rFonts w:ascii="Times New Roman" w:eastAsiaTheme="minorHAnsi" w:hAnsi="Times New Roman"/>
          <w:bCs/>
          <w:sz w:val="28"/>
          <w:szCs w:val="28"/>
          <w:shd w:val="clear" w:color="auto" w:fill="FFFFFF"/>
        </w:rPr>
        <w:t xml:space="preserve">«Про внесення змін до деяких законів України щодо стимулювання розвитку українського книговидання і книгорозповсюдження» реєстраційний номер 2313-ІХ, Держпродспоживслужбу визначено головним виконавцем щодо підготовки проєкту нормативно-правового </w:t>
      </w:r>
      <w:proofErr w:type="spellStart"/>
      <w:r w:rsidRPr="00CA2F9D">
        <w:rPr>
          <w:rFonts w:ascii="Times New Roman" w:eastAsiaTheme="minorHAnsi" w:hAnsi="Times New Roman"/>
          <w:bCs/>
          <w:sz w:val="28"/>
          <w:szCs w:val="28"/>
          <w:shd w:val="clear" w:color="auto" w:fill="FFFFFF"/>
        </w:rPr>
        <w:t>акта</w:t>
      </w:r>
      <w:proofErr w:type="spellEnd"/>
      <w:r w:rsidRPr="00CA2F9D">
        <w:rPr>
          <w:rFonts w:ascii="Times New Roman" w:eastAsiaTheme="minorHAnsi" w:hAnsi="Times New Roman"/>
          <w:bCs/>
          <w:sz w:val="28"/>
          <w:szCs w:val="28"/>
          <w:shd w:val="clear" w:color="auto" w:fill="FFFFFF"/>
        </w:rPr>
        <w:t xml:space="preserve"> щодо контролю за дотриманням розповсюджувачем книговидавничої продукції</w:t>
      </w:r>
      <w:r w:rsidRPr="00CA2F9D">
        <w:rPr>
          <w:rFonts w:ascii="Times New Roman" w:hAnsi="Times New Roman"/>
          <w:bCs/>
          <w:sz w:val="28"/>
          <w:szCs w:val="28"/>
          <w:lang w:eastAsia="uk-UA"/>
        </w:rPr>
        <w:t xml:space="preserve"> умов</w:t>
      </w:r>
      <w:r w:rsidR="00CE7BC5">
        <w:rPr>
          <w:rFonts w:ascii="Times New Roman" w:hAnsi="Times New Roman"/>
          <w:bCs/>
          <w:sz w:val="28"/>
          <w:szCs w:val="28"/>
          <w:lang w:eastAsia="uk-UA"/>
        </w:rPr>
        <w:t>,</w:t>
      </w:r>
      <w:r w:rsidRPr="00CA2F9D">
        <w:rPr>
          <w:rFonts w:ascii="Times New Roman" w:hAnsi="Times New Roman"/>
          <w:bCs/>
          <w:sz w:val="28"/>
          <w:szCs w:val="28"/>
          <w:lang w:eastAsia="uk-UA"/>
        </w:rPr>
        <w:t xml:space="preserve"> визначених частиною другою статті 8</w:t>
      </w:r>
      <w:r w:rsidRPr="00CA2F9D">
        <w:rPr>
          <w:rFonts w:ascii="Times New Roman" w:hAnsi="Times New Roman"/>
          <w:bCs/>
          <w:sz w:val="28"/>
          <w:szCs w:val="28"/>
          <w:vertAlign w:val="superscript"/>
          <w:lang w:eastAsia="uk-UA"/>
        </w:rPr>
        <w:t>2</w:t>
      </w:r>
      <w:r w:rsidRPr="00CA2F9D">
        <w:rPr>
          <w:rFonts w:ascii="Times New Roman" w:hAnsi="Times New Roman"/>
          <w:bCs/>
          <w:sz w:val="28"/>
          <w:szCs w:val="28"/>
          <w:lang w:eastAsia="uk-UA"/>
        </w:rPr>
        <w:t xml:space="preserve"> зазначеного Закону.</w:t>
      </w:r>
      <w:r w:rsidRPr="00CA2F9D">
        <w:rPr>
          <w:rFonts w:ascii="Times New Roman" w:eastAsiaTheme="minorHAnsi" w:hAnsi="Times New Roman"/>
          <w:bCs/>
          <w:sz w:val="28"/>
          <w:szCs w:val="28"/>
          <w:shd w:val="clear" w:color="auto" w:fill="FFFFFF"/>
        </w:rPr>
        <w:t xml:space="preserve"> </w:t>
      </w:r>
    </w:p>
    <w:p w14:paraId="7C96FA7E" w14:textId="00426728" w:rsidR="003E11AD" w:rsidRDefault="00675693" w:rsidP="00675693">
      <w:pPr>
        <w:shd w:val="clear" w:color="auto" w:fill="FFFFFF"/>
        <w:spacing w:after="0" w:line="240" w:lineRule="auto"/>
        <w:ind w:firstLine="709"/>
        <w:jc w:val="both"/>
        <w:textAlignment w:val="baseline"/>
        <w:rPr>
          <w:rFonts w:ascii="Times New Roman" w:hAnsi="Times New Roman"/>
          <w:sz w:val="28"/>
          <w:szCs w:val="28"/>
        </w:rPr>
      </w:pPr>
      <w:r w:rsidRPr="00675693">
        <w:rPr>
          <w:rFonts w:ascii="Times New Roman" w:hAnsi="Times New Roman"/>
          <w:sz w:val="28"/>
          <w:szCs w:val="28"/>
        </w:rPr>
        <w:t xml:space="preserve">У зв’язку з прийняттям Закону України </w:t>
      </w:r>
      <w:r w:rsidRPr="00675693">
        <w:rPr>
          <w:rFonts w:ascii="Times New Roman" w:eastAsiaTheme="minorHAnsi" w:hAnsi="Times New Roman"/>
          <w:bCs/>
          <w:sz w:val="28"/>
          <w:szCs w:val="28"/>
          <w:shd w:val="clear" w:color="auto" w:fill="FFFFFF"/>
        </w:rPr>
        <w:t xml:space="preserve">«Про внесення змін до деяких законів України щодо стимулювання розвитку українського книговидання і книгорозповсюдження» </w:t>
      </w:r>
      <w:r w:rsidR="005B2A51">
        <w:rPr>
          <w:rFonts w:ascii="Times New Roman" w:eastAsiaTheme="minorHAnsi" w:hAnsi="Times New Roman"/>
          <w:bCs/>
          <w:sz w:val="28"/>
          <w:szCs w:val="28"/>
          <w:shd w:val="clear" w:color="auto" w:fill="FFFFFF"/>
        </w:rPr>
        <w:t xml:space="preserve">від 19.06.2022 </w:t>
      </w:r>
      <w:r w:rsidRPr="00675693">
        <w:rPr>
          <w:rFonts w:ascii="Times New Roman" w:eastAsiaTheme="minorHAnsi" w:hAnsi="Times New Roman"/>
          <w:bCs/>
          <w:sz w:val="28"/>
          <w:szCs w:val="28"/>
          <w:shd w:val="clear" w:color="auto" w:fill="FFFFFF"/>
        </w:rPr>
        <w:t>реєстраційний номер 2313-ІХ,</w:t>
      </w:r>
      <w:r w:rsidRPr="00675693">
        <w:rPr>
          <w:rFonts w:ascii="Times New Roman" w:hAnsi="Times New Roman"/>
          <w:sz w:val="28"/>
          <w:szCs w:val="28"/>
        </w:rPr>
        <w:t xml:space="preserve"> виникла необхідність затвердження</w:t>
      </w:r>
      <w:r w:rsidR="00406C99">
        <w:rPr>
          <w:rFonts w:ascii="Times New Roman" w:hAnsi="Times New Roman"/>
          <w:sz w:val="28"/>
          <w:szCs w:val="28"/>
        </w:rPr>
        <w:t xml:space="preserve"> </w:t>
      </w:r>
      <w:r w:rsidRPr="00675693">
        <w:rPr>
          <w:rFonts w:ascii="Times New Roman" w:hAnsi="Times New Roman"/>
          <w:sz w:val="28"/>
          <w:szCs w:val="28"/>
        </w:rPr>
        <w:t xml:space="preserve"> </w:t>
      </w:r>
      <w:r w:rsidR="003D5E86">
        <w:rPr>
          <w:rFonts w:ascii="Times New Roman" w:hAnsi="Times New Roman"/>
          <w:sz w:val="28"/>
          <w:szCs w:val="28"/>
        </w:rPr>
        <w:t>проєкту П</w:t>
      </w:r>
      <w:r w:rsidRPr="00675693">
        <w:rPr>
          <w:rFonts w:ascii="Times New Roman" w:hAnsi="Times New Roman"/>
          <w:sz w:val="28"/>
          <w:szCs w:val="28"/>
        </w:rPr>
        <w:t>останови</w:t>
      </w:r>
      <w:r w:rsidR="003D5E86">
        <w:rPr>
          <w:rFonts w:ascii="Times New Roman" w:hAnsi="Times New Roman"/>
          <w:sz w:val="28"/>
          <w:szCs w:val="28"/>
        </w:rPr>
        <w:t>.</w:t>
      </w:r>
      <w:r w:rsidRPr="00675693">
        <w:rPr>
          <w:rFonts w:ascii="Times New Roman" w:hAnsi="Times New Roman"/>
          <w:sz w:val="28"/>
          <w:szCs w:val="28"/>
        </w:rPr>
        <w:t xml:space="preserve">  </w:t>
      </w:r>
    </w:p>
    <w:p w14:paraId="0E7C0C60" w14:textId="77777777" w:rsidR="00CA2F9D" w:rsidRPr="003E11AD" w:rsidRDefault="00CA2F9D" w:rsidP="00675693">
      <w:pPr>
        <w:shd w:val="clear" w:color="auto" w:fill="FFFFFF"/>
        <w:spacing w:after="0" w:line="240" w:lineRule="auto"/>
        <w:ind w:firstLine="709"/>
        <w:jc w:val="both"/>
        <w:textAlignment w:val="baseline"/>
        <w:rPr>
          <w:rFonts w:ascii="Times New Roman" w:hAnsi="Times New Roman"/>
          <w:color w:val="000000"/>
          <w:sz w:val="28"/>
          <w:szCs w:val="28"/>
          <w:lang w:eastAsia="uk-UA"/>
        </w:rPr>
      </w:pPr>
    </w:p>
    <w:p w14:paraId="47149D6C" w14:textId="77777777" w:rsidR="00BC2ABB" w:rsidRPr="004D4E77" w:rsidRDefault="00BC2ABB" w:rsidP="00BC2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b/>
          <w:sz w:val="28"/>
          <w:lang w:eastAsia="uk-UA"/>
        </w:rPr>
      </w:pPr>
      <w:r w:rsidRPr="004D4E77">
        <w:rPr>
          <w:rFonts w:ascii="Times New Roman" w:hAnsi="Times New Roman"/>
          <w:b/>
          <w:sz w:val="28"/>
          <w:bdr w:val="none" w:sz="0" w:space="0" w:color="auto" w:frame="1"/>
          <w:lang w:eastAsia="uk-UA"/>
        </w:rPr>
        <w:lastRenderedPageBreak/>
        <w:t>Основні групи (підгрупи),</w:t>
      </w:r>
      <w:r w:rsidR="004D4E77" w:rsidRPr="004D4E77">
        <w:rPr>
          <w:rFonts w:ascii="Times New Roman" w:hAnsi="Times New Roman"/>
          <w:b/>
          <w:sz w:val="28"/>
          <w:bdr w:val="none" w:sz="0" w:space="0" w:color="auto" w:frame="1"/>
          <w:lang w:eastAsia="uk-UA"/>
        </w:rPr>
        <w:t xml:space="preserve"> на які проблема справляє вплив.</w:t>
      </w:r>
    </w:p>
    <w:tbl>
      <w:tblPr>
        <w:tblpPr w:leftFromText="45" w:rightFromText="45" w:vertAnchor="text"/>
        <w:tblW w:w="9628" w:type="dxa"/>
        <w:tblCellMar>
          <w:left w:w="0" w:type="dxa"/>
          <w:right w:w="0" w:type="dxa"/>
        </w:tblCellMar>
        <w:tblLook w:val="04A0" w:firstRow="1" w:lastRow="0" w:firstColumn="1" w:lastColumn="0" w:noHBand="0" w:noVBand="1"/>
      </w:tblPr>
      <w:tblGrid>
        <w:gridCol w:w="5661"/>
        <w:gridCol w:w="1841"/>
        <w:gridCol w:w="2126"/>
      </w:tblGrid>
      <w:tr w:rsidR="005B2A51" w:rsidRPr="005B2A51" w14:paraId="2465F9F5" w14:textId="77777777" w:rsidTr="009B0999">
        <w:trPr>
          <w:trHeight w:val="413"/>
        </w:trPr>
        <w:tc>
          <w:tcPr>
            <w:tcW w:w="29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E81691" w14:textId="77777777" w:rsidR="00BC2ABB" w:rsidRPr="00BC2ABB" w:rsidRDefault="00BC2ABB" w:rsidP="00BC2ABB">
            <w:pPr>
              <w:shd w:val="clear" w:color="auto" w:fill="FFFFFF"/>
              <w:spacing w:after="0" w:line="240" w:lineRule="auto"/>
              <w:jc w:val="center"/>
              <w:textAlignment w:val="baseline"/>
              <w:rPr>
                <w:rFonts w:ascii="Times New Roman" w:hAnsi="Times New Roman"/>
                <w:sz w:val="24"/>
                <w:szCs w:val="24"/>
                <w:lang w:eastAsia="uk-UA"/>
              </w:rPr>
            </w:pPr>
            <w:r w:rsidRPr="00BC2ABB">
              <w:rPr>
                <w:rFonts w:ascii="Times New Roman" w:hAnsi="Times New Roman"/>
                <w:b/>
                <w:bCs/>
                <w:sz w:val="24"/>
                <w:szCs w:val="24"/>
                <w:bdr w:val="none" w:sz="0" w:space="0" w:color="auto" w:frame="1"/>
                <w:lang w:eastAsia="uk-UA"/>
              </w:rPr>
              <w:t>Групи (підгрупи)</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6ACD0" w14:textId="77777777" w:rsidR="00BC2ABB" w:rsidRPr="00BC2ABB" w:rsidRDefault="00BC2ABB" w:rsidP="00BC2ABB">
            <w:pPr>
              <w:shd w:val="clear" w:color="auto" w:fill="FFFFFF"/>
              <w:spacing w:after="0" w:line="240" w:lineRule="auto"/>
              <w:jc w:val="center"/>
              <w:textAlignment w:val="baseline"/>
              <w:rPr>
                <w:rFonts w:ascii="Times New Roman" w:hAnsi="Times New Roman"/>
                <w:sz w:val="24"/>
                <w:szCs w:val="24"/>
                <w:lang w:eastAsia="uk-UA"/>
              </w:rPr>
            </w:pPr>
            <w:r w:rsidRPr="00BC2ABB">
              <w:rPr>
                <w:rFonts w:ascii="Times New Roman" w:hAnsi="Times New Roman"/>
                <w:b/>
                <w:bCs/>
                <w:sz w:val="24"/>
                <w:szCs w:val="24"/>
                <w:bdr w:val="none" w:sz="0" w:space="0" w:color="auto" w:frame="1"/>
                <w:lang w:eastAsia="uk-UA"/>
              </w:rPr>
              <w:t>Так</w:t>
            </w:r>
          </w:p>
        </w:tc>
        <w:tc>
          <w:tcPr>
            <w:tcW w:w="11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09661" w14:textId="77777777" w:rsidR="00BC2ABB" w:rsidRPr="00BC2ABB" w:rsidRDefault="00BC2ABB" w:rsidP="00BC2ABB">
            <w:pPr>
              <w:shd w:val="clear" w:color="auto" w:fill="FFFFFF"/>
              <w:spacing w:after="0" w:line="240" w:lineRule="auto"/>
              <w:jc w:val="center"/>
              <w:textAlignment w:val="baseline"/>
              <w:rPr>
                <w:rFonts w:ascii="Times New Roman" w:hAnsi="Times New Roman"/>
                <w:sz w:val="24"/>
                <w:szCs w:val="24"/>
                <w:lang w:eastAsia="uk-UA"/>
              </w:rPr>
            </w:pPr>
            <w:r w:rsidRPr="00BC2ABB">
              <w:rPr>
                <w:rFonts w:ascii="Times New Roman" w:hAnsi="Times New Roman"/>
                <w:b/>
                <w:bCs/>
                <w:sz w:val="24"/>
                <w:szCs w:val="24"/>
                <w:bdr w:val="none" w:sz="0" w:space="0" w:color="auto" w:frame="1"/>
                <w:lang w:eastAsia="uk-UA"/>
              </w:rPr>
              <w:t>Ні</w:t>
            </w:r>
          </w:p>
        </w:tc>
      </w:tr>
      <w:tr w:rsidR="005B2A51" w:rsidRPr="005B2A51" w14:paraId="7D797A8C" w14:textId="77777777" w:rsidTr="009B0999">
        <w:trPr>
          <w:trHeight w:val="393"/>
        </w:trPr>
        <w:tc>
          <w:tcPr>
            <w:tcW w:w="29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2E313" w14:textId="77777777" w:rsidR="00BC2ABB" w:rsidRPr="00BC2ABB" w:rsidRDefault="00BC2ABB" w:rsidP="00BC2ABB">
            <w:pPr>
              <w:shd w:val="clear" w:color="auto" w:fill="FFFFFF"/>
              <w:spacing w:after="0" w:line="240" w:lineRule="auto"/>
              <w:jc w:val="both"/>
              <w:textAlignment w:val="baseline"/>
              <w:rPr>
                <w:rFonts w:ascii="Times New Roman" w:hAnsi="Times New Roman"/>
                <w:sz w:val="24"/>
                <w:szCs w:val="24"/>
                <w:lang w:eastAsia="uk-UA"/>
              </w:rPr>
            </w:pPr>
            <w:r w:rsidRPr="00BC2ABB">
              <w:rPr>
                <w:rFonts w:ascii="Times New Roman" w:hAnsi="Times New Roman"/>
                <w:sz w:val="24"/>
                <w:szCs w:val="24"/>
                <w:bdr w:val="none" w:sz="0" w:space="0" w:color="auto" w:frame="1"/>
                <w:lang w:eastAsia="uk-UA"/>
              </w:rPr>
              <w:t>Громадяни</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14:paraId="763E3D25" w14:textId="77777777" w:rsidR="00BC2ABB" w:rsidRPr="00BC2ABB" w:rsidRDefault="00BC2ABB" w:rsidP="00BC2ABB">
            <w:pPr>
              <w:shd w:val="clear" w:color="auto" w:fill="FFFFFF"/>
              <w:spacing w:after="0" w:line="240" w:lineRule="auto"/>
              <w:jc w:val="center"/>
              <w:textAlignment w:val="baseline"/>
              <w:rPr>
                <w:rFonts w:ascii="Times New Roman" w:hAnsi="Times New Roman"/>
                <w:sz w:val="24"/>
                <w:szCs w:val="24"/>
                <w:lang w:eastAsia="uk-UA"/>
              </w:rPr>
            </w:pP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14:paraId="4CBCAE59" w14:textId="77777777" w:rsidR="00BC2ABB" w:rsidRPr="00BC2ABB" w:rsidRDefault="00BC2ABB" w:rsidP="00BC2ABB">
            <w:pPr>
              <w:shd w:val="clear" w:color="auto" w:fill="FFFFFF"/>
              <w:spacing w:after="0" w:line="240" w:lineRule="auto"/>
              <w:jc w:val="center"/>
              <w:textAlignment w:val="baseline"/>
              <w:rPr>
                <w:rFonts w:ascii="Times New Roman" w:hAnsi="Times New Roman"/>
                <w:sz w:val="24"/>
                <w:szCs w:val="24"/>
                <w:lang w:eastAsia="uk-UA"/>
              </w:rPr>
            </w:pPr>
            <w:r w:rsidRPr="00BC2ABB">
              <w:rPr>
                <w:rFonts w:ascii="Times New Roman" w:hAnsi="Times New Roman"/>
                <w:sz w:val="24"/>
                <w:szCs w:val="24"/>
                <w:bdr w:val="none" w:sz="0" w:space="0" w:color="auto" w:frame="1"/>
                <w:lang w:eastAsia="uk-UA"/>
              </w:rPr>
              <w:t>+</w:t>
            </w:r>
          </w:p>
        </w:tc>
      </w:tr>
      <w:tr w:rsidR="005B2A51" w:rsidRPr="005B2A51" w14:paraId="4B7E14C4" w14:textId="77777777" w:rsidTr="008C1200">
        <w:trPr>
          <w:trHeight w:val="411"/>
        </w:trPr>
        <w:tc>
          <w:tcPr>
            <w:tcW w:w="29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85F547B" w14:textId="77777777" w:rsidR="00BC2ABB" w:rsidRPr="00BC2ABB" w:rsidRDefault="00BC2ABB" w:rsidP="00BC2ABB">
            <w:pPr>
              <w:shd w:val="clear" w:color="auto" w:fill="FFFFFF"/>
              <w:spacing w:after="0" w:line="240" w:lineRule="auto"/>
              <w:jc w:val="both"/>
              <w:textAlignment w:val="baseline"/>
              <w:rPr>
                <w:rFonts w:ascii="Times New Roman" w:hAnsi="Times New Roman"/>
                <w:sz w:val="24"/>
                <w:szCs w:val="24"/>
                <w:lang w:eastAsia="uk-UA"/>
              </w:rPr>
            </w:pPr>
            <w:r w:rsidRPr="00BC2ABB">
              <w:rPr>
                <w:rFonts w:ascii="Times New Roman" w:hAnsi="Times New Roman"/>
                <w:sz w:val="24"/>
                <w:szCs w:val="24"/>
                <w:bdr w:val="none" w:sz="0" w:space="0" w:color="auto" w:frame="1"/>
                <w:lang w:eastAsia="uk-UA"/>
              </w:rPr>
              <w:t>Держава</w:t>
            </w:r>
          </w:p>
        </w:tc>
        <w:tc>
          <w:tcPr>
            <w:tcW w:w="956" w:type="pct"/>
            <w:tcBorders>
              <w:top w:val="nil"/>
              <w:left w:val="nil"/>
              <w:bottom w:val="single" w:sz="4" w:space="0" w:color="auto"/>
              <w:right w:val="single" w:sz="8" w:space="0" w:color="auto"/>
            </w:tcBorders>
            <w:tcMar>
              <w:top w:w="0" w:type="dxa"/>
              <w:left w:w="108" w:type="dxa"/>
              <w:bottom w:w="0" w:type="dxa"/>
              <w:right w:w="108" w:type="dxa"/>
            </w:tcMar>
            <w:hideMark/>
          </w:tcPr>
          <w:p w14:paraId="3C38C3D5" w14:textId="77777777" w:rsidR="00BC2ABB" w:rsidRPr="00BC2ABB" w:rsidRDefault="00BC2ABB" w:rsidP="00BC2ABB">
            <w:pPr>
              <w:shd w:val="clear" w:color="auto" w:fill="FFFFFF"/>
              <w:spacing w:after="0" w:line="240" w:lineRule="auto"/>
              <w:jc w:val="center"/>
              <w:textAlignment w:val="baseline"/>
              <w:rPr>
                <w:rFonts w:ascii="Times New Roman" w:hAnsi="Times New Roman"/>
                <w:sz w:val="24"/>
                <w:szCs w:val="24"/>
                <w:lang w:eastAsia="uk-UA"/>
              </w:rPr>
            </w:pPr>
            <w:r w:rsidRPr="00BC2ABB">
              <w:rPr>
                <w:rFonts w:ascii="Times New Roman" w:hAnsi="Times New Roman"/>
                <w:sz w:val="24"/>
                <w:szCs w:val="24"/>
                <w:bdr w:val="none" w:sz="0" w:space="0" w:color="auto" w:frame="1"/>
                <w:lang w:eastAsia="uk-UA"/>
              </w:rPr>
              <w:t>+</w:t>
            </w:r>
          </w:p>
        </w:tc>
        <w:tc>
          <w:tcPr>
            <w:tcW w:w="1104" w:type="pct"/>
            <w:tcBorders>
              <w:top w:val="nil"/>
              <w:left w:val="nil"/>
              <w:bottom w:val="single" w:sz="4" w:space="0" w:color="auto"/>
              <w:right w:val="single" w:sz="8" w:space="0" w:color="auto"/>
            </w:tcBorders>
            <w:tcMar>
              <w:top w:w="0" w:type="dxa"/>
              <w:left w:w="108" w:type="dxa"/>
              <w:bottom w:w="0" w:type="dxa"/>
              <w:right w:w="108" w:type="dxa"/>
            </w:tcMar>
            <w:hideMark/>
          </w:tcPr>
          <w:p w14:paraId="68BD915A" w14:textId="77777777" w:rsidR="00BC2ABB" w:rsidRPr="00BC2ABB" w:rsidRDefault="00BC2ABB" w:rsidP="00BC2ABB">
            <w:pPr>
              <w:shd w:val="clear" w:color="auto" w:fill="FFFFFF"/>
              <w:spacing w:after="0" w:line="240" w:lineRule="auto"/>
              <w:jc w:val="center"/>
              <w:textAlignment w:val="baseline"/>
              <w:rPr>
                <w:rFonts w:ascii="Times New Roman" w:hAnsi="Times New Roman"/>
                <w:sz w:val="24"/>
                <w:szCs w:val="24"/>
                <w:lang w:eastAsia="uk-UA"/>
              </w:rPr>
            </w:pPr>
            <w:r w:rsidRPr="00BC2ABB">
              <w:rPr>
                <w:rFonts w:ascii="Times New Roman" w:hAnsi="Times New Roman"/>
                <w:sz w:val="24"/>
                <w:szCs w:val="24"/>
                <w:bdr w:val="none" w:sz="0" w:space="0" w:color="auto" w:frame="1"/>
                <w:lang w:eastAsia="uk-UA"/>
              </w:rPr>
              <w:t> </w:t>
            </w:r>
          </w:p>
        </w:tc>
      </w:tr>
      <w:tr w:rsidR="005B2A51" w:rsidRPr="005B2A51" w14:paraId="77C2CF69" w14:textId="77777777" w:rsidTr="008C1200">
        <w:trPr>
          <w:trHeight w:val="411"/>
        </w:trPr>
        <w:tc>
          <w:tcPr>
            <w:tcW w:w="2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EF92B2" w14:textId="77777777" w:rsidR="00BC2ABB" w:rsidRPr="00BC2ABB" w:rsidRDefault="00BC2ABB" w:rsidP="009B0999">
            <w:pPr>
              <w:shd w:val="clear" w:color="auto" w:fill="FFFFFF"/>
              <w:spacing w:after="0" w:line="240" w:lineRule="auto"/>
              <w:jc w:val="both"/>
              <w:textAlignment w:val="baseline"/>
              <w:rPr>
                <w:rFonts w:ascii="Times New Roman" w:hAnsi="Times New Roman"/>
                <w:sz w:val="24"/>
                <w:szCs w:val="24"/>
                <w:lang w:eastAsia="uk-UA"/>
              </w:rPr>
            </w:pPr>
            <w:r w:rsidRPr="00BC2ABB">
              <w:rPr>
                <w:rFonts w:ascii="Times New Roman" w:hAnsi="Times New Roman"/>
                <w:sz w:val="24"/>
                <w:szCs w:val="24"/>
                <w:bdr w:val="none" w:sz="0" w:space="0" w:color="auto" w:frame="1"/>
                <w:lang w:eastAsia="uk-UA"/>
              </w:rPr>
              <w:t>Суб’єкти господарювання</w:t>
            </w:r>
            <w:r w:rsidR="008C1200">
              <w:rPr>
                <w:rFonts w:ascii="Times New Roman" w:hAnsi="Times New Roman"/>
                <w:sz w:val="24"/>
                <w:szCs w:val="24"/>
                <w:bdr w:val="none" w:sz="0" w:space="0" w:color="auto" w:frame="1"/>
                <w:lang w:eastAsia="uk-UA"/>
              </w:rPr>
              <w:t>:</w:t>
            </w:r>
          </w:p>
        </w:tc>
        <w:tc>
          <w:tcPr>
            <w:tcW w:w="9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DB9B4C" w14:textId="77777777" w:rsidR="00BC2ABB" w:rsidRPr="00BC2ABB" w:rsidRDefault="00BC2ABB" w:rsidP="00BC2ABB">
            <w:pPr>
              <w:shd w:val="clear" w:color="auto" w:fill="FFFFFF"/>
              <w:spacing w:after="0" w:line="240" w:lineRule="auto"/>
              <w:jc w:val="center"/>
              <w:textAlignment w:val="baseline"/>
              <w:rPr>
                <w:rFonts w:ascii="Times New Roman" w:hAnsi="Times New Roman"/>
                <w:sz w:val="24"/>
                <w:szCs w:val="24"/>
                <w:lang w:eastAsia="uk-UA"/>
              </w:rPr>
            </w:pPr>
            <w:r w:rsidRPr="00BC2ABB">
              <w:rPr>
                <w:rFonts w:ascii="Times New Roman" w:hAnsi="Times New Roman"/>
                <w:sz w:val="24"/>
                <w:szCs w:val="24"/>
                <w:bdr w:val="none" w:sz="0" w:space="0" w:color="auto" w:frame="1"/>
                <w:lang w:eastAsia="uk-UA"/>
              </w:rPr>
              <w:t>+</w:t>
            </w:r>
          </w:p>
        </w:tc>
        <w:tc>
          <w:tcPr>
            <w:tcW w:w="11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E163EA" w14:textId="77777777" w:rsidR="00BC2ABB" w:rsidRPr="00BC2ABB" w:rsidRDefault="00BC2ABB" w:rsidP="00BC2ABB">
            <w:pPr>
              <w:shd w:val="clear" w:color="auto" w:fill="FFFFFF"/>
              <w:spacing w:after="0" w:line="240" w:lineRule="auto"/>
              <w:jc w:val="center"/>
              <w:textAlignment w:val="baseline"/>
              <w:rPr>
                <w:rFonts w:ascii="Times New Roman" w:hAnsi="Times New Roman"/>
                <w:sz w:val="24"/>
                <w:szCs w:val="24"/>
                <w:lang w:eastAsia="uk-UA"/>
              </w:rPr>
            </w:pPr>
            <w:r w:rsidRPr="00BC2ABB">
              <w:rPr>
                <w:rFonts w:ascii="Times New Roman" w:hAnsi="Times New Roman"/>
                <w:sz w:val="24"/>
                <w:szCs w:val="24"/>
                <w:bdr w:val="none" w:sz="0" w:space="0" w:color="auto" w:frame="1"/>
                <w:lang w:eastAsia="uk-UA"/>
              </w:rPr>
              <w:t> </w:t>
            </w:r>
          </w:p>
        </w:tc>
      </w:tr>
      <w:tr w:rsidR="008C1200" w:rsidRPr="005B2A51" w14:paraId="705E0B15" w14:textId="77777777" w:rsidTr="008C1200">
        <w:trPr>
          <w:trHeight w:val="411"/>
        </w:trPr>
        <w:tc>
          <w:tcPr>
            <w:tcW w:w="2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BF352" w14:textId="77777777" w:rsidR="008C1200" w:rsidRPr="008C1200" w:rsidRDefault="008C1200" w:rsidP="009B0999">
            <w:pPr>
              <w:shd w:val="clear" w:color="auto" w:fill="FFFFFF"/>
              <w:spacing w:after="0" w:line="240" w:lineRule="auto"/>
              <w:jc w:val="both"/>
              <w:textAlignment w:val="baseline"/>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у тому числі суб’єкти малого підприємництва</w:t>
            </w:r>
          </w:p>
        </w:tc>
        <w:tc>
          <w:tcPr>
            <w:tcW w:w="9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25427" w14:textId="77777777" w:rsidR="008C1200" w:rsidRPr="00BC2ABB" w:rsidRDefault="008C1200" w:rsidP="00BC2ABB">
            <w:pPr>
              <w:shd w:val="clear" w:color="auto" w:fill="FFFFFF"/>
              <w:spacing w:after="0" w:line="240" w:lineRule="auto"/>
              <w:jc w:val="center"/>
              <w:textAlignment w:val="baseline"/>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w:t>
            </w:r>
          </w:p>
        </w:tc>
        <w:tc>
          <w:tcPr>
            <w:tcW w:w="11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31AF6" w14:textId="77777777" w:rsidR="008C1200" w:rsidRPr="00BC2ABB" w:rsidRDefault="008C1200" w:rsidP="00BC2ABB">
            <w:pPr>
              <w:shd w:val="clear" w:color="auto" w:fill="FFFFFF"/>
              <w:spacing w:after="0" w:line="240" w:lineRule="auto"/>
              <w:jc w:val="center"/>
              <w:textAlignment w:val="baseline"/>
              <w:rPr>
                <w:rFonts w:ascii="Times New Roman" w:hAnsi="Times New Roman"/>
                <w:sz w:val="24"/>
                <w:szCs w:val="24"/>
                <w:bdr w:val="none" w:sz="0" w:space="0" w:color="auto" w:frame="1"/>
                <w:lang w:eastAsia="uk-UA"/>
              </w:rPr>
            </w:pPr>
          </w:p>
        </w:tc>
      </w:tr>
    </w:tbl>
    <w:p w14:paraId="62DC1BEA" w14:textId="77777777" w:rsidR="00A73DAD" w:rsidRPr="00A73DAD" w:rsidRDefault="00A73DAD" w:rsidP="00A73DAD">
      <w:pPr>
        <w:spacing w:after="0" w:line="240" w:lineRule="auto"/>
        <w:ind w:firstLine="539"/>
        <w:jc w:val="both"/>
        <w:rPr>
          <w:rFonts w:ascii="Times New Roman" w:eastAsia="Calibri" w:hAnsi="Times New Roman"/>
          <w:bCs/>
          <w:color w:val="000000"/>
          <w:sz w:val="28"/>
          <w:szCs w:val="28"/>
        </w:rPr>
      </w:pPr>
      <w:r w:rsidRPr="00A73DAD">
        <w:rPr>
          <w:rFonts w:ascii="Times New Roman" w:eastAsia="Calibri" w:hAnsi="Times New Roman"/>
          <w:bCs/>
          <w:color w:val="000000"/>
          <w:sz w:val="28"/>
          <w:szCs w:val="28"/>
        </w:rPr>
        <w:t xml:space="preserve">Наразі, проблема, яку пропонується врегулювати з прийняттям </w:t>
      </w:r>
      <w:proofErr w:type="spellStart"/>
      <w:r w:rsidRPr="00A73DAD">
        <w:rPr>
          <w:rFonts w:ascii="Times New Roman" w:eastAsia="Calibri" w:hAnsi="Times New Roman"/>
          <w:bCs/>
          <w:color w:val="000000"/>
          <w:sz w:val="28"/>
          <w:szCs w:val="28"/>
        </w:rPr>
        <w:t>акта</w:t>
      </w:r>
      <w:proofErr w:type="spellEnd"/>
      <w:r w:rsidRPr="00A73DAD">
        <w:rPr>
          <w:rFonts w:ascii="Times New Roman" w:eastAsia="Calibri" w:hAnsi="Times New Roman"/>
          <w:bCs/>
          <w:color w:val="000000"/>
          <w:sz w:val="28"/>
          <w:szCs w:val="28"/>
        </w:rPr>
        <w:t>, не може бути розв’язана за допомогою ринкових механізмів.</w:t>
      </w:r>
    </w:p>
    <w:p w14:paraId="3127C071" w14:textId="77777777" w:rsidR="0003051F" w:rsidRPr="005B2A51" w:rsidRDefault="0003051F" w:rsidP="00141E41">
      <w:pPr>
        <w:widowControl w:val="0"/>
        <w:tabs>
          <w:tab w:val="center" w:pos="4896"/>
          <w:tab w:val="right" w:pos="9072"/>
        </w:tabs>
        <w:spacing w:after="0" w:line="240" w:lineRule="auto"/>
        <w:jc w:val="center"/>
        <w:rPr>
          <w:rFonts w:ascii="Times New Roman" w:hAnsi="Times New Roman"/>
          <w:b/>
          <w:sz w:val="28"/>
          <w:szCs w:val="28"/>
        </w:rPr>
      </w:pPr>
    </w:p>
    <w:p w14:paraId="5D0E801F" w14:textId="77777777" w:rsidR="008943E8" w:rsidRPr="008943E8" w:rsidRDefault="008943E8" w:rsidP="008943E8">
      <w:pPr>
        <w:shd w:val="clear" w:color="auto" w:fill="FFFFFF"/>
        <w:spacing w:after="0" w:line="240" w:lineRule="auto"/>
        <w:ind w:firstLine="709"/>
        <w:jc w:val="both"/>
        <w:textAlignment w:val="baseline"/>
        <w:rPr>
          <w:rFonts w:ascii="Times New Roman" w:hAnsi="Times New Roman"/>
          <w:sz w:val="28"/>
          <w:szCs w:val="28"/>
          <w:lang w:eastAsia="uk-UA"/>
        </w:rPr>
      </w:pPr>
      <w:r w:rsidRPr="008943E8">
        <w:rPr>
          <w:rFonts w:ascii="Times New Roman" w:hAnsi="Times New Roman"/>
          <w:b/>
          <w:bCs/>
          <w:sz w:val="28"/>
          <w:szCs w:val="28"/>
          <w:bdr w:val="none" w:sz="0" w:space="0" w:color="auto" w:frame="1"/>
          <w:lang w:eastAsia="uk-UA"/>
        </w:rPr>
        <w:t>ІІ. Цілі державного регулювання</w:t>
      </w:r>
    </w:p>
    <w:p w14:paraId="105613A2" w14:textId="7F5CEC87" w:rsidR="008943E8" w:rsidRDefault="008943E8" w:rsidP="008943E8">
      <w:pPr>
        <w:shd w:val="clear" w:color="auto" w:fill="FFFFFF"/>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5B2A51">
        <w:rPr>
          <w:rFonts w:ascii="Times New Roman" w:hAnsi="Times New Roman"/>
          <w:color w:val="000000"/>
          <w:sz w:val="28"/>
          <w:szCs w:val="28"/>
          <w:bdr w:val="none" w:sz="0" w:space="0" w:color="auto" w:frame="1"/>
          <w:lang w:eastAsia="uk-UA"/>
        </w:rPr>
        <w:t>Ціллю прийняття проєкту П</w:t>
      </w:r>
      <w:r w:rsidRPr="008943E8">
        <w:rPr>
          <w:rFonts w:ascii="Times New Roman" w:hAnsi="Times New Roman"/>
          <w:color w:val="000000"/>
          <w:sz w:val="28"/>
          <w:szCs w:val="28"/>
          <w:bdr w:val="none" w:sz="0" w:space="0" w:color="auto" w:frame="1"/>
          <w:lang w:eastAsia="uk-UA"/>
        </w:rPr>
        <w:t xml:space="preserve">останови є реалізація норм Закону в частині затвердження Кабінетом Міністрів України Порядку проведення </w:t>
      </w:r>
      <w:r w:rsidR="005B2A51" w:rsidRPr="005B2A51">
        <w:rPr>
          <w:rFonts w:ascii="Times New Roman" w:hAnsi="Times New Roman"/>
          <w:bCs/>
          <w:sz w:val="28"/>
          <w:szCs w:val="28"/>
          <w:lang w:eastAsia="uk-UA"/>
        </w:rPr>
        <w:t>контролю за дотриманням розповсюджувачем книговидавничої продукції умов</w:t>
      </w:r>
      <w:r w:rsidR="00CE7BC5">
        <w:rPr>
          <w:rFonts w:ascii="Times New Roman" w:hAnsi="Times New Roman"/>
          <w:bCs/>
          <w:sz w:val="28"/>
          <w:szCs w:val="28"/>
          <w:lang w:eastAsia="uk-UA"/>
        </w:rPr>
        <w:t>,</w:t>
      </w:r>
      <w:r w:rsidR="005B2A51" w:rsidRPr="005B2A51">
        <w:rPr>
          <w:rFonts w:ascii="Times New Roman" w:hAnsi="Times New Roman"/>
          <w:bCs/>
          <w:sz w:val="28"/>
          <w:szCs w:val="28"/>
          <w:lang w:eastAsia="uk-UA"/>
        </w:rPr>
        <w:t xml:space="preserve"> визначених частиною другою статті 8</w:t>
      </w:r>
      <w:r w:rsidR="005B2A51" w:rsidRPr="005B2A51">
        <w:rPr>
          <w:rFonts w:ascii="Times New Roman" w:hAnsi="Times New Roman"/>
          <w:bCs/>
          <w:sz w:val="28"/>
          <w:szCs w:val="28"/>
          <w:vertAlign w:val="superscript"/>
          <w:lang w:eastAsia="uk-UA"/>
        </w:rPr>
        <w:t>2</w:t>
      </w:r>
      <w:r w:rsidR="005B2A51" w:rsidRPr="005B2A51">
        <w:rPr>
          <w:rFonts w:ascii="Times New Roman" w:hAnsi="Times New Roman"/>
          <w:bCs/>
          <w:sz w:val="28"/>
          <w:szCs w:val="28"/>
          <w:lang w:eastAsia="uk-UA"/>
        </w:rPr>
        <w:t xml:space="preserve"> Закону</w:t>
      </w:r>
      <w:r w:rsidRPr="008943E8">
        <w:rPr>
          <w:rFonts w:ascii="Times New Roman" w:hAnsi="Times New Roman"/>
          <w:color w:val="000000"/>
          <w:sz w:val="28"/>
          <w:szCs w:val="28"/>
          <w:bdr w:val="none" w:sz="0" w:space="0" w:color="auto" w:frame="1"/>
          <w:lang w:eastAsia="uk-UA"/>
        </w:rPr>
        <w:t>. </w:t>
      </w:r>
    </w:p>
    <w:p w14:paraId="513BF6AE" w14:textId="77777777" w:rsidR="00A73DAD" w:rsidRDefault="00A73DAD" w:rsidP="008943E8">
      <w:pPr>
        <w:shd w:val="clear" w:color="auto" w:fill="FFFFFF"/>
        <w:spacing w:after="0" w:line="240" w:lineRule="auto"/>
        <w:ind w:firstLine="709"/>
        <w:jc w:val="both"/>
        <w:textAlignment w:val="baseline"/>
        <w:rPr>
          <w:rFonts w:ascii="Times New Roman" w:hAnsi="Times New Roman"/>
          <w:color w:val="000000"/>
          <w:sz w:val="28"/>
          <w:szCs w:val="28"/>
          <w:bdr w:val="none" w:sz="0" w:space="0" w:color="auto" w:frame="1"/>
          <w:lang w:eastAsia="uk-UA"/>
        </w:rPr>
      </w:pPr>
    </w:p>
    <w:p w14:paraId="04736055" w14:textId="77777777" w:rsidR="00013A74" w:rsidRDefault="00013A74" w:rsidP="00862136">
      <w:pPr>
        <w:shd w:val="clear" w:color="auto" w:fill="FFFFFF"/>
        <w:spacing w:after="0" w:line="240" w:lineRule="auto"/>
        <w:ind w:firstLine="709"/>
        <w:jc w:val="both"/>
        <w:textAlignment w:val="baseline"/>
        <w:rPr>
          <w:rFonts w:ascii="Times New Roman" w:hAnsi="Times New Roman"/>
          <w:b/>
          <w:bCs/>
          <w:color w:val="000000"/>
          <w:sz w:val="28"/>
          <w:szCs w:val="28"/>
          <w:bdr w:val="none" w:sz="0" w:space="0" w:color="auto" w:frame="1"/>
          <w:lang w:eastAsia="uk-UA"/>
        </w:rPr>
      </w:pPr>
      <w:r w:rsidRPr="00013A74">
        <w:rPr>
          <w:rFonts w:ascii="Times New Roman" w:hAnsi="Times New Roman"/>
          <w:b/>
          <w:bCs/>
          <w:color w:val="000000"/>
          <w:sz w:val="28"/>
          <w:szCs w:val="28"/>
          <w:bdr w:val="none" w:sz="0" w:space="0" w:color="auto" w:frame="1"/>
          <w:lang w:eastAsia="uk-UA"/>
        </w:rPr>
        <w:t>ІІІ. Визначення та оцінка альтернативних способів досягнення встановлених цілей</w:t>
      </w:r>
    </w:p>
    <w:p w14:paraId="7CCFB6CF" w14:textId="77777777" w:rsidR="003B27BE" w:rsidRPr="00013A74" w:rsidRDefault="003B27BE" w:rsidP="00862136">
      <w:pPr>
        <w:shd w:val="clear" w:color="auto" w:fill="FFFFFF"/>
        <w:spacing w:after="0" w:line="240" w:lineRule="auto"/>
        <w:ind w:firstLine="709"/>
        <w:jc w:val="both"/>
        <w:textAlignment w:val="baseline"/>
        <w:rPr>
          <w:rFonts w:ascii="Times New Roman" w:hAnsi="Times New Roman"/>
          <w:color w:val="000000"/>
          <w:sz w:val="28"/>
          <w:szCs w:val="28"/>
          <w:lang w:eastAsia="uk-UA"/>
        </w:rPr>
      </w:pPr>
    </w:p>
    <w:p w14:paraId="59435EAA" w14:textId="77777777" w:rsidR="00013A74" w:rsidRPr="00013A74" w:rsidRDefault="00013A74" w:rsidP="00862136">
      <w:pPr>
        <w:shd w:val="clear" w:color="auto" w:fill="FFFFFF"/>
        <w:spacing w:after="0" w:line="240" w:lineRule="auto"/>
        <w:ind w:firstLine="709"/>
        <w:jc w:val="both"/>
        <w:textAlignment w:val="baseline"/>
        <w:rPr>
          <w:rFonts w:ascii="Times New Roman" w:hAnsi="Times New Roman"/>
          <w:color w:val="000000"/>
          <w:sz w:val="28"/>
          <w:szCs w:val="28"/>
          <w:lang w:eastAsia="uk-UA"/>
        </w:rPr>
      </w:pPr>
      <w:r w:rsidRPr="00013A74">
        <w:rPr>
          <w:rFonts w:ascii="Times New Roman" w:hAnsi="Times New Roman"/>
          <w:b/>
          <w:bCs/>
          <w:color w:val="000000"/>
          <w:sz w:val="28"/>
          <w:szCs w:val="28"/>
          <w:bdr w:val="none" w:sz="0" w:space="0" w:color="auto" w:frame="1"/>
          <w:shd w:val="clear" w:color="auto" w:fill="FFFFFF"/>
          <w:lang w:eastAsia="uk-UA"/>
        </w:rPr>
        <w:t>1.          Визначення альтернативних способів</w:t>
      </w:r>
    </w:p>
    <w:p w14:paraId="08938C08" w14:textId="77777777" w:rsidR="00013A74" w:rsidRPr="00013A74" w:rsidRDefault="00013A74" w:rsidP="00862136">
      <w:pPr>
        <w:shd w:val="clear" w:color="auto" w:fill="FFFFFF"/>
        <w:spacing w:after="0" w:line="240" w:lineRule="auto"/>
        <w:ind w:firstLine="709"/>
        <w:jc w:val="both"/>
        <w:textAlignment w:val="baseline"/>
        <w:rPr>
          <w:rFonts w:ascii="Times New Roman" w:hAnsi="Times New Roman"/>
          <w:color w:val="000000"/>
          <w:sz w:val="28"/>
          <w:szCs w:val="28"/>
          <w:lang w:eastAsia="uk-UA"/>
        </w:rPr>
      </w:pPr>
      <w:r w:rsidRPr="00013A74">
        <w:rPr>
          <w:rFonts w:ascii="Times New Roman" w:hAnsi="Times New Roman"/>
          <w:color w:val="000000"/>
          <w:sz w:val="28"/>
          <w:szCs w:val="28"/>
          <w:bdr w:val="none" w:sz="0" w:space="0" w:color="auto" w:frame="1"/>
          <w:lang w:eastAsia="uk-UA"/>
        </w:rPr>
        <w:t xml:space="preserve">Як альтернативу до запропонованого регулювання можна розглянути </w:t>
      </w:r>
      <w:r w:rsidR="00862136">
        <w:rPr>
          <w:rFonts w:ascii="Times New Roman" w:hAnsi="Times New Roman"/>
          <w:color w:val="000000"/>
          <w:sz w:val="28"/>
          <w:szCs w:val="28"/>
          <w:bdr w:val="none" w:sz="0" w:space="0" w:color="auto" w:frame="1"/>
          <w:lang w:eastAsia="uk-UA"/>
        </w:rPr>
        <w:t>залишення ситуації без змін</w:t>
      </w:r>
      <w:r w:rsidRPr="00013A74">
        <w:rPr>
          <w:rFonts w:ascii="Times New Roman" w:hAnsi="Times New Roman"/>
          <w:color w:val="000000"/>
          <w:sz w:val="28"/>
          <w:szCs w:val="28"/>
          <w:bdr w:val="none" w:sz="0" w:space="0" w:color="auto" w:frame="1"/>
          <w:lang w:eastAsia="uk-UA"/>
        </w:rPr>
        <w:t>, тобто збереження чинного регулювання зазначених питань.</w:t>
      </w:r>
    </w:p>
    <w:tbl>
      <w:tblPr>
        <w:tblW w:w="9612" w:type="dxa"/>
        <w:tblCellMar>
          <w:left w:w="0" w:type="dxa"/>
          <w:right w:w="0" w:type="dxa"/>
        </w:tblCellMar>
        <w:tblLook w:val="04A0" w:firstRow="1" w:lastRow="0" w:firstColumn="1" w:lastColumn="0" w:noHBand="0" w:noVBand="1"/>
      </w:tblPr>
      <w:tblGrid>
        <w:gridCol w:w="2542"/>
        <w:gridCol w:w="7070"/>
      </w:tblGrid>
      <w:tr w:rsidR="00013A74" w:rsidRPr="00013A74" w14:paraId="487E3578" w14:textId="77777777" w:rsidTr="00A17973">
        <w:trPr>
          <w:trHeight w:val="263"/>
        </w:trPr>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6FD471" w14:textId="77777777" w:rsidR="00013A74" w:rsidRPr="00013A74" w:rsidRDefault="00013A74" w:rsidP="00013A74">
            <w:pPr>
              <w:shd w:val="clear" w:color="auto" w:fill="FFFFFF"/>
              <w:spacing w:after="0" w:line="240" w:lineRule="auto"/>
              <w:jc w:val="center"/>
              <w:textAlignment w:val="baseline"/>
              <w:rPr>
                <w:rFonts w:ascii="Times New Roman" w:hAnsi="Times New Roman"/>
                <w:color w:val="000000"/>
                <w:sz w:val="24"/>
                <w:szCs w:val="24"/>
                <w:lang w:eastAsia="uk-UA"/>
              </w:rPr>
            </w:pPr>
            <w:r w:rsidRPr="00013A74">
              <w:rPr>
                <w:rFonts w:ascii="Times New Roman" w:hAnsi="Times New Roman"/>
                <w:b/>
                <w:bCs/>
                <w:color w:val="000000"/>
                <w:sz w:val="24"/>
                <w:szCs w:val="24"/>
                <w:bdr w:val="none" w:sz="0" w:space="0" w:color="auto" w:frame="1"/>
                <w:lang w:eastAsia="uk-UA"/>
              </w:rPr>
              <w:t>Вид альтернативи</w:t>
            </w:r>
          </w:p>
        </w:tc>
        <w:tc>
          <w:tcPr>
            <w:tcW w:w="7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35BC1C" w14:textId="77777777" w:rsidR="00013A74" w:rsidRPr="00013A74" w:rsidRDefault="00013A74" w:rsidP="00013A74">
            <w:pPr>
              <w:shd w:val="clear" w:color="auto" w:fill="FFFFFF"/>
              <w:spacing w:after="0" w:line="240" w:lineRule="auto"/>
              <w:jc w:val="center"/>
              <w:textAlignment w:val="baseline"/>
              <w:rPr>
                <w:rFonts w:ascii="Times New Roman" w:hAnsi="Times New Roman"/>
                <w:color w:val="000000"/>
                <w:sz w:val="24"/>
                <w:szCs w:val="24"/>
                <w:lang w:eastAsia="uk-UA"/>
              </w:rPr>
            </w:pPr>
            <w:r w:rsidRPr="00013A74">
              <w:rPr>
                <w:rFonts w:ascii="Times New Roman" w:hAnsi="Times New Roman"/>
                <w:b/>
                <w:bCs/>
                <w:color w:val="000000"/>
                <w:sz w:val="24"/>
                <w:szCs w:val="24"/>
                <w:bdr w:val="none" w:sz="0" w:space="0" w:color="auto" w:frame="1"/>
                <w:lang w:eastAsia="uk-UA"/>
              </w:rPr>
              <w:t>Опис альтернативи</w:t>
            </w:r>
          </w:p>
        </w:tc>
      </w:tr>
      <w:tr w:rsidR="00110298" w:rsidRPr="00013A74" w14:paraId="7F1F8909" w14:textId="77777777" w:rsidTr="00156AA5">
        <w:trPr>
          <w:trHeight w:val="520"/>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61862" w14:textId="77777777" w:rsidR="00110298" w:rsidRPr="00013A74" w:rsidRDefault="00110298" w:rsidP="00CA0423">
            <w:pPr>
              <w:shd w:val="clear" w:color="auto" w:fill="FFFFFF"/>
              <w:spacing w:after="0" w:line="240" w:lineRule="auto"/>
              <w:textAlignment w:val="baseline"/>
              <w:rPr>
                <w:rFonts w:ascii="Times New Roman" w:hAnsi="Times New Roman"/>
                <w:color w:val="000000"/>
                <w:sz w:val="24"/>
                <w:szCs w:val="24"/>
                <w:lang w:eastAsia="uk-UA"/>
              </w:rPr>
            </w:pPr>
            <w:r w:rsidRPr="00013A74">
              <w:rPr>
                <w:rFonts w:ascii="Times New Roman" w:hAnsi="Times New Roman"/>
                <w:color w:val="000000"/>
                <w:sz w:val="24"/>
                <w:szCs w:val="24"/>
                <w:bdr w:val="none" w:sz="0" w:space="0" w:color="auto" w:frame="1"/>
                <w:lang w:eastAsia="uk-UA"/>
              </w:rPr>
              <w:t>Альтернатива 1</w:t>
            </w:r>
            <w:r w:rsidR="00CA0423" w:rsidRPr="00110298">
              <w:rPr>
                <w:sz w:val="24"/>
                <w:szCs w:val="24"/>
              </w:rPr>
              <w:t xml:space="preserve"> </w:t>
            </w:r>
            <w:r w:rsidR="00CA0423">
              <w:rPr>
                <w:rFonts w:ascii="Times New Roman" w:hAnsi="Times New Roman"/>
                <w:sz w:val="24"/>
                <w:szCs w:val="24"/>
              </w:rPr>
              <w:t>Залишення</w:t>
            </w:r>
            <w:r w:rsidR="00CA0423" w:rsidRPr="00CA0423">
              <w:rPr>
                <w:rFonts w:ascii="Times New Roman" w:hAnsi="Times New Roman"/>
                <w:sz w:val="24"/>
                <w:szCs w:val="24"/>
              </w:rPr>
              <w:t xml:space="preserve"> ситуаці</w:t>
            </w:r>
            <w:r w:rsidR="00CA0423">
              <w:rPr>
                <w:rFonts w:ascii="Times New Roman" w:hAnsi="Times New Roman"/>
                <w:sz w:val="24"/>
                <w:szCs w:val="24"/>
              </w:rPr>
              <w:t>ї</w:t>
            </w:r>
            <w:r w:rsidR="00CA0423" w:rsidRPr="00CA0423">
              <w:rPr>
                <w:rFonts w:ascii="Times New Roman" w:hAnsi="Times New Roman"/>
                <w:sz w:val="24"/>
                <w:szCs w:val="24"/>
              </w:rPr>
              <w:t xml:space="preserve"> без змін.</w:t>
            </w:r>
          </w:p>
        </w:tc>
        <w:tc>
          <w:tcPr>
            <w:tcW w:w="7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722EA3" w14:textId="77777777" w:rsidR="00110298" w:rsidRPr="00CA0423" w:rsidRDefault="00CA0423" w:rsidP="00110298">
            <w:pPr>
              <w:pStyle w:val="a4"/>
              <w:widowControl w:val="0"/>
              <w:spacing w:before="0" w:beforeAutospacing="0" w:after="0" w:afterAutospacing="0"/>
              <w:rPr>
                <w:rFonts w:eastAsia="Times New Roman"/>
                <w:lang w:val="uk-UA"/>
              </w:rPr>
            </w:pPr>
            <w:r w:rsidRPr="00CA0423">
              <w:rPr>
                <w:color w:val="000000"/>
                <w:shd w:val="clear" w:color="auto" w:fill="FFFFFF"/>
                <w:lang w:val="uk-UA"/>
              </w:rPr>
              <w:t>Така альтернатива досягнення цілей державного регулювання не дозволить вирішити проблеми, зазначені у розділ 1 аналізу, а також не дозволить досягти цілей державного регулювання</w:t>
            </w:r>
          </w:p>
          <w:p w14:paraId="3373DE2F" w14:textId="77777777" w:rsidR="00110298" w:rsidRPr="00CA0423" w:rsidRDefault="00110298" w:rsidP="00110298">
            <w:pPr>
              <w:pStyle w:val="a4"/>
              <w:widowControl w:val="0"/>
              <w:spacing w:before="0" w:beforeAutospacing="0" w:after="0" w:afterAutospacing="0"/>
              <w:rPr>
                <w:rFonts w:eastAsia="Times New Roman"/>
                <w:lang w:val="uk-UA"/>
              </w:rPr>
            </w:pPr>
          </w:p>
        </w:tc>
      </w:tr>
      <w:tr w:rsidR="00110298" w:rsidRPr="00013A74" w14:paraId="1ABECD0D" w14:textId="77777777" w:rsidTr="00A17973">
        <w:trPr>
          <w:trHeight w:val="514"/>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927E9" w14:textId="77777777" w:rsidR="00110298" w:rsidRPr="00013A74" w:rsidRDefault="00110298" w:rsidP="00DA0401">
            <w:pPr>
              <w:shd w:val="clear" w:color="auto" w:fill="FFFFFF"/>
              <w:spacing w:after="0" w:line="240" w:lineRule="auto"/>
              <w:textAlignment w:val="baseline"/>
              <w:rPr>
                <w:rFonts w:ascii="Times New Roman" w:hAnsi="Times New Roman"/>
                <w:color w:val="000000"/>
                <w:sz w:val="24"/>
                <w:szCs w:val="24"/>
                <w:lang w:eastAsia="uk-UA"/>
              </w:rPr>
            </w:pPr>
            <w:r w:rsidRPr="00013A74">
              <w:rPr>
                <w:rFonts w:ascii="Times New Roman" w:hAnsi="Times New Roman"/>
                <w:color w:val="000000"/>
                <w:sz w:val="24"/>
                <w:szCs w:val="24"/>
                <w:bdr w:val="none" w:sz="0" w:space="0" w:color="auto" w:frame="1"/>
                <w:lang w:eastAsia="uk-UA"/>
              </w:rPr>
              <w:t>Альтернатива 2</w:t>
            </w:r>
            <w:r w:rsidR="00DA0401" w:rsidRPr="00013A74">
              <w:rPr>
                <w:rFonts w:ascii="Times New Roman" w:hAnsi="Times New Roman"/>
                <w:color w:val="000000"/>
                <w:sz w:val="24"/>
                <w:szCs w:val="24"/>
                <w:bdr w:val="none" w:sz="0" w:space="0" w:color="auto" w:frame="1"/>
                <w:lang w:eastAsia="uk-UA"/>
              </w:rPr>
              <w:t xml:space="preserve"> Погодження та затвердження про</w:t>
            </w:r>
            <w:r w:rsidR="00DA0401" w:rsidRPr="00110298">
              <w:rPr>
                <w:rFonts w:ascii="Times New Roman" w:hAnsi="Times New Roman"/>
                <w:color w:val="000000"/>
                <w:sz w:val="24"/>
                <w:szCs w:val="24"/>
                <w:bdr w:val="none" w:sz="0" w:space="0" w:color="auto" w:frame="1"/>
                <w:lang w:eastAsia="uk-UA"/>
              </w:rPr>
              <w:t>є</w:t>
            </w:r>
            <w:r w:rsidR="00DA0401" w:rsidRPr="00013A74">
              <w:rPr>
                <w:rFonts w:ascii="Times New Roman" w:hAnsi="Times New Roman"/>
                <w:color w:val="000000"/>
                <w:sz w:val="24"/>
                <w:szCs w:val="24"/>
                <w:bdr w:val="none" w:sz="0" w:space="0" w:color="auto" w:frame="1"/>
                <w:lang w:eastAsia="uk-UA"/>
              </w:rPr>
              <w:t xml:space="preserve">кту </w:t>
            </w:r>
            <w:r w:rsidR="00DA0401" w:rsidRPr="00110298">
              <w:rPr>
                <w:rFonts w:ascii="Times New Roman" w:hAnsi="Times New Roman"/>
                <w:color w:val="000000"/>
                <w:sz w:val="24"/>
                <w:szCs w:val="24"/>
                <w:bdr w:val="none" w:sz="0" w:space="0" w:color="auto" w:frame="1"/>
                <w:lang w:eastAsia="uk-UA"/>
              </w:rPr>
              <w:t>П</w:t>
            </w:r>
            <w:r w:rsidR="00DA0401" w:rsidRPr="00013A74">
              <w:rPr>
                <w:rFonts w:ascii="Times New Roman" w:hAnsi="Times New Roman"/>
                <w:color w:val="000000"/>
                <w:sz w:val="24"/>
                <w:szCs w:val="24"/>
                <w:bdr w:val="none" w:sz="0" w:space="0" w:color="auto" w:frame="1"/>
                <w:lang w:eastAsia="uk-UA"/>
              </w:rPr>
              <w:t>останови</w:t>
            </w:r>
          </w:p>
        </w:tc>
        <w:tc>
          <w:tcPr>
            <w:tcW w:w="7070" w:type="dxa"/>
            <w:tcBorders>
              <w:top w:val="nil"/>
              <w:left w:val="nil"/>
              <w:bottom w:val="single" w:sz="8" w:space="0" w:color="auto"/>
              <w:right w:val="single" w:sz="8" w:space="0" w:color="auto"/>
            </w:tcBorders>
            <w:tcMar>
              <w:top w:w="0" w:type="dxa"/>
              <w:left w:w="108" w:type="dxa"/>
              <w:bottom w:w="0" w:type="dxa"/>
              <w:right w:w="108" w:type="dxa"/>
            </w:tcMar>
            <w:hideMark/>
          </w:tcPr>
          <w:p w14:paraId="60DD0968" w14:textId="77777777" w:rsidR="00110298" w:rsidRPr="00013A74" w:rsidRDefault="001F3632" w:rsidP="00110298">
            <w:pPr>
              <w:shd w:val="clear" w:color="auto" w:fill="FFFFFF"/>
              <w:spacing w:after="0" w:line="240" w:lineRule="auto"/>
              <w:jc w:val="both"/>
              <w:textAlignment w:val="baseline"/>
              <w:rPr>
                <w:rFonts w:ascii="Times New Roman" w:hAnsi="Times New Roman"/>
                <w:color w:val="000000"/>
                <w:sz w:val="24"/>
                <w:szCs w:val="24"/>
                <w:lang w:eastAsia="uk-UA"/>
              </w:rPr>
            </w:pPr>
            <w:r w:rsidRPr="001F3632">
              <w:rPr>
                <w:rFonts w:ascii="Times New Roman" w:eastAsia="Calibri" w:hAnsi="Times New Roman"/>
                <w:color w:val="000000"/>
                <w:sz w:val="24"/>
                <w:szCs w:val="24"/>
                <w:shd w:val="clear" w:color="auto" w:fill="FFFFFF"/>
              </w:rPr>
              <w:t>Така альтернатива досягнення цілей державного регулювання є найбільш прийнятним та ефективним способом, адже з</w:t>
            </w:r>
            <w:r w:rsidRPr="001F3632">
              <w:rPr>
                <w:rFonts w:ascii="Times New Roman" w:hAnsi="Times New Roman"/>
                <w:sz w:val="24"/>
                <w:szCs w:val="24"/>
              </w:rPr>
              <w:t>азначений спосіб сприятиме виконання державою своїх регуляторних функцій</w:t>
            </w:r>
            <w:r w:rsidR="006963FA">
              <w:rPr>
                <w:rFonts w:ascii="Times New Roman" w:hAnsi="Times New Roman"/>
                <w:sz w:val="24"/>
                <w:szCs w:val="24"/>
              </w:rPr>
              <w:t>, визначених законом</w:t>
            </w:r>
          </w:p>
        </w:tc>
      </w:tr>
    </w:tbl>
    <w:p w14:paraId="24CD1F46" w14:textId="77777777" w:rsidR="000A4F6F" w:rsidRDefault="00013A74" w:rsidP="00013A74">
      <w:pPr>
        <w:shd w:val="clear" w:color="auto" w:fill="FFFFFF"/>
        <w:spacing w:after="0" w:line="405" w:lineRule="atLeast"/>
        <w:ind w:firstLine="709"/>
        <w:jc w:val="both"/>
        <w:textAlignment w:val="baseline"/>
        <w:rPr>
          <w:rFonts w:ascii="Times New Roman" w:hAnsi="Times New Roman"/>
          <w:b/>
          <w:bCs/>
          <w:color w:val="000000"/>
          <w:bdr w:val="none" w:sz="0" w:space="0" w:color="auto" w:frame="1"/>
          <w:shd w:val="clear" w:color="auto" w:fill="FFFFFF"/>
          <w:lang w:eastAsia="uk-UA"/>
        </w:rPr>
      </w:pPr>
      <w:r w:rsidRPr="00013A74">
        <w:rPr>
          <w:rFonts w:ascii="Times New Roman" w:hAnsi="Times New Roman"/>
          <w:b/>
          <w:bCs/>
          <w:color w:val="000000"/>
          <w:bdr w:val="none" w:sz="0" w:space="0" w:color="auto" w:frame="1"/>
          <w:shd w:val="clear" w:color="auto" w:fill="FFFFFF"/>
          <w:lang w:eastAsia="uk-UA"/>
        </w:rPr>
        <w:t> </w:t>
      </w:r>
    </w:p>
    <w:p w14:paraId="6C359911" w14:textId="77777777" w:rsidR="00013A74" w:rsidRPr="00013A74" w:rsidRDefault="00013A74" w:rsidP="00013A74">
      <w:pPr>
        <w:shd w:val="clear" w:color="auto" w:fill="FFFFFF"/>
        <w:spacing w:after="0" w:line="405" w:lineRule="atLeast"/>
        <w:ind w:firstLine="709"/>
        <w:jc w:val="both"/>
        <w:textAlignment w:val="baseline"/>
        <w:rPr>
          <w:rFonts w:ascii="Times New Roman" w:hAnsi="Times New Roman"/>
          <w:color w:val="000000"/>
          <w:sz w:val="28"/>
          <w:szCs w:val="28"/>
          <w:lang w:eastAsia="uk-UA"/>
        </w:rPr>
      </w:pPr>
      <w:r w:rsidRPr="00013A74">
        <w:rPr>
          <w:rFonts w:ascii="Times New Roman" w:hAnsi="Times New Roman"/>
          <w:b/>
          <w:bCs/>
          <w:color w:val="000000"/>
          <w:sz w:val="28"/>
          <w:szCs w:val="28"/>
          <w:bdr w:val="none" w:sz="0" w:space="0" w:color="auto" w:frame="1"/>
          <w:shd w:val="clear" w:color="auto" w:fill="FFFFFF"/>
          <w:lang w:eastAsia="uk-UA"/>
        </w:rPr>
        <w:t>2. Оцінка вибраних альтернативних способів досягнення цілей</w:t>
      </w:r>
    </w:p>
    <w:p w14:paraId="5F3E1CCE" w14:textId="77777777" w:rsidR="00013A74" w:rsidRPr="00013A74" w:rsidRDefault="00013A74" w:rsidP="00013A74">
      <w:pPr>
        <w:shd w:val="clear" w:color="auto" w:fill="FFFFFF"/>
        <w:spacing w:after="0" w:line="240" w:lineRule="auto"/>
        <w:ind w:firstLine="709"/>
        <w:textAlignment w:val="baseline"/>
        <w:rPr>
          <w:rFonts w:ascii="Times New Roman" w:hAnsi="Times New Roman"/>
          <w:color w:val="000000"/>
          <w:sz w:val="28"/>
          <w:szCs w:val="28"/>
          <w:lang w:eastAsia="uk-UA"/>
        </w:rPr>
      </w:pPr>
      <w:r w:rsidRPr="00013A74">
        <w:rPr>
          <w:rFonts w:ascii="Times New Roman" w:hAnsi="Times New Roman"/>
          <w:b/>
          <w:bCs/>
          <w:i/>
          <w:iCs/>
          <w:color w:val="000000"/>
          <w:sz w:val="28"/>
          <w:szCs w:val="28"/>
          <w:bdr w:val="none" w:sz="0" w:space="0" w:color="auto" w:frame="1"/>
          <w:shd w:val="clear" w:color="auto" w:fill="FFFFFF"/>
          <w:lang w:eastAsia="uk-UA"/>
        </w:rPr>
        <w:t>Оцінка впливу на сферу інтересів держави</w:t>
      </w:r>
    </w:p>
    <w:tbl>
      <w:tblPr>
        <w:tblW w:w="9625" w:type="dxa"/>
        <w:tblCellMar>
          <w:left w:w="0" w:type="dxa"/>
          <w:right w:w="0" w:type="dxa"/>
        </w:tblCellMar>
        <w:tblLook w:val="04A0" w:firstRow="1" w:lastRow="0" w:firstColumn="1" w:lastColumn="0" w:noHBand="0" w:noVBand="1"/>
      </w:tblPr>
      <w:tblGrid>
        <w:gridCol w:w="1832"/>
        <w:gridCol w:w="5246"/>
        <w:gridCol w:w="2547"/>
      </w:tblGrid>
      <w:tr w:rsidR="00A17973" w:rsidRPr="00AF760F" w14:paraId="4866A488" w14:textId="77777777" w:rsidTr="00DE52F3">
        <w:trPr>
          <w:trHeight w:val="539"/>
        </w:trPr>
        <w:tc>
          <w:tcPr>
            <w:tcW w:w="9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E3FFF2" w14:textId="77777777" w:rsidR="00013A74" w:rsidRPr="00AF760F" w:rsidRDefault="00013A74" w:rsidP="00281829">
            <w:pPr>
              <w:shd w:val="clear" w:color="auto" w:fill="FFFFFF"/>
              <w:spacing w:after="0" w:line="240" w:lineRule="auto"/>
              <w:jc w:val="center"/>
              <w:textAlignment w:val="baseline"/>
              <w:rPr>
                <w:rFonts w:ascii="Times New Roman" w:hAnsi="Times New Roman"/>
                <w:color w:val="000000"/>
                <w:sz w:val="24"/>
                <w:szCs w:val="24"/>
                <w:lang w:eastAsia="uk-UA"/>
              </w:rPr>
            </w:pPr>
            <w:r w:rsidRPr="00AF760F">
              <w:rPr>
                <w:rFonts w:ascii="Times New Roman" w:hAnsi="Times New Roman"/>
                <w:color w:val="000000"/>
                <w:sz w:val="24"/>
                <w:szCs w:val="24"/>
                <w:bdr w:val="none" w:sz="0" w:space="0" w:color="auto" w:frame="1"/>
                <w:lang w:eastAsia="uk-UA"/>
              </w:rPr>
              <w:t>Вид альтернативи</w:t>
            </w:r>
          </w:p>
        </w:tc>
        <w:tc>
          <w:tcPr>
            <w:tcW w:w="27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EE373" w14:textId="77777777" w:rsidR="00013A74" w:rsidRPr="00AF760F" w:rsidRDefault="00013A74" w:rsidP="00281829">
            <w:pPr>
              <w:shd w:val="clear" w:color="auto" w:fill="FFFFFF"/>
              <w:spacing w:after="0" w:line="240" w:lineRule="auto"/>
              <w:jc w:val="center"/>
              <w:textAlignment w:val="baseline"/>
              <w:rPr>
                <w:rFonts w:ascii="Times New Roman" w:hAnsi="Times New Roman"/>
                <w:color w:val="000000"/>
                <w:sz w:val="24"/>
                <w:szCs w:val="24"/>
                <w:lang w:eastAsia="uk-UA"/>
              </w:rPr>
            </w:pPr>
            <w:r w:rsidRPr="00AF760F">
              <w:rPr>
                <w:rFonts w:ascii="Times New Roman" w:hAnsi="Times New Roman"/>
                <w:color w:val="000000"/>
                <w:sz w:val="24"/>
                <w:szCs w:val="24"/>
                <w:bdr w:val="none" w:sz="0" w:space="0" w:color="auto" w:frame="1"/>
                <w:lang w:eastAsia="uk-UA"/>
              </w:rPr>
              <w:t>Вигоди</w:t>
            </w:r>
          </w:p>
        </w:tc>
        <w:tc>
          <w:tcPr>
            <w:tcW w:w="13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8620E" w14:textId="77777777" w:rsidR="00013A74" w:rsidRPr="00AF760F" w:rsidRDefault="00013A74" w:rsidP="00281829">
            <w:pPr>
              <w:shd w:val="clear" w:color="auto" w:fill="FFFFFF"/>
              <w:spacing w:after="0" w:line="240" w:lineRule="auto"/>
              <w:jc w:val="center"/>
              <w:textAlignment w:val="baseline"/>
              <w:rPr>
                <w:rFonts w:ascii="Times New Roman" w:hAnsi="Times New Roman"/>
                <w:color w:val="000000"/>
                <w:sz w:val="24"/>
                <w:szCs w:val="24"/>
                <w:lang w:eastAsia="uk-UA"/>
              </w:rPr>
            </w:pPr>
            <w:r w:rsidRPr="00AF760F">
              <w:rPr>
                <w:rFonts w:ascii="Times New Roman" w:hAnsi="Times New Roman"/>
                <w:color w:val="000000"/>
                <w:sz w:val="24"/>
                <w:szCs w:val="24"/>
                <w:bdr w:val="none" w:sz="0" w:space="0" w:color="auto" w:frame="1"/>
                <w:lang w:eastAsia="uk-UA"/>
              </w:rPr>
              <w:t>Витрати</w:t>
            </w:r>
          </w:p>
        </w:tc>
      </w:tr>
      <w:tr w:rsidR="00A17973" w:rsidRPr="00AF760F" w14:paraId="3297124D" w14:textId="77777777" w:rsidTr="00DE52F3">
        <w:trPr>
          <w:trHeight w:val="539"/>
        </w:trPr>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2C009" w14:textId="77777777" w:rsidR="00013A74" w:rsidRPr="00AF760F" w:rsidRDefault="00013A74" w:rsidP="00281829">
            <w:pPr>
              <w:shd w:val="clear" w:color="auto" w:fill="FFFFFF"/>
              <w:spacing w:after="0" w:line="240" w:lineRule="auto"/>
              <w:jc w:val="both"/>
              <w:textAlignment w:val="baseline"/>
              <w:rPr>
                <w:rFonts w:ascii="Times New Roman" w:hAnsi="Times New Roman"/>
                <w:color w:val="000000"/>
                <w:sz w:val="24"/>
                <w:szCs w:val="24"/>
                <w:lang w:eastAsia="uk-UA"/>
              </w:rPr>
            </w:pPr>
            <w:r w:rsidRPr="00AF760F">
              <w:rPr>
                <w:rFonts w:ascii="Times New Roman" w:hAnsi="Times New Roman"/>
                <w:color w:val="000000"/>
                <w:sz w:val="24"/>
                <w:szCs w:val="24"/>
                <w:bdr w:val="none" w:sz="0" w:space="0" w:color="auto" w:frame="1"/>
                <w:lang w:eastAsia="uk-UA"/>
              </w:rPr>
              <w:t>Альтернатива 1</w:t>
            </w:r>
          </w:p>
        </w:tc>
        <w:tc>
          <w:tcPr>
            <w:tcW w:w="2725" w:type="pct"/>
            <w:tcBorders>
              <w:top w:val="nil"/>
              <w:left w:val="nil"/>
              <w:bottom w:val="single" w:sz="8" w:space="0" w:color="auto"/>
              <w:right w:val="single" w:sz="8" w:space="0" w:color="auto"/>
            </w:tcBorders>
            <w:tcMar>
              <w:top w:w="0" w:type="dxa"/>
              <w:left w:w="108" w:type="dxa"/>
              <w:bottom w:w="0" w:type="dxa"/>
              <w:right w:w="108" w:type="dxa"/>
            </w:tcMar>
            <w:hideMark/>
          </w:tcPr>
          <w:p w14:paraId="5E4DEFCF" w14:textId="77777777" w:rsidR="00013A74" w:rsidRPr="00AF760F" w:rsidRDefault="00281829" w:rsidP="00B30F53">
            <w:pPr>
              <w:shd w:val="clear" w:color="auto" w:fill="FFFFFF"/>
              <w:spacing w:after="0" w:line="240" w:lineRule="auto"/>
              <w:textAlignment w:val="baseline"/>
              <w:rPr>
                <w:rFonts w:ascii="Times New Roman" w:hAnsi="Times New Roman"/>
                <w:color w:val="000000"/>
                <w:sz w:val="24"/>
                <w:szCs w:val="24"/>
                <w:bdr w:val="none" w:sz="0" w:space="0" w:color="auto" w:frame="1"/>
                <w:lang w:eastAsia="uk-UA"/>
              </w:rPr>
            </w:pPr>
            <w:r w:rsidRPr="00AF760F">
              <w:rPr>
                <w:rFonts w:ascii="Times New Roman" w:hAnsi="Times New Roman"/>
                <w:color w:val="000000"/>
                <w:sz w:val="24"/>
                <w:szCs w:val="24"/>
                <w:bdr w:val="none" w:sz="0" w:space="0" w:color="auto" w:frame="1"/>
                <w:lang w:eastAsia="uk-UA"/>
              </w:rPr>
              <w:t>В</w:t>
            </w:r>
            <w:r w:rsidR="00013A74" w:rsidRPr="00AF760F">
              <w:rPr>
                <w:rFonts w:ascii="Times New Roman" w:hAnsi="Times New Roman"/>
                <w:color w:val="000000"/>
                <w:sz w:val="24"/>
                <w:szCs w:val="24"/>
                <w:bdr w:val="none" w:sz="0" w:space="0" w:color="auto" w:frame="1"/>
                <w:lang w:eastAsia="uk-UA"/>
              </w:rPr>
              <w:t>ідсутні</w:t>
            </w:r>
            <w:r w:rsidR="00B30F53" w:rsidRPr="00AF760F">
              <w:rPr>
                <w:rFonts w:ascii="Times New Roman" w:hAnsi="Times New Roman"/>
                <w:color w:val="000000"/>
                <w:sz w:val="24"/>
                <w:szCs w:val="24"/>
                <w:bdr w:val="none" w:sz="0" w:space="0" w:color="auto" w:frame="1"/>
                <w:lang w:eastAsia="uk-UA"/>
              </w:rPr>
              <w:t>.</w:t>
            </w:r>
          </w:p>
          <w:p w14:paraId="6EF5D088" w14:textId="77777777" w:rsidR="00DB651D" w:rsidRPr="00AF760F" w:rsidRDefault="00DB651D" w:rsidP="00404522">
            <w:pPr>
              <w:shd w:val="clear" w:color="auto" w:fill="FFFFFF"/>
              <w:spacing w:after="0" w:line="240" w:lineRule="auto"/>
              <w:jc w:val="both"/>
              <w:textAlignment w:val="baseline"/>
              <w:rPr>
                <w:rFonts w:ascii="Times New Roman" w:hAnsi="Times New Roman"/>
                <w:color w:val="000000"/>
                <w:sz w:val="24"/>
                <w:szCs w:val="24"/>
                <w:lang w:eastAsia="uk-UA"/>
              </w:rPr>
            </w:pPr>
            <w:r w:rsidRPr="00AF760F">
              <w:rPr>
                <w:rFonts w:ascii="Times New Roman" w:hAnsi="Times New Roman"/>
                <w:sz w:val="24"/>
                <w:szCs w:val="24"/>
                <w:lang w:eastAsia="uk-UA"/>
              </w:rPr>
              <w:t xml:space="preserve">Не дасть змоги забезпечити належне виконання функцій держави щодо контролю </w:t>
            </w:r>
            <w:r w:rsidR="00B30F53" w:rsidRPr="00AF760F">
              <w:rPr>
                <w:rFonts w:ascii="Times New Roman" w:hAnsi="Times New Roman"/>
                <w:sz w:val="24"/>
                <w:szCs w:val="24"/>
                <w:lang w:eastAsia="uk-UA"/>
              </w:rPr>
              <w:t xml:space="preserve">за дотриманням законодавства </w:t>
            </w:r>
            <w:r w:rsidR="00404522" w:rsidRPr="00AF760F">
              <w:rPr>
                <w:rFonts w:ascii="Times New Roman" w:hAnsi="Times New Roman"/>
                <w:sz w:val="24"/>
                <w:szCs w:val="24"/>
                <w:lang w:eastAsia="uk-UA"/>
              </w:rPr>
              <w:t>п</w:t>
            </w:r>
            <w:r w:rsidR="00404522" w:rsidRPr="00AF760F">
              <w:rPr>
                <w:rFonts w:ascii="Times New Roman" w:hAnsi="Times New Roman"/>
                <w:sz w:val="24"/>
                <w:szCs w:val="24"/>
                <w:shd w:val="clear" w:color="auto" w:fill="FFFFFF"/>
              </w:rPr>
              <w:t>ро державну підтримку книговидавничої справи</w:t>
            </w:r>
          </w:p>
        </w:tc>
        <w:tc>
          <w:tcPr>
            <w:tcW w:w="1323" w:type="pct"/>
            <w:tcBorders>
              <w:top w:val="nil"/>
              <w:left w:val="nil"/>
              <w:bottom w:val="single" w:sz="8" w:space="0" w:color="auto"/>
              <w:right w:val="single" w:sz="8" w:space="0" w:color="auto"/>
            </w:tcBorders>
            <w:tcMar>
              <w:top w:w="0" w:type="dxa"/>
              <w:left w:w="108" w:type="dxa"/>
              <w:bottom w:w="0" w:type="dxa"/>
              <w:right w:w="108" w:type="dxa"/>
            </w:tcMar>
          </w:tcPr>
          <w:p w14:paraId="674DE6AB" w14:textId="77777777" w:rsidR="00013A74" w:rsidRPr="00AF760F" w:rsidRDefault="00696EF7" w:rsidP="00696EF7">
            <w:pPr>
              <w:shd w:val="clear" w:color="auto" w:fill="FFFFFF"/>
              <w:spacing w:after="0" w:line="240" w:lineRule="auto"/>
              <w:jc w:val="center"/>
              <w:textAlignment w:val="baseline"/>
              <w:rPr>
                <w:rFonts w:ascii="Times New Roman" w:hAnsi="Times New Roman"/>
                <w:color w:val="000000"/>
                <w:sz w:val="24"/>
                <w:szCs w:val="24"/>
                <w:lang w:eastAsia="uk-UA"/>
              </w:rPr>
            </w:pPr>
            <w:r w:rsidRPr="00AF760F">
              <w:rPr>
                <w:rFonts w:ascii="Times New Roman" w:hAnsi="Times New Roman"/>
                <w:color w:val="000000"/>
                <w:sz w:val="24"/>
                <w:szCs w:val="24"/>
                <w:lang w:eastAsia="uk-UA"/>
              </w:rPr>
              <w:t>Відсутні</w:t>
            </w:r>
          </w:p>
        </w:tc>
      </w:tr>
      <w:tr w:rsidR="00A17973" w:rsidRPr="00AF760F" w14:paraId="4E49E174" w14:textId="77777777" w:rsidTr="00DE52F3">
        <w:trPr>
          <w:trHeight w:val="539"/>
        </w:trPr>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5E831" w14:textId="77777777" w:rsidR="00013A74" w:rsidRPr="00AF760F" w:rsidRDefault="00013A74" w:rsidP="00281829">
            <w:pPr>
              <w:spacing w:after="0" w:line="240" w:lineRule="auto"/>
              <w:jc w:val="both"/>
              <w:textAlignment w:val="baseline"/>
              <w:rPr>
                <w:rFonts w:ascii="Times New Roman" w:hAnsi="Times New Roman"/>
                <w:color w:val="000000"/>
                <w:sz w:val="24"/>
                <w:szCs w:val="24"/>
                <w:lang w:eastAsia="uk-UA"/>
              </w:rPr>
            </w:pPr>
            <w:r w:rsidRPr="00AF760F">
              <w:rPr>
                <w:rFonts w:ascii="Times New Roman" w:hAnsi="Times New Roman"/>
                <w:color w:val="000000"/>
                <w:sz w:val="24"/>
                <w:szCs w:val="24"/>
                <w:bdr w:val="none" w:sz="0" w:space="0" w:color="auto" w:frame="1"/>
                <w:shd w:val="clear" w:color="auto" w:fill="FFFFFF"/>
                <w:lang w:eastAsia="uk-UA"/>
              </w:rPr>
              <w:t>Альтернатива 2</w:t>
            </w:r>
          </w:p>
        </w:tc>
        <w:tc>
          <w:tcPr>
            <w:tcW w:w="2725" w:type="pct"/>
            <w:tcBorders>
              <w:top w:val="nil"/>
              <w:left w:val="nil"/>
              <w:bottom w:val="single" w:sz="8" w:space="0" w:color="auto"/>
              <w:right w:val="single" w:sz="8" w:space="0" w:color="auto"/>
            </w:tcBorders>
            <w:tcMar>
              <w:top w:w="0" w:type="dxa"/>
              <w:left w:w="108" w:type="dxa"/>
              <w:bottom w:w="0" w:type="dxa"/>
              <w:right w:w="108" w:type="dxa"/>
            </w:tcMar>
            <w:hideMark/>
          </w:tcPr>
          <w:p w14:paraId="3FC97FEF" w14:textId="77777777" w:rsidR="00013A74" w:rsidRPr="00AF760F" w:rsidRDefault="00F276FA" w:rsidP="00AF760F">
            <w:pPr>
              <w:shd w:val="clear" w:color="auto" w:fill="FFFFFF"/>
              <w:spacing w:after="0" w:line="240" w:lineRule="auto"/>
              <w:jc w:val="both"/>
              <w:textAlignment w:val="baseline"/>
              <w:rPr>
                <w:rFonts w:ascii="Times New Roman" w:hAnsi="Times New Roman"/>
                <w:color w:val="000000"/>
                <w:sz w:val="24"/>
                <w:szCs w:val="24"/>
                <w:lang w:eastAsia="uk-UA"/>
              </w:rPr>
            </w:pPr>
            <w:r w:rsidRPr="00AF760F">
              <w:rPr>
                <w:rFonts w:ascii="Times New Roman" w:hAnsi="Times New Roman"/>
                <w:sz w:val="24"/>
                <w:szCs w:val="24"/>
                <w:lang w:eastAsia="ru-RU"/>
              </w:rPr>
              <w:t>Прийняття проекту Постанови забезпечить можливість</w:t>
            </w:r>
            <w:r w:rsidR="00224925" w:rsidRPr="00AF760F">
              <w:rPr>
                <w:rFonts w:ascii="Times New Roman" w:hAnsi="Times New Roman"/>
                <w:sz w:val="24"/>
                <w:szCs w:val="24"/>
                <w:lang w:eastAsia="ru-RU"/>
              </w:rPr>
              <w:t xml:space="preserve"> виконання </w:t>
            </w:r>
            <w:r w:rsidR="008A22DF" w:rsidRPr="00AF760F">
              <w:rPr>
                <w:rFonts w:ascii="Times New Roman" w:hAnsi="Times New Roman"/>
                <w:sz w:val="24"/>
                <w:szCs w:val="24"/>
                <w:lang w:eastAsia="ru-RU"/>
              </w:rPr>
              <w:t xml:space="preserve">державою </w:t>
            </w:r>
            <w:r w:rsidR="00224925" w:rsidRPr="00AF760F">
              <w:rPr>
                <w:rFonts w:ascii="Times New Roman" w:hAnsi="Times New Roman"/>
                <w:sz w:val="24"/>
                <w:szCs w:val="24"/>
                <w:lang w:eastAsia="ru-RU"/>
              </w:rPr>
              <w:t xml:space="preserve">контрольних </w:t>
            </w:r>
            <w:r w:rsidR="00224925" w:rsidRPr="00AF760F">
              <w:rPr>
                <w:rFonts w:ascii="Times New Roman" w:hAnsi="Times New Roman"/>
                <w:sz w:val="24"/>
                <w:szCs w:val="24"/>
                <w:lang w:eastAsia="uk-UA"/>
              </w:rPr>
              <w:t xml:space="preserve">функцій </w:t>
            </w:r>
            <w:r w:rsidRPr="00AF760F">
              <w:rPr>
                <w:rFonts w:ascii="Times New Roman" w:hAnsi="Times New Roman"/>
                <w:sz w:val="24"/>
                <w:szCs w:val="24"/>
                <w:lang w:eastAsia="ru-RU"/>
              </w:rPr>
              <w:t xml:space="preserve">дотримання </w:t>
            </w:r>
            <w:r w:rsidR="00AF760F">
              <w:rPr>
                <w:rFonts w:ascii="Times New Roman" w:hAnsi="Times New Roman"/>
                <w:sz w:val="24"/>
                <w:szCs w:val="24"/>
                <w:lang w:eastAsia="ru-RU"/>
              </w:rPr>
              <w:t xml:space="preserve">суб’єктами господарювання </w:t>
            </w:r>
            <w:r w:rsidR="00CE2E3D">
              <w:rPr>
                <w:rFonts w:ascii="Times New Roman" w:hAnsi="Times New Roman"/>
                <w:sz w:val="24"/>
                <w:szCs w:val="24"/>
                <w:lang w:eastAsia="ru-RU"/>
              </w:rPr>
              <w:t>вимог законодавства</w:t>
            </w:r>
            <w:r w:rsidR="00CE2E3D" w:rsidRPr="00AF760F">
              <w:rPr>
                <w:rFonts w:ascii="Times New Roman" w:hAnsi="Times New Roman"/>
                <w:sz w:val="24"/>
                <w:szCs w:val="24"/>
                <w:lang w:eastAsia="uk-UA"/>
              </w:rPr>
              <w:t xml:space="preserve"> п</w:t>
            </w:r>
            <w:r w:rsidR="00CE2E3D" w:rsidRPr="00AF760F">
              <w:rPr>
                <w:rFonts w:ascii="Times New Roman" w:hAnsi="Times New Roman"/>
                <w:sz w:val="24"/>
                <w:szCs w:val="24"/>
                <w:shd w:val="clear" w:color="auto" w:fill="FFFFFF"/>
              </w:rPr>
              <w:t>ро державну підтримку книговидавничої справи</w:t>
            </w:r>
            <w:r w:rsidR="00CE2E3D">
              <w:rPr>
                <w:rFonts w:ascii="Times New Roman" w:hAnsi="Times New Roman"/>
                <w:sz w:val="24"/>
                <w:szCs w:val="24"/>
                <w:lang w:eastAsia="ru-RU"/>
              </w:rPr>
              <w:t xml:space="preserve"> </w:t>
            </w:r>
          </w:p>
        </w:tc>
        <w:tc>
          <w:tcPr>
            <w:tcW w:w="1323" w:type="pct"/>
            <w:tcBorders>
              <w:top w:val="nil"/>
              <w:left w:val="nil"/>
              <w:bottom w:val="single" w:sz="8" w:space="0" w:color="auto"/>
              <w:right w:val="single" w:sz="8" w:space="0" w:color="auto"/>
            </w:tcBorders>
            <w:tcMar>
              <w:top w:w="0" w:type="dxa"/>
              <w:left w:w="108" w:type="dxa"/>
              <w:bottom w:w="0" w:type="dxa"/>
              <w:right w:w="108" w:type="dxa"/>
            </w:tcMar>
            <w:hideMark/>
          </w:tcPr>
          <w:p w14:paraId="303DCF63" w14:textId="77777777" w:rsidR="00013A74" w:rsidRPr="00AF760F" w:rsidRDefault="000A4F6F" w:rsidP="000A4F6F">
            <w:pPr>
              <w:spacing w:after="0" w:line="240" w:lineRule="auto"/>
              <w:jc w:val="both"/>
              <w:textAlignment w:val="baseline"/>
              <w:rPr>
                <w:rFonts w:ascii="Times New Roman" w:hAnsi="Times New Roman"/>
                <w:color w:val="000000"/>
                <w:sz w:val="24"/>
                <w:szCs w:val="24"/>
                <w:lang w:eastAsia="uk-UA"/>
              </w:rPr>
            </w:pPr>
            <w:r w:rsidRPr="000A4F6F">
              <w:rPr>
                <w:rFonts w:ascii="Times New Roman" w:hAnsi="Times New Roman"/>
                <w:sz w:val="24"/>
                <w:szCs w:val="24"/>
                <w:bdr w:val="none" w:sz="0" w:space="0" w:color="auto" w:frame="1"/>
                <w:lang w:eastAsia="uk-UA"/>
              </w:rPr>
              <w:t xml:space="preserve">Проведення заходів державного нагляду (контрою) у здійснюється за рахунок коштів </w:t>
            </w:r>
            <w:r w:rsidRPr="000A4F6F">
              <w:rPr>
                <w:rFonts w:ascii="Times New Roman" w:hAnsi="Times New Roman"/>
                <w:sz w:val="24"/>
                <w:szCs w:val="24"/>
                <w:bdr w:val="none" w:sz="0" w:space="0" w:color="auto" w:frame="1"/>
                <w:lang w:eastAsia="uk-UA"/>
              </w:rPr>
              <w:lastRenderedPageBreak/>
              <w:t>Державного бюджету України.</w:t>
            </w:r>
          </w:p>
        </w:tc>
      </w:tr>
    </w:tbl>
    <w:p w14:paraId="035B0CD7" w14:textId="77777777" w:rsidR="00AE68F4" w:rsidRDefault="00AE68F4" w:rsidP="00841701">
      <w:pPr>
        <w:widowControl w:val="0"/>
        <w:spacing w:after="0" w:line="240" w:lineRule="auto"/>
        <w:ind w:firstLine="567"/>
        <w:jc w:val="both"/>
        <w:rPr>
          <w:rFonts w:ascii="Times New Roman" w:eastAsia="Calibri" w:hAnsi="Times New Roman"/>
          <w:b/>
          <w:i/>
          <w:sz w:val="28"/>
          <w:szCs w:val="28"/>
          <w:lang w:eastAsia="uk-UA"/>
        </w:rPr>
      </w:pPr>
    </w:p>
    <w:p w14:paraId="57084495" w14:textId="77777777" w:rsidR="00841701" w:rsidRPr="00841701" w:rsidRDefault="00841701" w:rsidP="00DE52F3">
      <w:pPr>
        <w:widowControl w:val="0"/>
        <w:spacing w:after="0" w:line="240" w:lineRule="auto"/>
        <w:ind w:firstLine="709"/>
        <w:jc w:val="both"/>
        <w:rPr>
          <w:rFonts w:ascii="Times New Roman" w:eastAsia="Calibri" w:hAnsi="Times New Roman"/>
          <w:sz w:val="28"/>
          <w:szCs w:val="28"/>
          <w:lang w:eastAsia="uk-UA"/>
        </w:rPr>
      </w:pPr>
      <w:r w:rsidRPr="00841701">
        <w:rPr>
          <w:rFonts w:ascii="Times New Roman" w:eastAsia="Calibri" w:hAnsi="Times New Roman"/>
          <w:b/>
          <w:i/>
          <w:sz w:val="28"/>
          <w:szCs w:val="28"/>
          <w:lang w:eastAsia="uk-UA"/>
        </w:rPr>
        <w:t>Оцінка впливу на сферу інтересів громадян</w:t>
      </w:r>
      <w:r w:rsidRPr="00841701">
        <w:rPr>
          <w:rFonts w:ascii="Times New Roman" w:eastAsia="Calibri" w:hAnsi="Times New Roman"/>
          <w:sz w:val="28"/>
          <w:szCs w:val="28"/>
          <w:lang w:eastAsia="uk-UA"/>
        </w:rPr>
        <w:t>.</w:t>
      </w:r>
    </w:p>
    <w:p w14:paraId="733BF5F9" w14:textId="1D5BB207" w:rsidR="00841701" w:rsidRPr="00841701" w:rsidRDefault="00841701" w:rsidP="00DE52F3">
      <w:pPr>
        <w:widowControl w:val="0"/>
        <w:spacing w:after="0" w:line="240" w:lineRule="auto"/>
        <w:ind w:firstLine="709"/>
        <w:jc w:val="both"/>
        <w:rPr>
          <w:rFonts w:ascii="Times New Roman" w:eastAsia="Calibri" w:hAnsi="Times New Roman"/>
          <w:sz w:val="28"/>
          <w:szCs w:val="28"/>
          <w:lang w:eastAsia="uk-UA"/>
        </w:rPr>
      </w:pPr>
      <w:r w:rsidRPr="00841701">
        <w:rPr>
          <w:rFonts w:ascii="Times New Roman" w:eastAsia="Calibri" w:hAnsi="Times New Roman"/>
          <w:sz w:val="28"/>
          <w:szCs w:val="28"/>
          <w:lang w:eastAsia="uk-UA"/>
        </w:rPr>
        <w:t xml:space="preserve">Проект </w:t>
      </w:r>
      <w:r w:rsidR="002967CE">
        <w:rPr>
          <w:rFonts w:ascii="Times New Roman" w:eastAsia="Calibri" w:hAnsi="Times New Roman"/>
          <w:sz w:val="28"/>
          <w:szCs w:val="28"/>
          <w:lang w:eastAsia="uk-UA"/>
        </w:rPr>
        <w:t>Постанови</w:t>
      </w:r>
      <w:r w:rsidRPr="00841701">
        <w:rPr>
          <w:rFonts w:ascii="Times New Roman" w:eastAsia="Calibri" w:hAnsi="Times New Roman"/>
          <w:sz w:val="28"/>
          <w:szCs w:val="28"/>
          <w:lang w:eastAsia="uk-UA"/>
        </w:rPr>
        <w:t xml:space="preserve"> не належить до сфери регулювання цивільних відносин та не розповсюджується на сферу інтересів громадян.</w:t>
      </w:r>
    </w:p>
    <w:p w14:paraId="5E58363C" w14:textId="77777777" w:rsidR="000020C0" w:rsidRPr="00841701" w:rsidRDefault="000020C0" w:rsidP="008943E8">
      <w:pPr>
        <w:shd w:val="clear" w:color="auto" w:fill="FFFFFF"/>
        <w:spacing w:after="0" w:line="240" w:lineRule="auto"/>
        <w:ind w:firstLine="709"/>
        <w:jc w:val="both"/>
        <w:textAlignment w:val="baseline"/>
        <w:rPr>
          <w:rFonts w:ascii="Times New Roman" w:hAnsi="Times New Roman"/>
          <w:color w:val="000000"/>
          <w:sz w:val="28"/>
          <w:szCs w:val="28"/>
          <w:bdr w:val="none" w:sz="0" w:space="0" w:color="auto" w:frame="1"/>
          <w:lang w:val="ru-RU" w:eastAsia="uk-UA"/>
        </w:rPr>
      </w:pPr>
    </w:p>
    <w:p w14:paraId="79258179" w14:textId="77777777" w:rsidR="00156AA5" w:rsidRPr="00CE2E3D" w:rsidRDefault="00156AA5" w:rsidP="00156AA5">
      <w:pPr>
        <w:shd w:val="clear" w:color="auto" w:fill="FFFFFF"/>
        <w:spacing w:after="0" w:line="240" w:lineRule="auto"/>
        <w:ind w:firstLine="709"/>
        <w:textAlignment w:val="baseline"/>
        <w:rPr>
          <w:rFonts w:ascii="Times New Roman" w:hAnsi="Times New Roman"/>
          <w:color w:val="000000"/>
          <w:sz w:val="28"/>
          <w:szCs w:val="28"/>
          <w:lang w:eastAsia="uk-UA"/>
        </w:rPr>
      </w:pPr>
      <w:r w:rsidRPr="00CE2E3D">
        <w:rPr>
          <w:rFonts w:ascii="Times New Roman" w:hAnsi="Times New Roman"/>
          <w:b/>
          <w:bCs/>
          <w:i/>
          <w:iCs/>
          <w:color w:val="000000"/>
          <w:sz w:val="28"/>
          <w:szCs w:val="28"/>
          <w:bdr w:val="none" w:sz="0" w:space="0" w:color="auto" w:frame="1"/>
          <w:lang w:eastAsia="uk-UA"/>
        </w:rPr>
        <w:t>Оцінка впливу на сферу інтересів суб’єктів господарювання</w:t>
      </w:r>
    </w:p>
    <w:p w14:paraId="2EE4EB74" w14:textId="77777777" w:rsidR="00156AA5" w:rsidRDefault="00156AA5" w:rsidP="00156AA5">
      <w:pPr>
        <w:shd w:val="clear" w:color="auto" w:fill="FFFFFF"/>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sidRPr="00CE2E3D">
        <w:rPr>
          <w:rFonts w:ascii="Times New Roman" w:hAnsi="Times New Roman"/>
          <w:color w:val="000000"/>
          <w:sz w:val="28"/>
          <w:szCs w:val="28"/>
          <w:bdr w:val="none" w:sz="0" w:space="0" w:color="auto" w:frame="1"/>
          <w:lang w:eastAsia="uk-UA"/>
        </w:rPr>
        <w:t xml:space="preserve">Оцінка впливу на сферу інтересів суб’єктів господарювання проводилася для суб’єктів господарювання, які провадять діяльність пов’язану </w:t>
      </w:r>
      <w:r w:rsidR="00D363FF">
        <w:rPr>
          <w:rFonts w:ascii="Times New Roman" w:hAnsi="Times New Roman"/>
          <w:color w:val="000000"/>
          <w:sz w:val="28"/>
          <w:szCs w:val="28"/>
          <w:bdr w:val="none" w:sz="0" w:space="0" w:color="auto" w:frame="1"/>
          <w:lang w:eastAsia="uk-UA"/>
        </w:rPr>
        <w:t>з роздрібною торгівлею книгами у спеціалізованих магазинах для торгівлі книгами</w:t>
      </w:r>
      <w:r w:rsidRPr="00CE2E3D">
        <w:rPr>
          <w:rFonts w:ascii="Times New Roman" w:hAnsi="Times New Roman"/>
          <w:color w:val="000000"/>
          <w:sz w:val="28"/>
          <w:szCs w:val="28"/>
          <w:bdr w:val="none" w:sz="0" w:space="0" w:color="auto" w:frame="1"/>
          <w:lang w:eastAsia="uk-UA"/>
        </w:rPr>
        <w:t>.</w:t>
      </w:r>
    </w:p>
    <w:p w14:paraId="1F299B95" w14:textId="77777777" w:rsidR="00CE2E3D" w:rsidRPr="00156AA5" w:rsidRDefault="00CE2E3D" w:rsidP="00156AA5">
      <w:pPr>
        <w:shd w:val="clear" w:color="auto" w:fill="FFFFFF"/>
        <w:spacing w:after="0" w:line="240" w:lineRule="auto"/>
        <w:ind w:firstLine="709"/>
        <w:jc w:val="both"/>
        <w:textAlignment w:val="baseline"/>
        <w:rPr>
          <w:rFonts w:ascii="Times New Roman" w:hAnsi="Times New Roman"/>
          <w:color w:val="000000"/>
          <w:lang w:eastAsia="uk-UA"/>
        </w:rPr>
      </w:pPr>
    </w:p>
    <w:tbl>
      <w:tblPr>
        <w:tblW w:w="9630" w:type="dxa"/>
        <w:tblCellMar>
          <w:left w:w="0" w:type="dxa"/>
          <w:right w:w="0" w:type="dxa"/>
        </w:tblCellMar>
        <w:tblLook w:val="04A0" w:firstRow="1" w:lastRow="0" w:firstColumn="1" w:lastColumn="0" w:noHBand="0" w:noVBand="1"/>
      </w:tblPr>
      <w:tblGrid>
        <w:gridCol w:w="4354"/>
        <w:gridCol w:w="1104"/>
        <w:gridCol w:w="971"/>
        <w:gridCol w:w="1063"/>
        <w:gridCol w:w="961"/>
        <w:gridCol w:w="1177"/>
      </w:tblGrid>
      <w:tr w:rsidR="00D363FF" w:rsidRPr="00D63D21" w14:paraId="482AC061" w14:textId="77777777" w:rsidTr="006963FA">
        <w:tc>
          <w:tcPr>
            <w:tcW w:w="22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25FD3" w14:textId="77777777" w:rsidR="00156AA5" w:rsidRPr="00D63D21" w:rsidRDefault="00156AA5" w:rsidP="00156AA5">
            <w:pPr>
              <w:spacing w:after="0" w:line="240" w:lineRule="auto"/>
              <w:jc w:val="center"/>
              <w:textAlignment w:val="baseline"/>
              <w:rPr>
                <w:rFonts w:ascii="Times New Roman" w:hAnsi="Times New Roman"/>
                <w:color w:val="000000"/>
                <w:sz w:val="24"/>
                <w:szCs w:val="24"/>
                <w:lang w:eastAsia="uk-UA"/>
              </w:rPr>
            </w:pPr>
            <w:r w:rsidRPr="00D63D21">
              <w:rPr>
                <w:rFonts w:ascii="Times New Roman" w:hAnsi="Times New Roman"/>
                <w:b/>
                <w:bCs/>
                <w:color w:val="000000"/>
                <w:sz w:val="24"/>
                <w:szCs w:val="24"/>
                <w:bdr w:val="none" w:sz="0" w:space="0" w:color="auto" w:frame="1"/>
                <w:lang w:eastAsia="uk-UA"/>
              </w:rPr>
              <w:t>Показник</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62DA12" w14:textId="77777777" w:rsidR="00156AA5" w:rsidRPr="00D63D21" w:rsidRDefault="00156AA5" w:rsidP="00156AA5">
            <w:pPr>
              <w:spacing w:after="0" w:line="240" w:lineRule="auto"/>
              <w:jc w:val="center"/>
              <w:textAlignment w:val="baseline"/>
              <w:rPr>
                <w:rFonts w:ascii="Times New Roman" w:hAnsi="Times New Roman"/>
                <w:color w:val="000000"/>
                <w:sz w:val="24"/>
                <w:szCs w:val="24"/>
                <w:lang w:eastAsia="uk-UA"/>
              </w:rPr>
            </w:pPr>
            <w:r w:rsidRPr="00D63D21">
              <w:rPr>
                <w:rFonts w:ascii="Times New Roman" w:hAnsi="Times New Roman"/>
                <w:b/>
                <w:bCs/>
                <w:color w:val="000000"/>
                <w:sz w:val="24"/>
                <w:szCs w:val="24"/>
                <w:bdr w:val="none" w:sz="0" w:space="0" w:color="auto" w:frame="1"/>
                <w:lang w:eastAsia="uk-UA"/>
              </w:rPr>
              <w:t>Мікро</w:t>
            </w:r>
          </w:p>
        </w:tc>
        <w:tc>
          <w:tcPr>
            <w:tcW w:w="5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4DC21" w14:textId="77777777" w:rsidR="00156AA5" w:rsidRPr="00D63D21" w:rsidRDefault="00156AA5" w:rsidP="00156AA5">
            <w:pPr>
              <w:spacing w:after="0" w:line="240" w:lineRule="auto"/>
              <w:jc w:val="center"/>
              <w:textAlignment w:val="baseline"/>
              <w:rPr>
                <w:rFonts w:ascii="Times New Roman" w:hAnsi="Times New Roman"/>
                <w:color w:val="000000"/>
                <w:sz w:val="24"/>
                <w:szCs w:val="24"/>
                <w:lang w:eastAsia="uk-UA"/>
              </w:rPr>
            </w:pPr>
            <w:r w:rsidRPr="00D63D21">
              <w:rPr>
                <w:rFonts w:ascii="Times New Roman" w:hAnsi="Times New Roman"/>
                <w:b/>
                <w:bCs/>
                <w:color w:val="000000"/>
                <w:sz w:val="24"/>
                <w:szCs w:val="24"/>
                <w:bdr w:val="none" w:sz="0" w:space="0" w:color="auto" w:frame="1"/>
                <w:lang w:eastAsia="uk-UA"/>
              </w:rPr>
              <w:t>Малі</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8D8D91" w14:textId="77777777" w:rsidR="00156AA5" w:rsidRPr="00D63D21" w:rsidRDefault="00156AA5" w:rsidP="00156AA5">
            <w:pPr>
              <w:spacing w:after="0" w:line="240" w:lineRule="auto"/>
              <w:jc w:val="center"/>
              <w:textAlignment w:val="baseline"/>
              <w:rPr>
                <w:rFonts w:ascii="Times New Roman" w:hAnsi="Times New Roman"/>
                <w:color w:val="000000"/>
                <w:sz w:val="24"/>
                <w:szCs w:val="24"/>
                <w:lang w:eastAsia="uk-UA"/>
              </w:rPr>
            </w:pPr>
            <w:r w:rsidRPr="00D63D21">
              <w:rPr>
                <w:rFonts w:ascii="Times New Roman" w:hAnsi="Times New Roman"/>
                <w:b/>
                <w:bCs/>
                <w:color w:val="000000"/>
                <w:sz w:val="24"/>
                <w:szCs w:val="24"/>
                <w:bdr w:val="none" w:sz="0" w:space="0" w:color="auto" w:frame="1"/>
                <w:lang w:eastAsia="uk-UA"/>
              </w:rPr>
              <w:t>Середні</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7CDAA1" w14:textId="77777777" w:rsidR="00156AA5" w:rsidRPr="00D63D21" w:rsidRDefault="00156AA5" w:rsidP="00156AA5">
            <w:pPr>
              <w:spacing w:after="0" w:line="240" w:lineRule="auto"/>
              <w:jc w:val="center"/>
              <w:textAlignment w:val="baseline"/>
              <w:rPr>
                <w:rFonts w:ascii="Times New Roman" w:hAnsi="Times New Roman"/>
                <w:color w:val="000000"/>
                <w:sz w:val="24"/>
                <w:szCs w:val="24"/>
                <w:lang w:eastAsia="uk-UA"/>
              </w:rPr>
            </w:pPr>
            <w:r w:rsidRPr="00D63D21">
              <w:rPr>
                <w:rFonts w:ascii="Times New Roman" w:hAnsi="Times New Roman"/>
                <w:b/>
                <w:bCs/>
                <w:color w:val="000000"/>
                <w:sz w:val="24"/>
                <w:szCs w:val="24"/>
                <w:bdr w:val="none" w:sz="0" w:space="0" w:color="auto" w:frame="1"/>
                <w:lang w:eastAsia="uk-UA"/>
              </w:rPr>
              <w:t>Великі</w:t>
            </w:r>
          </w:p>
        </w:tc>
        <w:tc>
          <w:tcPr>
            <w:tcW w:w="6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DC1BFE" w14:textId="77777777" w:rsidR="00156AA5" w:rsidRPr="00D63D21" w:rsidRDefault="00156AA5" w:rsidP="00156AA5">
            <w:pPr>
              <w:spacing w:after="0" w:line="240" w:lineRule="auto"/>
              <w:jc w:val="center"/>
              <w:textAlignment w:val="baseline"/>
              <w:rPr>
                <w:rFonts w:ascii="Times New Roman" w:hAnsi="Times New Roman"/>
                <w:color w:val="000000"/>
                <w:sz w:val="24"/>
                <w:szCs w:val="24"/>
                <w:lang w:eastAsia="uk-UA"/>
              </w:rPr>
            </w:pPr>
            <w:r w:rsidRPr="00D63D21">
              <w:rPr>
                <w:rFonts w:ascii="Times New Roman" w:hAnsi="Times New Roman"/>
                <w:b/>
                <w:bCs/>
                <w:color w:val="000000"/>
                <w:sz w:val="24"/>
                <w:szCs w:val="24"/>
                <w:bdr w:val="none" w:sz="0" w:space="0" w:color="auto" w:frame="1"/>
                <w:lang w:eastAsia="uk-UA"/>
              </w:rPr>
              <w:t>Разом</w:t>
            </w:r>
          </w:p>
        </w:tc>
      </w:tr>
      <w:tr w:rsidR="00D363FF" w:rsidRPr="00D63D21" w14:paraId="4DD14055" w14:textId="77777777" w:rsidTr="006963FA">
        <w:trPr>
          <w:trHeight w:val="439"/>
        </w:trPr>
        <w:tc>
          <w:tcPr>
            <w:tcW w:w="2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332AA" w14:textId="77777777" w:rsidR="00156AA5" w:rsidRPr="00D63D21" w:rsidRDefault="00156AA5" w:rsidP="00156AA5">
            <w:pPr>
              <w:spacing w:after="0" w:line="240" w:lineRule="auto"/>
              <w:textAlignment w:val="baseline"/>
              <w:rPr>
                <w:rFonts w:ascii="Times New Roman" w:hAnsi="Times New Roman"/>
                <w:color w:val="000000"/>
                <w:sz w:val="24"/>
                <w:szCs w:val="24"/>
                <w:lang w:eastAsia="uk-UA"/>
              </w:rPr>
            </w:pPr>
            <w:r w:rsidRPr="00D63D21">
              <w:rPr>
                <w:rFonts w:ascii="Times New Roman" w:hAnsi="Times New Roman"/>
                <w:color w:val="000000"/>
                <w:sz w:val="24"/>
                <w:szCs w:val="24"/>
                <w:bdr w:val="none" w:sz="0" w:space="0" w:color="auto" w:frame="1"/>
                <w:lang w:eastAsia="uk-UA"/>
              </w:rPr>
              <w:t>Кількість суб’єктів господарювання, що підпадають під дію регулювання, одиниць</w:t>
            </w:r>
            <w:r w:rsidRPr="00D63D21">
              <w:rPr>
                <w:rFonts w:ascii="Times New Roman" w:hAnsi="Times New Roman"/>
                <w:color w:val="000000"/>
                <w:sz w:val="24"/>
                <w:szCs w:val="24"/>
                <w:bdr w:val="none" w:sz="0" w:space="0" w:color="auto" w:frame="1"/>
                <w:vertAlign w:val="superscript"/>
                <w:lang w:eastAsia="uk-UA"/>
              </w:rPr>
              <w:t>1</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14:paraId="005B6D0B" w14:textId="77777777" w:rsidR="00156AA5" w:rsidRPr="00D63D21" w:rsidRDefault="004D67A1" w:rsidP="00156AA5">
            <w:pPr>
              <w:spacing w:after="0" w:line="240" w:lineRule="auto"/>
              <w:jc w:val="center"/>
              <w:textAlignment w:val="baseline"/>
              <w:rPr>
                <w:rFonts w:ascii="Times New Roman" w:hAnsi="Times New Roman"/>
                <w:color w:val="000000"/>
                <w:sz w:val="24"/>
                <w:szCs w:val="24"/>
                <w:lang w:eastAsia="uk-UA"/>
              </w:rPr>
            </w:pPr>
            <w:r w:rsidRPr="00D63D21">
              <w:rPr>
                <w:rFonts w:ascii="Times New Roman" w:hAnsi="Times New Roman"/>
                <w:color w:val="000000"/>
                <w:sz w:val="24"/>
                <w:szCs w:val="24"/>
                <w:bdr w:val="none" w:sz="0" w:space="0" w:color="auto" w:frame="1"/>
                <w:lang w:eastAsia="uk-UA"/>
              </w:rPr>
              <w:t>238</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4E72E4D6" w14:textId="77777777" w:rsidR="00156AA5" w:rsidRPr="00D63D21" w:rsidRDefault="004D67A1" w:rsidP="00156AA5">
            <w:pPr>
              <w:spacing w:after="0" w:line="240" w:lineRule="auto"/>
              <w:jc w:val="center"/>
              <w:textAlignment w:val="baseline"/>
              <w:rPr>
                <w:rFonts w:ascii="Times New Roman" w:hAnsi="Times New Roman"/>
                <w:color w:val="000000"/>
                <w:sz w:val="24"/>
                <w:szCs w:val="24"/>
                <w:lang w:eastAsia="uk-UA"/>
              </w:rPr>
            </w:pPr>
            <w:r w:rsidRPr="00D63D21">
              <w:rPr>
                <w:rFonts w:ascii="Times New Roman" w:hAnsi="Times New Roman"/>
                <w:color w:val="000000"/>
                <w:sz w:val="24"/>
                <w:szCs w:val="24"/>
                <w:bdr w:val="none" w:sz="0" w:space="0" w:color="auto" w:frame="1"/>
                <w:lang w:eastAsia="uk-UA"/>
              </w:rPr>
              <w:t>15</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14:paraId="28C1B52B" w14:textId="77777777" w:rsidR="00156AA5" w:rsidRPr="00D63D21" w:rsidRDefault="004D67A1" w:rsidP="00156AA5">
            <w:pPr>
              <w:spacing w:after="0" w:line="240" w:lineRule="auto"/>
              <w:jc w:val="center"/>
              <w:textAlignment w:val="baseline"/>
              <w:rPr>
                <w:rFonts w:ascii="Times New Roman" w:hAnsi="Times New Roman"/>
                <w:color w:val="000000"/>
                <w:sz w:val="24"/>
                <w:szCs w:val="24"/>
                <w:lang w:eastAsia="uk-UA"/>
              </w:rPr>
            </w:pPr>
            <w:r w:rsidRPr="00D63D21">
              <w:rPr>
                <w:rFonts w:ascii="Times New Roman" w:hAnsi="Times New Roman"/>
                <w:color w:val="000000"/>
                <w:sz w:val="24"/>
                <w:szCs w:val="24"/>
                <w:bdr w:val="none" w:sz="0" w:space="0" w:color="auto" w:frame="1"/>
                <w:lang w:eastAsia="uk-UA"/>
              </w:rPr>
              <w:t>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2A50092A" w14:textId="77777777" w:rsidR="00156AA5" w:rsidRPr="00D63D21" w:rsidRDefault="004D67A1" w:rsidP="00156AA5">
            <w:pPr>
              <w:spacing w:after="0" w:line="240" w:lineRule="auto"/>
              <w:jc w:val="center"/>
              <w:textAlignment w:val="baseline"/>
              <w:rPr>
                <w:rFonts w:ascii="Times New Roman" w:hAnsi="Times New Roman"/>
                <w:color w:val="000000"/>
                <w:sz w:val="24"/>
                <w:szCs w:val="24"/>
                <w:lang w:eastAsia="uk-UA"/>
              </w:rPr>
            </w:pPr>
            <w:r w:rsidRPr="00D63D21">
              <w:rPr>
                <w:rFonts w:ascii="Times New Roman" w:hAnsi="Times New Roman"/>
                <w:color w:val="000000"/>
                <w:sz w:val="24"/>
                <w:szCs w:val="24"/>
                <w:bdr w:val="none" w:sz="0" w:space="0" w:color="auto" w:frame="1"/>
                <w:lang w:eastAsia="uk-UA"/>
              </w:rPr>
              <w:t>0</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14:paraId="5B7C623A" w14:textId="77777777" w:rsidR="00156AA5" w:rsidRPr="00D63D21" w:rsidRDefault="004D67A1" w:rsidP="00156AA5">
            <w:pPr>
              <w:spacing w:after="0" w:line="240" w:lineRule="auto"/>
              <w:jc w:val="center"/>
              <w:textAlignment w:val="baseline"/>
              <w:rPr>
                <w:rFonts w:ascii="Times New Roman" w:hAnsi="Times New Roman"/>
                <w:color w:val="000000"/>
                <w:sz w:val="24"/>
                <w:szCs w:val="24"/>
                <w:lang w:eastAsia="uk-UA"/>
              </w:rPr>
            </w:pPr>
            <w:r w:rsidRPr="00D63D21">
              <w:rPr>
                <w:rFonts w:ascii="Times New Roman" w:hAnsi="Times New Roman"/>
                <w:color w:val="000000"/>
                <w:sz w:val="24"/>
                <w:szCs w:val="24"/>
                <w:bdr w:val="none" w:sz="0" w:space="0" w:color="auto" w:frame="1"/>
                <w:lang w:eastAsia="uk-UA"/>
              </w:rPr>
              <w:t>255</w:t>
            </w:r>
          </w:p>
        </w:tc>
      </w:tr>
      <w:tr w:rsidR="00D363FF" w:rsidRPr="00D63D21" w14:paraId="63062CBE" w14:textId="77777777" w:rsidTr="00D63D21">
        <w:trPr>
          <w:trHeight w:val="680"/>
        </w:trPr>
        <w:tc>
          <w:tcPr>
            <w:tcW w:w="2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DE0FB" w14:textId="77777777" w:rsidR="00156AA5" w:rsidRPr="00D63D21" w:rsidRDefault="00156AA5" w:rsidP="00156AA5">
            <w:pPr>
              <w:spacing w:after="0" w:line="240" w:lineRule="auto"/>
              <w:textAlignment w:val="baseline"/>
              <w:rPr>
                <w:rFonts w:ascii="Times New Roman" w:hAnsi="Times New Roman"/>
                <w:color w:val="000000"/>
                <w:sz w:val="24"/>
                <w:szCs w:val="24"/>
                <w:lang w:eastAsia="uk-UA"/>
              </w:rPr>
            </w:pPr>
            <w:r w:rsidRPr="00D63D21">
              <w:rPr>
                <w:rFonts w:ascii="Times New Roman" w:hAnsi="Times New Roman"/>
                <w:color w:val="000000"/>
                <w:sz w:val="24"/>
                <w:szCs w:val="24"/>
                <w:bdr w:val="none" w:sz="0" w:space="0" w:color="auto" w:frame="1"/>
                <w:lang w:eastAsia="uk-UA"/>
              </w:rPr>
              <w:t>Питома вага групи у загальній кількості, %</w:t>
            </w:r>
          </w:p>
        </w:tc>
        <w:tc>
          <w:tcPr>
            <w:tcW w:w="590" w:type="pct"/>
            <w:tcBorders>
              <w:top w:val="nil"/>
              <w:left w:val="nil"/>
              <w:bottom w:val="single" w:sz="8" w:space="0" w:color="auto"/>
              <w:right w:val="single" w:sz="8" w:space="0" w:color="auto"/>
            </w:tcBorders>
            <w:tcMar>
              <w:top w:w="0" w:type="dxa"/>
              <w:left w:w="108" w:type="dxa"/>
              <w:bottom w:w="0" w:type="dxa"/>
              <w:right w:w="108" w:type="dxa"/>
            </w:tcMar>
          </w:tcPr>
          <w:p w14:paraId="16CCF0CD" w14:textId="77777777" w:rsidR="00156AA5" w:rsidRPr="00D63D21" w:rsidRDefault="00461910" w:rsidP="00156AA5">
            <w:pPr>
              <w:spacing w:after="0" w:line="240" w:lineRule="auto"/>
              <w:jc w:val="center"/>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93,3</w:t>
            </w:r>
          </w:p>
        </w:tc>
        <w:tc>
          <w:tcPr>
            <w:tcW w:w="520" w:type="pct"/>
            <w:tcBorders>
              <w:top w:val="nil"/>
              <w:left w:val="nil"/>
              <w:bottom w:val="single" w:sz="8" w:space="0" w:color="auto"/>
              <w:right w:val="single" w:sz="8" w:space="0" w:color="auto"/>
            </w:tcBorders>
            <w:tcMar>
              <w:top w:w="0" w:type="dxa"/>
              <w:left w:w="108" w:type="dxa"/>
              <w:bottom w:w="0" w:type="dxa"/>
              <w:right w:w="108" w:type="dxa"/>
            </w:tcMar>
          </w:tcPr>
          <w:p w14:paraId="4F3EA670" w14:textId="77777777" w:rsidR="00156AA5" w:rsidRPr="00D63D21" w:rsidRDefault="00D63D21" w:rsidP="00156AA5">
            <w:pPr>
              <w:spacing w:after="0" w:line="240" w:lineRule="auto"/>
              <w:jc w:val="center"/>
              <w:textAlignment w:val="baseline"/>
              <w:rPr>
                <w:rFonts w:ascii="Times New Roman" w:hAnsi="Times New Roman"/>
                <w:color w:val="000000"/>
                <w:sz w:val="24"/>
                <w:szCs w:val="24"/>
                <w:lang w:eastAsia="uk-UA"/>
              </w:rPr>
            </w:pPr>
            <w:r w:rsidRPr="00D63D21">
              <w:rPr>
                <w:rFonts w:ascii="Times New Roman" w:hAnsi="Times New Roman"/>
                <w:color w:val="000000"/>
                <w:sz w:val="24"/>
                <w:szCs w:val="24"/>
                <w:lang w:eastAsia="uk-UA"/>
              </w:rPr>
              <w:t>5,9</w:t>
            </w:r>
          </w:p>
        </w:tc>
        <w:tc>
          <w:tcPr>
            <w:tcW w:w="519" w:type="pct"/>
            <w:tcBorders>
              <w:top w:val="nil"/>
              <w:left w:val="nil"/>
              <w:bottom w:val="single" w:sz="8" w:space="0" w:color="auto"/>
              <w:right w:val="single" w:sz="8" w:space="0" w:color="auto"/>
            </w:tcBorders>
            <w:tcMar>
              <w:top w:w="0" w:type="dxa"/>
              <w:left w:w="108" w:type="dxa"/>
              <w:bottom w:w="0" w:type="dxa"/>
              <w:right w:w="108" w:type="dxa"/>
            </w:tcMar>
          </w:tcPr>
          <w:p w14:paraId="3183F8D8" w14:textId="77777777" w:rsidR="00156AA5" w:rsidRPr="00D63D21" w:rsidRDefault="00D63D21" w:rsidP="00156AA5">
            <w:pPr>
              <w:spacing w:after="0" w:line="240" w:lineRule="auto"/>
              <w:jc w:val="center"/>
              <w:textAlignment w:val="baseline"/>
              <w:rPr>
                <w:rFonts w:ascii="Times New Roman" w:hAnsi="Times New Roman"/>
                <w:color w:val="000000"/>
                <w:sz w:val="24"/>
                <w:szCs w:val="24"/>
                <w:lang w:eastAsia="uk-UA"/>
              </w:rPr>
            </w:pPr>
            <w:r w:rsidRPr="00D63D21">
              <w:rPr>
                <w:rFonts w:ascii="Times New Roman" w:hAnsi="Times New Roman"/>
                <w:color w:val="000000"/>
                <w:sz w:val="24"/>
                <w:szCs w:val="24"/>
                <w:lang w:eastAsia="uk-UA"/>
              </w:rPr>
              <w:t>0,8</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14:paraId="2EEE4E5C" w14:textId="77777777" w:rsidR="00156AA5" w:rsidRPr="00D63D21" w:rsidRDefault="00DA5E6B" w:rsidP="00156AA5">
            <w:pPr>
              <w:spacing w:after="0" w:line="240" w:lineRule="auto"/>
              <w:jc w:val="center"/>
              <w:textAlignment w:val="baseline"/>
              <w:rPr>
                <w:rFonts w:ascii="Times New Roman" w:hAnsi="Times New Roman"/>
                <w:color w:val="000000"/>
                <w:sz w:val="24"/>
                <w:szCs w:val="24"/>
                <w:lang w:eastAsia="uk-UA"/>
              </w:rPr>
            </w:pPr>
            <w:r w:rsidRPr="00D63D21">
              <w:rPr>
                <w:rFonts w:ascii="Times New Roman" w:hAnsi="Times New Roman"/>
                <w:color w:val="000000"/>
                <w:sz w:val="24"/>
                <w:szCs w:val="24"/>
                <w:lang w:eastAsia="uk-UA"/>
              </w:rPr>
              <w:t>0</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14:paraId="0740FBBD" w14:textId="77777777" w:rsidR="00156AA5" w:rsidRPr="00D63D21" w:rsidRDefault="00156AA5" w:rsidP="00156AA5">
            <w:pPr>
              <w:spacing w:after="0" w:line="240" w:lineRule="auto"/>
              <w:jc w:val="center"/>
              <w:textAlignment w:val="baseline"/>
              <w:rPr>
                <w:rFonts w:ascii="Times New Roman" w:hAnsi="Times New Roman"/>
                <w:color w:val="000000"/>
                <w:sz w:val="24"/>
                <w:szCs w:val="24"/>
                <w:lang w:eastAsia="uk-UA"/>
              </w:rPr>
            </w:pPr>
            <w:r w:rsidRPr="00D63D21">
              <w:rPr>
                <w:rFonts w:ascii="Times New Roman" w:hAnsi="Times New Roman"/>
                <w:color w:val="000000"/>
                <w:sz w:val="24"/>
                <w:szCs w:val="24"/>
                <w:bdr w:val="none" w:sz="0" w:space="0" w:color="auto" w:frame="1"/>
                <w:lang w:eastAsia="uk-UA"/>
              </w:rPr>
              <w:t>100</w:t>
            </w:r>
          </w:p>
        </w:tc>
      </w:tr>
    </w:tbl>
    <w:p w14:paraId="7EEF5FDE" w14:textId="77777777" w:rsidR="00156AA5" w:rsidRPr="00E90ABF" w:rsidRDefault="00E90ABF" w:rsidP="00E90ABF">
      <w:pPr>
        <w:shd w:val="clear" w:color="auto" w:fill="FFFFFF"/>
        <w:spacing w:after="0" w:line="240" w:lineRule="auto"/>
        <w:jc w:val="both"/>
        <w:textAlignment w:val="baseline"/>
        <w:rPr>
          <w:rFonts w:ascii="Times New Roman" w:hAnsi="Times New Roman"/>
          <w:color w:val="000000"/>
          <w:sz w:val="28"/>
          <w:szCs w:val="28"/>
          <w:lang w:eastAsia="uk-UA"/>
        </w:rPr>
      </w:pPr>
      <w:r>
        <w:rPr>
          <w:rFonts w:ascii="Times New Roman" w:hAnsi="Times New Roman"/>
          <w:color w:val="000000"/>
          <w:sz w:val="28"/>
          <w:szCs w:val="28"/>
          <w:bdr w:val="none" w:sz="0" w:space="0" w:color="auto" w:frame="1"/>
          <w:lang w:eastAsia="uk-UA"/>
        </w:rPr>
        <w:tab/>
      </w:r>
      <w:r w:rsidR="00156AA5" w:rsidRPr="00E90ABF">
        <w:rPr>
          <w:rFonts w:ascii="Times New Roman" w:hAnsi="Times New Roman"/>
          <w:color w:val="000000"/>
          <w:sz w:val="28"/>
          <w:szCs w:val="28"/>
          <w:bdr w:val="none" w:sz="0" w:space="0" w:color="auto" w:frame="1"/>
          <w:lang w:eastAsia="uk-UA"/>
        </w:rPr>
        <w:t xml:space="preserve">Відповідно до </w:t>
      </w:r>
      <w:r w:rsidR="00C07261" w:rsidRPr="00E90ABF">
        <w:rPr>
          <w:rFonts w:ascii="Times New Roman" w:hAnsi="Times New Roman"/>
          <w:color w:val="000000"/>
          <w:sz w:val="28"/>
          <w:szCs w:val="28"/>
          <w:bdr w:val="none" w:sz="0" w:space="0" w:color="auto" w:frame="1"/>
          <w:lang w:eastAsia="uk-UA"/>
        </w:rPr>
        <w:t>дослідження проведеного у 2021 році Українським інститутом книги роздрібною торгівлею книгами у спеціалізованих магазинах для торгівлі книгами</w:t>
      </w:r>
      <w:r w:rsidR="00156AA5" w:rsidRPr="00E90ABF">
        <w:rPr>
          <w:rFonts w:ascii="Times New Roman" w:hAnsi="Times New Roman"/>
          <w:color w:val="000000"/>
          <w:sz w:val="28"/>
          <w:szCs w:val="28"/>
          <w:bdr w:val="none" w:sz="0" w:space="0" w:color="auto" w:frame="1"/>
          <w:lang w:eastAsia="uk-UA"/>
        </w:rPr>
        <w:t xml:space="preserve"> здійснювали </w:t>
      </w:r>
      <w:r w:rsidR="00A5107A">
        <w:rPr>
          <w:rFonts w:ascii="Times New Roman" w:hAnsi="Times New Roman"/>
          <w:color w:val="000000"/>
          <w:sz w:val="28"/>
          <w:szCs w:val="28"/>
          <w:bdr w:val="none" w:sz="0" w:space="0" w:color="auto" w:frame="1"/>
          <w:lang w:eastAsia="uk-UA"/>
        </w:rPr>
        <w:t>255</w:t>
      </w:r>
      <w:r w:rsidR="00156AA5" w:rsidRPr="00E90ABF">
        <w:rPr>
          <w:rFonts w:ascii="Times New Roman" w:hAnsi="Times New Roman"/>
          <w:color w:val="000000"/>
          <w:sz w:val="28"/>
          <w:szCs w:val="28"/>
          <w:bdr w:val="none" w:sz="0" w:space="0" w:color="auto" w:frame="1"/>
          <w:lang w:eastAsia="uk-UA"/>
        </w:rPr>
        <w:t xml:space="preserve"> суб’єкт</w:t>
      </w:r>
      <w:r w:rsidR="00A5107A">
        <w:rPr>
          <w:rFonts w:ascii="Times New Roman" w:hAnsi="Times New Roman"/>
          <w:color w:val="000000"/>
          <w:sz w:val="28"/>
          <w:szCs w:val="28"/>
          <w:bdr w:val="none" w:sz="0" w:space="0" w:color="auto" w:frame="1"/>
          <w:lang w:eastAsia="uk-UA"/>
        </w:rPr>
        <w:t>ів</w:t>
      </w:r>
      <w:r w:rsidR="00156AA5" w:rsidRPr="00E90ABF">
        <w:rPr>
          <w:rFonts w:ascii="Times New Roman" w:hAnsi="Times New Roman"/>
          <w:color w:val="000000"/>
          <w:sz w:val="28"/>
          <w:szCs w:val="28"/>
          <w:bdr w:val="none" w:sz="0" w:space="0" w:color="auto" w:frame="1"/>
          <w:lang w:eastAsia="uk-UA"/>
        </w:rPr>
        <w:t xml:space="preserve"> господарювання.</w:t>
      </w:r>
    </w:p>
    <w:p w14:paraId="403DC89A" w14:textId="77777777" w:rsidR="00156AA5" w:rsidRPr="00156AA5" w:rsidRDefault="00156AA5" w:rsidP="00156AA5">
      <w:pPr>
        <w:shd w:val="clear" w:color="auto" w:fill="FFFFFF"/>
        <w:spacing w:after="0" w:line="240" w:lineRule="auto"/>
        <w:ind w:firstLine="709"/>
        <w:jc w:val="both"/>
        <w:textAlignment w:val="baseline"/>
        <w:rPr>
          <w:rFonts w:ascii="Times New Roman" w:hAnsi="Times New Roman"/>
          <w:color w:val="000000"/>
          <w:lang w:eastAsia="uk-UA"/>
        </w:rPr>
      </w:pPr>
    </w:p>
    <w:tbl>
      <w:tblPr>
        <w:tblW w:w="9629" w:type="dxa"/>
        <w:tblCellMar>
          <w:left w:w="0" w:type="dxa"/>
          <w:right w:w="0" w:type="dxa"/>
        </w:tblCellMar>
        <w:tblLook w:val="04A0" w:firstRow="1" w:lastRow="0" w:firstColumn="1" w:lastColumn="0" w:noHBand="0" w:noVBand="1"/>
      </w:tblPr>
      <w:tblGrid>
        <w:gridCol w:w="1834"/>
        <w:gridCol w:w="3260"/>
        <w:gridCol w:w="4535"/>
      </w:tblGrid>
      <w:tr w:rsidR="00156AA5" w:rsidRPr="00304714" w14:paraId="0C01E792" w14:textId="77777777" w:rsidTr="00EB012E">
        <w:trPr>
          <w:trHeight w:val="539"/>
        </w:trPr>
        <w:tc>
          <w:tcPr>
            <w:tcW w:w="9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4586A7" w14:textId="77777777" w:rsidR="00156AA5" w:rsidRPr="00304714" w:rsidRDefault="00156AA5" w:rsidP="00304714">
            <w:pPr>
              <w:spacing w:after="0" w:line="240" w:lineRule="auto"/>
              <w:jc w:val="center"/>
              <w:textAlignment w:val="baseline"/>
              <w:rPr>
                <w:rFonts w:ascii="Times New Roman" w:hAnsi="Times New Roman"/>
                <w:color w:val="000000"/>
                <w:sz w:val="24"/>
                <w:szCs w:val="24"/>
                <w:lang w:eastAsia="uk-UA"/>
              </w:rPr>
            </w:pPr>
            <w:r w:rsidRPr="00304714">
              <w:rPr>
                <w:rFonts w:ascii="Times New Roman" w:hAnsi="Times New Roman"/>
                <w:color w:val="000000"/>
                <w:sz w:val="24"/>
                <w:szCs w:val="24"/>
                <w:bdr w:val="none" w:sz="0" w:space="0" w:color="auto" w:frame="1"/>
                <w:lang w:eastAsia="uk-UA"/>
              </w:rPr>
              <w:t>Вид альтернативи</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4B6BD2" w14:textId="77777777" w:rsidR="00156AA5" w:rsidRPr="00304714" w:rsidRDefault="00156AA5" w:rsidP="00304714">
            <w:pPr>
              <w:spacing w:after="0" w:line="240" w:lineRule="auto"/>
              <w:jc w:val="center"/>
              <w:textAlignment w:val="baseline"/>
              <w:rPr>
                <w:rFonts w:ascii="Times New Roman" w:hAnsi="Times New Roman"/>
                <w:color w:val="000000"/>
                <w:sz w:val="24"/>
                <w:szCs w:val="24"/>
                <w:lang w:eastAsia="uk-UA"/>
              </w:rPr>
            </w:pPr>
            <w:r w:rsidRPr="00304714">
              <w:rPr>
                <w:rFonts w:ascii="Times New Roman" w:hAnsi="Times New Roman"/>
                <w:color w:val="000000"/>
                <w:sz w:val="24"/>
                <w:szCs w:val="24"/>
                <w:bdr w:val="none" w:sz="0" w:space="0" w:color="auto" w:frame="1"/>
                <w:lang w:eastAsia="uk-UA"/>
              </w:rPr>
              <w:t>Вигоди</w:t>
            </w:r>
          </w:p>
        </w:tc>
        <w:tc>
          <w:tcPr>
            <w:tcW w:w="2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73FEC6" w14:textId="77777777" w:rsidR="00156AA5" w:rsidRPr="00304714" w:rsidRDefault="00156AA5" w:rsidP="00304714">
            <w:pPr>
              <w:spacing w:after="0" w:line="240" w:lineRule="auto"/>
              <w:jc w:val="center"/>
              <w:textAlignment w:val="baseline"/>
              <w:rPr>
                <w:rFonts w:ascii="Times New Roman" w:hAnsi="Times New Roman"/>
                <w:color w:val="000000"/>
                <w:sz w:val="24"/>
                <w:szCs w:val="24"/>
                <w:lang w:eastAsia="uk-UA"/>
              </w:rPr>
            </w:pPr>
            <w:r w:rsidRPr="00304714">
              <w:rPr>
                <w:rFonts w:ascii="Times New Roman" w:hAnsi="Times New Roman"/>
                <w:color w:val="000000"/>
                <w:sz w:val="24"/>
                <w:szCs w:val="24"/>
                <w:bdr w:val="none" w:sz="0" w:space="0" w:color="auto" w:frame="1"/>
                <w:lang w:eastAsia="uk-UA"/>
              </w:rPr>
              <w:t>Витрати</w:t>
            </w:r>
          </w:p>
        </w:tc>
      </w:tr>
      <w:tr w:rsidR="00156AA5" w:rsidRPr="00304714" w14:paraId="15000B6E" w14:textId="77777777" w:rsidTr="00EB012E">
        <w:trPr>
          <w:trHeight w:val="539"/>
        </w:trPr>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D8642" w14:textId="77777777" w:rsidR="00156AA5" w:rsidRPr="00304714" w:rsidRDefault="00156AA5" w:rsidP="00304714">
            <w:pPr>
              <w:spacing w:after="0" w:line="240" w:lineRule="auto"/>
              <w:jc w:val="both"/>
              <w:textAlignment w:val="baseline"/>
              <w:rPr>
                <w:rFonts w:ascii="Times New Roman" w:hAnsi="Times New Roman"/>
                <w:color w:val="000000"/>
                <w:sz w:val="24"/>
                <w:szCs w:val="24"/>
                <w:lang w:eastAsia="uk-UA"/>
              </w:rPr>
            </w:pPr>
            <w:r w:rsidRPr="00304714">
              <w:rPr>
                <w:rFonts w:ascii="Times New Roman" w:hAnsi="Times New Roman"/>
                <w:color w:val="000000"/>
                <w:sz w:val="24"/>
                <w:szCs w:val="24"/>
                <w:bdr w:val="none" w:sz="0" w:space="0" w:color="auto" w:frame="1"/>
                <w:lang w:eastAsia="uk-UA"/>
              </w:rPr>
              <w:t>Альтернатива 1</w:t>
            </w: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14:paraId="47B470FC" w14:textId="77777777" w:rsidR="00156AA5" w:rsidRPr="00304714" w:rsidRDefault="00156AA5" w:rsidP="00304714">
            <w:pPr>
              <w:spacing w:after="0" w:line="240" w:lineRule="auto"/>
              <w:jc w:val="center"/>
              <w:textAlignment w:val="baseline"/>
              <w:rPr>
                <w:rFonts w:ascii="Times New Roman" w:hAnsi="Times New Roman"/>
                <w:color w:val="000000"/>
                <w:sz w:val="24"/>
                <w:szCs w:val="24"/>
                <w:lang w:eastAsia="uk-UA"/>
              </w:rPr>
            </w:pPr>
            <w:r w:rsidRPr="00304714">
              <w:rPr>
                <w:rFonts w:ascii="Times New Roman" w:hAnsi="Times New Roman"/>
                <w:color w:val="000000"/>
                <w:sz w:val="24"/>
                <w:szCs w:val="24"/>
                <w:bdr w:val="none" w:sz="0" w:space="0" w:color="auto" w:frame="1"/>
                <w:lang w:eastAsia="uk-UA"/>
              </w:rPr>
              <w:t>Прямі вигоди відсутні</w:t>
            </w:r>
          </w:p>
        </w:tc>
        <w:tc>
          <w:tcPr>
            <w:tcW w:w="23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5F59AC" w14:textId="77777777" w:rsidR="00156AA5" w:rsidRPr="00304714" w:rsidRDefault="00156AA5" w:rsidP="00304714">
            <w:pPr>
              <w:shd w:val="clear" w:color="auto" w:fill="FFFFFF"/>
              <w:spacing w:after="0" w:line="240" w:lineRule="auto"/>
              <w:jc w:val="both"/>
              <w:textAlignment w:val="baseline"/>
              <w:rPr>
                <w:rFonts w:ascii="Times New Roman" w:hAnsi="Times New Roman"/>
                <w:color w:val="000000"/>
                <w:sz w:val="24"/>
                <w:szCs w:val="24"/>
                <w:lang w:eastAsia="uk-UA"/>
              </w:rPr>
            </w:pPr>
            <w:r w:rsidRPr="00304714">
              <w:rPr>
                <w:rFonts w:ascii="Times New Roman" w:hAnsi="Times New Roman"/>
                <w:color w:val="000000"/>
                <w:sz w:val="24"/>
                <w:szCs w:val="24"/>
                <w:bdr w:val="none" w:sz="0" w:space="0" w:color="auto" w:frame="1"/>
                <w:lang w:eastAsia="uk-UA"/>
              </w:rPr>
              <w:t>Потенційні ризики щодо порушення прав суб’єктів господарювання при проведенні перевірок</w:t>
            </w:r>
            <w:r w:rsidR="00FA6F13" w:rsidRPr="00304714">
              <w:rPr>
                <w:rFonts w:ascii="Times New Roman" w:hAnsi="Times New Roman"/>
                <w:color w:val="000000"/>
                <w:sz w:val="24"/>
                <w:szCs w:val="24"/>
                <w:bdr w:val="none" w:sz="0" w:space="0" w:color="auto" w:frame="1"/>
                <w:lang w:eastAsia="uk-UA"/>
              </w:rPr>
              <w:t>.</w:t>
            </w:r>
          </w:p>
        </w:tc>
      </w:tr>
      <w:tr w:rsidR="00156AA5" w:rsidRPr="00304714" w14:paraId="2DFA60BB" w14:textId="77777777" w:rsidTr="00EB012E">
        <w:trPr>
          <w:trHeight w:val="539"/>
        </w:trPr>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33CD3" w14:textId="77777777" w:rsidR="00156AA5" w:rsidRPr="00304714" w:rsidRDefault="00156AA5" w:rsidP="00304714">
            <w:pPr>
              <w:spacing w:after="0" w:line="240" w:lineRule="auto"/>
              <w:jc w:val="both"/>
              <w:textAlignment w:val="baseline"/>
              <w:rPr>
                <w:rFonts w:ascii="Times New Roman" w:hAnsi="Times New Roman"/>
                <w:color w:val="000000"/>
                <w:sz w:val="24"/>
                <w:szCs w:val="24"/>
                <w:lang w:eastAsia="uk-UA"/>
              </w:rPr>
            </w:pPr>
            <w:r w:rsidRPr="00304714">
              <w:rPr>
                <w:rFonts w:ascii="Times New Roman" w:hAnsi="Times New Roman"/>
                <w:color w:val="000000"/>
                <w:sz w:val="24"/>
                <w:szCs w:val="24"/>
                <w:bdr w:val="none" w:sz="0" w:space="0" w:color="auto" w:frame="1"/>
                <w:shd w:val="clear" w:color="auto" w:fill="FFFFFF"/>
                <w:lang w:eastAsia="uk-UA"/>
              </w:rPr>
              <w:t>Альтернатива 2</w:t>
            </w: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14:paraId="06013788" w14:textId="77777777" w:rsidR="00156AA5" w:rsidRPr="00304714" w:rsidRDefault="00156AA5" w:rsidP="00371BB6">
            <w:pPr>
              <w:shd w:val="clear" w:color="auto" w:fill="FFFFFF"/>
              <w:spacing w:after="0" w:line="240" w:lineRule="auto"/>
              <w:textAlignment w:val="baseline"/>
              <w:rPr>
                <w:rFonts w:ascii="Times New Roman" w:hAnsi="Times New Roman"/>
                <w:color w:val="000000"/>
                <w:sz w:val="24"/>
                <w:szCs w:val="24"/>
                <w:lang w:eastAsia="uk-UA"/>
              </w:rPr>
            </w:pPr>
            <w:r w:rsidRPr="00304714">
              <w:rPr>
                <w:rFonts w:ascii="Times New Roman" w:hAnsi="Times New Roman"/>
                <w:color w:val="000000"/>
                <w:sz w:val="24"/>
                <w:szCs w:val="24"/>
                <w:bdr w:val="none" w:sz="0" w:space="0" w:color="auto" w:frame="1"/>
                <w:lang w:eastAsia="uk-UA"/>
              </w:rPr>
              <w:t>Зниження загроз порушення прав суб’єктів господар</w:t>
            </w:r>
            <w:r w:rsidR="00FA6F13" w:rsidRPr="00304714">
              <w:rPr>
                <w:rFonts w:ascii="Times New Roman" w:hAnsi="Times New Roman"/>
                <w:color w:val="000000"/>
                <w:sz w:val="24"/>
                <w:szCs w:val="24"/>
                <w:bdr w:val="none" w:sz="0" w:space="0" w:color="auto" w:frame="1"/>
                <w:lang w:eastAsia="uk-UA"/>
              </w:rPr>
              <w:t>ювання при проведенні перевірок</w:t>
            </w:r>
            <w:r w:rsidR="00414266">
              <w:rPr>
                <w:rFonts w:ascii="Times New Roman" w:hAnsi="Times New Roman"/>
                <w:color w:val="000000"/>
                <w:sz w:val="24"/>
                <w:szCs w:val="24"/>
                <w:bdr w:val="none" w:sz="0" w:space="0" w:color="auto" w:frame="1"/>
                <w:lang w:eastAsia="uk-UA"/>
              </w:rPr>
              <w:t>,</w:t>
            </w:r>
            <w:r w:rsidRPr="00304714">
              <w:rPr>
                <w:rFonts w:ascii="Times New Roman" w:hAnsi="Times New Roman"/>
                <w:color w:val="000000"/>
                <w:sz w:val="24"/>
                <w:szCs w:val="24"/>
                <w:bdr w:val="none" w:sz="0" w:space="0" w:color="auto" w:frame="1"/>
                <w:lang w:eastAsia="uk-UA"/>
              </w:rPr>
              <w:t xml:space="preserve"> </w:t>
            </w:r>
            <w:r w:rsidR="00304714" w:rsidRPr="00304714">
              <w:rPr>
                <w:rFonts w:ascii="Times New Roman" w:hAnsi="Times New Roman"/>
                <w:sz w:val="24"/>
                <w:szCs w:val="24"/>
              </w:rPr>
              <w:t>забезпечення прозор</w:t>
            </w:r>
            <w:r w:rsidR="00371BB6">
              <w:rPr>
                <w:rFonts w:ascii="Times New Roman" w:hAnsi="Times New Roman"/>
                <w:sz w:val="24"/>
                <w:szCs w:val="24"/>
              </w:rPr>
              <w:t>о</w:t>
            </w:r>
            <w:r w:rsidR="00304714" w:rsidRPr="00304714">
              <w:rPr>
                <w:rFonts w:ascii="Times New Roman" w:hAnsi="Times New Roman"/>
                <w:sz w:val="24"/>
                <w:szCs w:val="24"/>
              </w:rPr>
              <w:t>ст</w:t>
            </w:r>
            <w:r w:rsidR="00371BB6">
              <w:rPr>
                <w:rFonts w:ascii="Times New Roman" w:hAnsi="Times New Roman"/>
                <w:sz w:val="24"/>
                <w:szCs w:val="24"/>
              </w:rPr>
              <w:t>і</w:t>
            </w:r>
            <w:r w:rsidR="00304714" w:rsidRPr="00304714">
              <w:rPr>
                <w:rFonts w:ascii="Times New Roman" w:hAnsi="Times New Roman"/>
                <w:sz w:val="24"/>
                <w:szCs w:val="24"/>
              </w:rPr>
              <w:t xml:space="preserve"> функціонування механізму державного контролю</w:t>
            </w:r>
            <w:r w:rsidR="004C2A8B">
              <w:rPr>
                <w:rFonts w:ascii="Times New Roman" w:hAnsi="Times New Roman"/>
                <w:sz w:val="24"/>
                <w:szCs w:val="24"/>
              </w:rPr>
              <w:t>, прогнозованість</w:t>
            </w:r>
            <w:r w:rsidR="00371BB6">
              <w:rPr>
                <w:rFonts w:ascii="Times New Roman" w:hAnsi="Times New Roman"/>
                <w:sz w:val="24"/>
                <w:szCs w:val="24"/>
              </w:rPr>
              <w:t xml:space="preserve"> дій Держпродспоживслужби</w:t>
            </w:r>
          </w:p>
        </w:tc>
        <w:tc>
          <w:tcPr>
            <w:tcW w:w="2355" w:type="pct"/>
            <w:tcBorders>
              <w:top w:val="nil"/>
              <w:left w:val="nil"/>
              <w:bottom w:val="single" w:sz="8" w:space="0" w:color="auto"/>
              <w:right w:val="single" w:sz="8" w:space="0" w:color="auto"/>
            </w:tcBorders>
            <w:tcMar>
              <w:top w:w="0" w:type="dxa"/>
              <w:left w:w="108" w:type="dxa"/>
              <w:bottom w:w="0" w:type="dxa"/>
              <w:right w:w="108" w:type="dxa"/>
            </w:tcMar>
            <w:hideMark/>
          </w:tcPr>
          <w:p w14:paraId="77BC1DD1" w14:textId="77777777" w:rsidR="00112D43" w:rsidRDefault="00156AA5" w:rsidP="00112D43">
            <w:pPr>
              <w:spacing w:after="0" w:line="240" w:lineRule="auto"/>
              <w:jc w:val="both"/>
              <w:textAlignment w:val="baseline"/>
              <w:rPr>
                <w:rFonts w:ascii="Times New Roman" w:hAnsi="Times New Roman"/>
                <w:sz w:val="24"/>
                <w:szCs w:val="24"/>
                <w:lang w:eastAsia="uk-UA"/>
              </w:rPr>
            </w:pPr>
            <w:r w:rsidRPr="00D46B79">
              <w:rPr>
                <w:rFonts w:ascii="Times New Roman" w:hAnsi="Times New Roman"/>
                <w:sz w:val="24"/>
                <w:szCs w:val="24"/>
                <w:bdr w:val="none" w:sz="0" w:space="0" w:color="auto" w:frame="1"/>
                <w:lang w:eastAsia="uk-UA"/>
              </w:rPr>
              <w:t>Для умов наведених у додатку до даного АРВ (М-тест) витрати будуть складати:</w:t>
            </w:r>
          </w:p>
          <w:p w14:paraId="06D0CAB9" w14:textId="77777777" w:rsidR="002A28A3" w:rsidRPr="002A28A3" w:rsidRDefault="00156AA5" w:rsidP="002A28A3">
            <w:pPr>
              <w:spacing w:after="0" w:line="240" w:lineRule="auto"/>
              <w:jc w:val="both"/>
              <w:textAlignment w:val="baseline"/>
              <w:rPr>
                <w:rFonts w:ascii="Times New Roman" w:hAnsi="Times New Roman"/>
                <w:sz w:val="24"/>
                <w:szCs w:val="24"/>
                <w:lang w:eastAsia="uk-UA"/>
              </w:rPr>
            </w:pPr>
            <w:r w:rsidRPr="002A28A3">
              <w:rPr>
                <w:rFonts w:ascii="Times New Roman" w:hAnsi="Times New Roman"/>
                <w:sz w:val="24"/>
                <w:szCs w:val="24"/>
                <w:bdr w:val="none" w:sz="0" w:space="0" w:color="auto" w:frame="1"/>
                <w:lang w:eastAsia="uk-UA"/>
              </w:rPr>
              <w:t xml:space="preserve">за перший рік – </w:t>
            </w:r>
            <w:r w:rsidR="00112D43" w:rsidRPr="002A28A3">
              <w:rPr>
                <w:rFonts w:ascii="Times New Roman" w:hAnsi="Times New Roman"/>
                <w:sz w:val="24"/>
                <w:szCs w:val="24"/>
                <w:bdr w:val="none" w:sz="0" w:space="0" w:color="auto" w:frame="1"/>
                <w:lang w:eastAsia="uk-UA"/>
              </w:rPr>
              <w:t>446</w:t>
            </w:r>
            <w:r w:rsidR="002A28A3">
              <w:rPr>
                <w:rFonts w:ascii="Times New Roman" w:hAnsi="Times New Roman"/>
                <w:sz w:val="24"/>
                <w:szCs w:val="24"/>
                <w:bdr w:val="none" w:sz="0" w:space="0" w:color="auto" w:frame="1"/>
                <w:lang w:eastAsia="uk-UA"/>
              </w:rPr>
              <w:t> </w:t>
            </w:r>
            <w:r w:rsidR="00112D43" w:rsidRPr="002A28A3">
              <w:rPr>
                <w:rFonts w:ascii="Times New Roman" w:hAnsi="Times New Roman"/>
                <w:sz w:val="24"/>
                <w:szCs w:val="24"/>
                <w:bdr w:val="none" w:sz="0" w:space="0" w:color="auto" w:frame="1"/>
                <w:lang w:eastAsia="uk-UA"/>
              </w:rPr>
              <w:t>671</w:t>
            </w:r>
            <w:r w:rsidR="002A28A3">
              <w:rPr>
                <w:rFonts w:ascii="Times New Roman" w:hAnsi="Times New Roman"/>
                <w:sz w:val="24"/>
                <w:szCs w:val="24"/>
                <w:bdr w:val="none" w:sz="0" w:space="0" w:color="auto" w:frame="1"/>
                <w:lang w:eastAsia="uk-UA"/>
              </w:rPr>
              <w:t xml:space="preserve"> </w:t>
            </w:r>
            <w:r w:rsidR="002A28A3" w:rsidRPr="002A28A3">
              <w:rPr>
                <w:rFonts w:ascii="Times New Roman" w:hAnsi="Times New Roman"/>
                <w:sz w:val="24"/>
                <w:szCs w:val="24"/>
                <w:bdr w:val="none" w:sz="0" w:space="0" w:color="auto" w:frame="1"/>
                <w:lang w:eastAsia="uk-UA"/>
              </w:rPr>
              <w:t>грн 5</w:t>
            </w:r>
            <w:r w:rsidRPr="002A28A3">
              <w:rPr>
                <w:rFonts w:ascii="Times New Roman" w:hAnsi="Times New Roman"/>
                <w:sz w:val="24"/>
                <w:szCs w:val="24"/>
                <w:bdr w:val="none" w:sz="0" w:space="0" w:color="auto" w:frame="1"/>
                <w:lang w:eastAsia="uk-UA"/>
              </w:rPr>
              <w:t>0 коп</w:t>
            </w:r>
            <w:r w:rsidR="002A28A3">
              <w:rPr>
                <w:rFonts w:ascii="Times New Roman" w:hAnsi="Times New Roman"/>
                <w:sz w:val="24"/>
                <w:szCs w:val="24"/>
                <w:bdr w:val="none" w:sz="0" w:space="0" w:color="auto" w:frame="1"/>
                <w:lang w:eastAsia="uk-UA"/>
              </w:rPr>
              <w:t>.</w:t>
            </w:r>
            <w:r w:rsidRPr="002A28A3">
              <w:rPr>
                <w:rFonts w:ascii="Times New Roman" w:hAnsi="Times New Roman"/>
                <w:sz w:val="24"/>
                <w:szCs w:val="24"/>
                <w:bdr w:val="none" w:sz="0" w:space="0" w:color="auto" w:frame="1"/>
                <w:lang w:eastAsia="uk-UA"/>
              </w:rPr>
              <w:t>;</w:t>
            </w:r>
          </w:p>
          <w:p w14:paraId="12FDCEFC" w14:textId="77777777" w:rsidR="00156AA5" w:rsidRPr="00304714" w:rsidRDefault="00156AA5" w:rsidP="002A28A3">
            <w:pPr>
              <w:spacing w:after="0" w:line="240" w:lineRule="auto"/>
              <w:jc w:val="both"/>
              <w:textAlignment w:val="baseline"/>
              <w:rPr>
                <w:rFonts w:ascii="Times New Roman" w:hAnsi="Times New Roman"/>
                <w:color w:val="000000"/>
                <w:sz w:val="24"/>
                <w:szCs w:val="24"/>
                <w:lang w:eastAsia="uk-UA"/>
              </w:rPr>
            </w:pPr>
            <w:r w:rsidRPr="002A28A3">
              <w:rPr>
                <w:rFonts w:ascii="Times New Roman" w:hAnsi="Times New Roman"/>
                <w:sz w:val="24"/>
                <w:szCs w:val="24"/>
                <w:bdr w:val="none" w:sz="0" w:space="0" w:color="auto" w:frame="1"/>
                <w:lang w:eastAsia="uk-UA"/>
              </w:rPr>
              <w:t xml:space="preserve">за п’ять років – </w:t>
            </w:r>
            <w:r w:rsidR="002A28A3" w:rsidRPr="002A28A3">
              <w:rPr>
                <w:rFonts w:ascii="Times New Roman" w:hAnsi="Times New Roman"/>
                <w:sz w:val="24"/>
                <w:szCs w:val="24"/>
                <w:lang w:eastAsia="uk-UA"/>
              </w:rPr>
              <w:t xml:space="preserve">2 233 357 </w:t>
            </w:r>
            <w:r w:rsidRPr="002A28A3">
              <w:rPr>
                <w:rFonts w:ascii="Times New Roman" w:hAnsi="Times New Roman"/>
                <w:sz w:val="24"/>
                <w:szCs w:val="24"/>
                <w:bdr w:val="none" w:sz="0" w:space="0" w:color="auto" w:frame="1"/>
                <w:lang w:eastAsia="uk-UA"/>
              </w:rPr>
              <w:t xml:space="preserve">грн </w:t>
            </w:r>
            <w:r w:rsidR="002A28A3" w:rsidRPr="002A28A3">
              <w:rPr>
                <w:rFonts w:ascii="Times New Roman" w:hAnsi="Times New Roman"/>
                <w:sz w:val="24"/>
                <w:szCs w:val="24"/>
                <w:bdr w:val="none" w:sz="0" w:space="0" w:color="auto" w:frame="1"/>
                <w:lang w:eastAsia="uk-UA"/>
              </w:rPr>
              <w:t>5</w:t>
            </w:r>
            <w:r w:rsidRPr="002A28A3">
              <w:rPr>
                <w:rFonts w:ascii="Times New Roman" w:hAnsi="Times New Roman"/>
                <w:sz w:val="24"/>
                <w:szCs w:val="24"/>
                <w:bdr w:val="none" w:sz="0" w:space="0" w:color="auto" w:frame="1"/>
                <w:lang w:eastAsia="uk-UA"/>
              </w:rPr>
              <w:t>0 коп</w:t>
            </w:r>
            <w:r w:rsidR="002A28A3">
              <w:rPr>
                <w:rFonts w:ascii="Times New Roman" w:hAnsi="Times New Roman"/>
                <w:sz w:val="24"/>
                <w:szCs w:val="24"/>
                <w:bdr w:val="none" w:sz="0" w:space="0" w:color="auto" w:frame="1"/>
                <w:lang w:eastAsia="uk-UA"/>
              </w:rPr>
              <w:t>.</w:t>
            </w:r>
          </w:p>
        </w:tc>
      </w:tr>
    </w:tbl>
    <w:p w14:paraId="795DAED6" w14:textId="77777777" w:rsidR="00AE68F4" w:rsidRDefault="00AE68F4" w:rsidP="00156AA5">
      <w:pPr>
        <w:shd w:val="clear" w:color="auto" w:fill="FFFFFF"/>
        <w:spacing w:after="0" w:line="240" w:lineRule="auto"/>
        <w:ind w:firstLine="709"/>
        <w:jc w:val="both"/>
        <w:textAlignment w:val="baseline"/>
        <w:rPr>
          <w:rFonts w:ascii="Times New Roman" w:hAnsi="Times New Roman"/>
          <w:b/>
          <w:bCs/>
          <w:color w:val="000000"/>
          <w:bdr w:val="none" w:sz="0" w:space="0" w:color="auto" w:frame="1"/>
          <w:lang w:eastAsia="uk-UA"/>
        </w:rPr>
      </w:pPr>
    </w:p>
    <w:p w14:paraId="1A093DD5" w14:textId="77777777" w:rsidR="00AE68F4" w:rsidRDefault="00AE68F4" w:rsidP="00156AA5">
      <w:pPr>
        <w:shd w:val="clear" w:color="auto" w:fill="FFFFFF"/>
        <w:spacing w:after="0" w:line="240" w:lineRule="auto"/>
        <w:ind w:firstLine="709"/>
        <w:jc w:val="both"/>
        <w:textAlignment w:val="baseline"/>
        <w:rPr>
          <w:rFonts w:ascii="Times New Roman" w:hAnsi="Times New Roman"/>
          <w:b/>
          <w:bCs/>
          <w:color w:val="000000"/>
          <w:bdr w:val="none" w:sz="0" w:space="0" w:color="auto" w:frame="1"/>
          <w:lang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86"/>
      </w:tblGrid>
      <w:tr w:rsidR="00414266" w:rsidRPr="00414266" w14:paraId="464E9632" w14:textId="77777777" w:rsidTr="00414266">
        <w:tc>
          <w:tcPr>
            <w:tcW w:w="4248" w:type="dxa"/>
            <w:tcBorders>
              <w:top w:val="single" w:sz="4" w:space="0" w:color="auto"/>
              <w:left w:val="single" w:sz="4" w:space="0" w:color="auto"/>
              <w:bottom w:val="single" w:sz="4" w:space="0" w:color="auto"/>
              <w:right w:val="single" w:sz="4" w:space="0" w:color="auto"/>
            </w:tcBorders>
          </w:tcPr>
          <w:p w14:paraId="6F95D20B" w14:textId="77777777" w:rsidR="00414266" w:rsidRPr="00414266" w:rsidRDefault="00414266" w:rsidP="00414266">
            <w:pPr>
              <w:widowControl w:val="0"/>
              <w:spacing w:after="0" w:line="240" w:lineRule="auto"/>
              <w:jc w:val="center"/>
              <w:rPr>
                <w:rFonts w:ascii="Times New Roman" w:hAnsi="Times New Roman"/>
                <w:sz w:val="24"/>
                <w:szCs w:val="24"/>
                <w:lang w:eastAsia="uk-UA"/>
              </w:rPr>
            </w:pPr>
            <w:r w:rsidRPr="00414266">
              <w:rPr>
                <w:rFonts w:ascii="Times New Roman" w:hAnsi="Times New Roman"/>
                <w:sz w:val="24"/>
                <w:szCs w:val="24"/>
                <w:lang w:eastAsia="uk-UA"/>
              </w:rPr>
              <w:t>Сумарні витрати за альтернативами</w:t>
            </w:r>
          </w:p>
          <w:p w14:paraId="61A7DCA4" w14:textId="77777777" w:rsidR="00414266" w:rsidRPr="00414266" w:rsidRDefault="00414266" w:rsidP="00414266">
            <w:pPr>
              <w:widowControl w:val="0"/>
              <w:spacing w:after="0" w:line="240" w:lineRule="auto"/>
              <w:jc w:val="center"/>
              <w:rPr>
                <w:rFonts w:ascii="Times New Roman" w:hAnsi="Times New Roman"/>
                <w:sz w:val="24"/>
                <w:szCs w:val="24"/>
                <w:lang w:eastAsia="uk-UA"/>
              </w:rPr>
            </w:pPr>
          </w:p>
        </w:tc>
        <w:tc>
          <w:tcPr>
            <w:tcW w:w="5386" w:type="dxa"/>
            <w:tcBorders>
              <w:top w:val="single" w:sz="4" w:space="0" w:color="auto"/>
              <w:left w:val="single" w:sz="4" w:space="0" w:color="auto"/>
              <w:bottom w:val="single" w:sz="4" w:space="0" w:color="auto"/>
              <w:right w:val="single" w:sz="4" w:space="0" w:color="auto"/>
            </w:tcBorders>
          </w:tcPr>
          <w:p w14:paraId="7FC86819" w14:textId="77777777" w:rsidR="00414266" w:rsidRPr="00414266" w:rsidRDefault="00414266" w:rsidP="00414266">
            <w:pPr>
              <w:widowControl w:val="0"/>
              <w:spacing w:after="0" w:line="240" w:lineRule="auto"/>
              <w:jc w:val="center"/>
              <w:rPr>
                <w:rFonts w:ascii="Times New Roman" w:hAnsi="Times New Roman"/>
                <w:sz w:val="24"/>
                <w:szCs w:val="24"/>
                <w:lang w:eastAsia="uk-UA"/>
              </w:rPr>
            </w:pPr>
            <w:r w:rsidRPr="00414266">
              <w:rPr>
                <w:rFonts w:ascii="Times New Roman" w:hAnsi="Times New Roman"/>
                <w:sz w:val="24"/>
                <w:szCs w:val="24"/>
                <w:lang w:eastAsia="uk-UA"/>
              </w:rPr>
              <w:t>Сума витрат, гривень</w:t>
            </w:r>
          </w:p>
        </w:tc>
      </w:tr>
      <w:tr w:rsidR="00414266" w:rsidRPr="00414266" w14:paraId="70C680B4" w14:textId="77777777" w:rsidTr="00414266">
        <w:tc>
          <w:tcPr>
            <w:tcW w:w="4248" w:type="dxa"/>
            <w:tcBorders>
              <w:top w:val="single" w:sz="4" w:space="0" w:color="auto"/>
              <w:left w:val="single" w:sz="4" w:space="0" w:color="auto"/>
              <w:bottom w:val="single" w:sz="4" w:space="0" w:color="auto"/>
              <w:right w:val="single" w:sz="4" w:space="0" w:color="auto"/>
            </w:tcBorders>
          </w:tcPr>
          <w:p w14:paraId="4FE4D39B" w14:textId="77777777" w:rsidR="00414266" w:rsidRPr="00414266" w:rsidRDefault="00414266" w:rsidP="00414266">
            <w:pPr>
              <w:widowControl w:val="0"/>
              <w:spacing w:after="0" w:line="240" w:lineRule="auto"/>
              <w:jc w:val="both"/>
              <w:rPr>
                <w:rFonts w:ascii="Times New Roman" w:hAnsi="Times New Roman"/>
                <w:sz w:val="24"/>
                <w:szCs w:val="24"/>
                <w:lang w:eastAsia="uk-UA"/>
              </w:rPr>
            </w:pPr>
            <w:r w:rsidRPr="00414266">
              <w:rPr>
                <w:rFonts w:ascii="Times New Roman" w:hAnsi="Times New Roman"/>
                <w:sz w:val="24"/>
                <w:szCs w:val="24"/>
                <w:lang w:eastAsia="uk-UA"/>
              </w:rPr>
              <w:t>Альтернатива 1.</w:t>
            </w:r>
          </w:p>
          <w:p w14:paraId="1896BA2D" w14:textId="77777777" w:rsidR="00414266" w:rsidRPr="00414266" w:rsidRDefault="00414266" w:rsidP="00414266">
            <w:pPr>
              <w:widowControl w:val="0"/>
              <w:spacing w:after="0" w:line="240" w:lineRule="auto"/>
              <w:rPr>
                <w:rFonts w:ascii="Times New Roman" w:hAnsi="Times New Roman"/>
                <w:sz w:val="24"/>
                <w:szCs w:val="24"/>
                <w:highlight w:val="yellow"/>
                <w:lang w:eastAsia="uk-UA"/>
              </w:rPr>
            </w:pPr>
            <w:r w:rsidRPr="00414266">
              <w:rPr>
                <w:rFonts w:ascii="Times New Roman" w:hAnsi="Times New Roman"/>
                <w:sz w:val="24"/>
                <w:szCs w:val="24"/>
                <w:lang w:eastAsia="uk-UA"/>
              </w:rPr>
              <w:t xml:space="preserve">Сумарні витрати для суб’єктів господарювання великого і середнього </w:t>
            </w:r>
            <w:r w:rsidRPr="00AF03DA">
              <w:rPr>
                <w:rFonts w:ascii="Times New Roman" w:hAnsi="Times New Roman"/>
                <w:sz w:val="24"/>
                <w:szCs w:val="24"/>
                <w:lang w:eastAsia="uk-UA"/>
              </w:rPr>
              <w:t xml:space="preserve">підприємництва </w:t>
            </w:r>
            <w:r w:rsidR="00513822" w:rsidRPr="00AF03DA">
              <w:rPr>
                <w:rFonts w:ascii="Times New Roman" w:hAnsi="Times New Roman"/>
                <w:sz w:val="24"/>
                <w:szCs w:val="24"/>
              </w:rPr>
              <w:t>згідно</w:t>
            </w:r>
            <w:r w:rsidR="00513822" w:rsidRPr="00216898">
              <w:rPr>
                <w:sz w:val="26"/>
                <w:szCs w:val="26"/>
              </w:rPr>
              <w:t xml:space="preserve"> </w:t>
            </w:r>
            <w:r w:rsidR="00513822" w:rsidRPr="00513822">
              <w:rPr>
                <w:rFonts w:ascii="Times New Roman" w:hAnsi="Times New Roman"/>
                <w:sz w:val="24"/>
                <w:szCs w:val="26"/>
              </w:rPr>
              <w:t xml:space="preserve">з додатком 2 до Методики проведення аналізу впливу регуляторного </w:t>
            </w:r>
            <w:proofErr w:type="spellStart"/>
            <w:r w:rsidR="00513822" w:rsidRPr="00513822">
              <w:rPr>
                <w:rFonts w:ascii="Times New Roman" w:hAnsi="Times New Roman"/>
                <w:sz w:val="24"/>
                <w:szCs w:val="26"/>
              </w:rPr>
              <w:t>акта</w:t>
            </w:r>
            <w:proofErr w:type="spellEnd"/>
          </w:p>
        </w:tc>
        <w:tc>
          <w:tcPr>
            <w:tcW w:w="5386" w:type="dxa"/>
            <w:tcBorders>
              <w:top w:val="single" w:sz="4" w:space="0" w:color="auto"/>
              <w:left w:val="single" w:sz="4" w:space="0" w:color="auto"/>
              <w:bottom w:val="single" w:sz="4" w:space="0" w:color="auto"/>
              <w:right w:val="single" w:sz="4" w:space="0" w:color="auto"/>
            </w:tcBorders>
          </w:tcPr>
          <w:p w14:paraId="69711428" w14:textId="77777777" w:rsidR="00414266" w:rsidRPr="00414266" w:rsidRDefault="00414266" w:rsidP="00414266">
            <w:pPr>
              <w:widowControl w:val="0"/>
              <w:spacing w:after="0" w:line="240" w:lineRule="auto"/>
              <w:rPr>
                <w:rFonts w:ascii="Times New Roman" w:hAnsi="Times New Roman"/>
                <w:sz w:val="24"/>
                <w:szCs w:val="24"/>
                <w:lang w:eastAsia="uk-UA"/>
              </w:rPr>
            </w:pPr>
            <w:r w:rsidRPr="00414266">
              <w:rPr>
                <w:rFonts w:ascii="Times New Roman" w:hAnsi="Times New Roman"/>
                <w:sz w:val="24"/>
                <w:szCs w:val="24"/>
                <w:lang w:eastAsia="uk-UA"/>
              </w:rPr>
              <w:t>Витрати відсутні</w:t>
            </w:r>
          </w:p>
          <w:p w14:paraId="321F2B22" w14:textId="77777777" w:rsidR="00414266" w:rsidRPr="00414266" w:rsidRDefault="00414266" w:rsidP="00414266">
            <w:pPr>
              <w:widowControl w:val="0"/>
              <w:spacing w:after="0" w:line="240" w:lineRule="auto"/>
              <w:jc w:val="both"/>
              <w:rPr>
                <w:rFonts w:ascii="Times New Roman" w:hAnsi="Times New Roman"/>
                <w:sz w:val="24"/>
                <w:szCs w:val="24"/>
                <w:highlight w:val="yellow"/>
                <w:lang w:eastAsia="uk-UA"/>
              </w:rPr>
            </w:pPr>
          </w:p>
        </w:tc>
      </w:tr>
      <w:tr w:rsidR="00E27A5D" w:rsidRPr="00414266" w14:paraId="239D6692" w14:textId="77777777" w:rsidTr="002E0FD9">
        <w:tc>
          <w:tcPr>
            <w:tcW w:w="4248" w:type="dxa"/>
            <w:tcBorders>
              <w:top w:val="single" w:sz="4" w:space="0" w:color="auto"/>
              <w:left w:val="single" w:sz="4" w:space="0" w:color="auto"/>
              <w:bottom w:val="single" w:sz="4" w:space="0" w:color="auto"/>
              <w:right w:val="single" w:sz="4" w:space="0" w:color="auto"/>
            </w:tcBorders>
          </w:tcPr>
          <w:p w14:paraId="0A4472EE" w14:textId="77777777" w:rsidR="00E27A5D" w:rsidRPr="00414266" w:rsidRDefault="00E27A5D" w:rsidP="00E27A5D">
            <w:pPr>
              <w:widowControl w:val="0"/>
              <w:spacing w:after="0" w:line="240" w:lineRule="auto"/>
              <w:jc w:val="both"/>
              <w:rPr>
                <w:rFonts w:ascii="Times New Roman" w:hAnsi="Times New Roman"/>
                <w:sz w:val="24"/>
                <w:szCs w:val="24"/>
                <w:lang w:eastAsia="uk-UA"/>
              </w:rPr>
            </w:pPr>
            <w:r w:rsidRPr="00414266">
              <w:rPr>
                <w:rFonts w:ascii="Times New Roman" w:hAnsi="Times New Roman"/>
                <w:sz w:val="24"/>
                <w:szCs w:val="24"/>
                <w:lang w:eastAsia="uk-UA"/>
              </w:rPr>
              <w:t>Альтернатива 2.</w:t>
            </w:r>
          </w:p>
          <w:p w14:paraId="7EF9B98C" w14:textId="77777777" w:rsidR="00E27A5D" w:rsidRPr="00414266" w:rsidRDefault="00E27A5D" w:rsidP="00E27A5D">
            <w:pPr>
              <w:widowControl w:val="0"/>
              <w:spacing w:after="0" w:line="240" w:lineRule="auto"/>
              <w:jc w:val="both"/>
              <w:rPr>
                <w:rFonts w:ascii="Times New Roman" w:hAnsi="Times New Roman"/>
                <w:sz w:val="24"/>
                <w:szCs w:val="24"/>
                <w:lang w:eastAsia="uk-UA"/>
              </w:rPr>
            </w:pPr>
            <w:r w:rsidRPr="00414266">
              <w:rPr>
                <w:rFonts w:ascii="Times New Roman" w:hAnsi="Times New Roman"/>
                <w:sz w:val="24"/>
                <w:szCs w:val="24"/>
                <w:lang w:eastAsia="uk-UA"/>
              </w:rPr>
              <w:t xml:space="preserve">Сумарні витрати для суб’єктів господарювання великого і середнього </w:t>
            </w:r>
            <w:r w:rsidRPr="00414266">
              <w:rPr>
                <w:rFonts w:ascii="Times New Roman" w:hAnsi="Times New Roman"/>
                <w:sz w:val="24"/>
                <w:szCs w:val="24"/>
                <w:lang w:eastAsia="uk-UA"/>
              </w:rPr>
              <w:lastRenderedPageBreak/>
              <w:t xml:space="preserve">підприємництва </w:t>
            </w:r>
            <w:r w:rsidR="00513822" w:rsidRPr="00513822">
              <w:rPr>
                <w:rFonts w:ascii="Times New Roman" w:hAnsi="Times New Roman"/>
                <w:sz w:val="24"/>
                <w:szCs w:val="24"/>
                <w:lang w:eastAsia="uk-UA"/>
              </w:rPr>
              <w:t xml:space="preserve">згідно з додатком 2 до Методики проведення аналізу впливу регуляторного </w:t>
            </w:r>
            <w:proofErr w:type="spellStart"/>
            <w:r w:rsidR="00513822" w:rsidRPr="00513822">
              <w:rPr>
                <w:rFonts w:ascii="Times New Roman" w:hAnsi="Times New Roman"/>
                <w:sz w:val="24"/>
                <w:szCs w:val="24"/>
                <w:lang w:eastAsia="uk-UA"/>
              </w:rPr>
              <w:t>акта</w:t>
            </w:r>
            <w:proofErr w:type="spellEnd"/>
          </w:p>
        </w:tc>
        <w:tc>
          <w:tcPr>
            <w:tcW w:w="5386" w:type="dxa"/>
            <w:tcBorders>
              <w:top w:val="nil"/>
              <w:left w:val="nil"/>
              <w:bottom w:val="single" w:sz="8" w:space="0" w:color="auto"/>
              <w:right w:val="single" w:sz="8" w:space="0" w:color="auto"/>
            </w:tcBorders>
          </w:tcPr>
          <w:p w14:paraId="4D502CB0" w14:textId="77777777" w:rsidR="00E27A5D" w:rsidRPr="00D46B79" w:rsidRDefault="00E27A5D" w:rsidP="00E27A5D">
            <w:pPr>
              <w:spacing w:after="0" w:line="240" w:lineRule="auto"/>
              <w:jc w:val="both"/>
              <w:textAlignment w:val="baseline"/>
              <w:rPr>
                <w:rFonts w:ascii="Times New Roman" w:hAnsi="Times New Roman"/>
                <w:sz w:val="24"/>
                <w:szCs w:val="24"/>
                <w:lang w:eastAsia="uk-UA"/>
              </w:rPr>
            </w:pPr>
            <w:r w:rsidRPr="00D46B79">
              <w:rPr>
                <w:rFonts w:ascii="Times New Roman" w:hAnsi="Times New Roman"/>
                <w:sz w:val="24"/>
                <w:szCs w:val="24"/>
                <w:bdr w:val="none" w:sz="0" w:space="0" w:color="auto" w:frame="1"/>
                <w:lang w:eastAsia="uk-UA"/>
              </w:rPr>
              <w:lastRenderedPageBreak/>
              <w:t>Для умов наведених у додатку до даного АРВ:</w:t>
            </w:r>
          </w:p>
          <w:p w14:paraId="17CF4D75" w14:textId="77777777" w:rsidR="00E27A5D" w:rsidRPr="003406C8" w:rsidRDefault="00E27A5D" w:rsidP="00E27A5D">
            <w:pPr>
              <w:spacing w:after="0" w:line="240" w:lineRule="auto"/>
              <w:jc w:val="both"/>
              <w:textAlignment w:val="baseline"/>
              <w:rPr>
                <w:rFonts w:ascii="Times New Roman" w:hAnsi="Times New Roman"/>
                <w:sz w:val="24"/>
                <w:szCs w:val="24"/>
                <w:lang w:eastAsia="uk-UA"/>
              </w:rPr>
            </w:pPr>
            <w:r w:rsidRPr="003406C8">
              <w:rPr>
                <w:rFonts w:ascii="Times New Roman" w:hAnsi="Times New Roman"/>
                <w:sz w:val="24"/>
                <w:szCs w:val="24"/>
                <w:bdr w:val="none" w:sz="0" w:space="0" w:color="auto" w:frame="1"/>
                <w:lang w:eastAsia="uk-UA"/>
              </w:rPr>
              <w:t xml:space="preserve">за перший рік – </w:t>
            </w:r>
            <w:r w:rsidR="00AF03DA" w:rsidRPr="003406C8">
              <w:rPr>
                <w:rFonts w:ascii="Times New Roman" w:hAnsi="Times New Roman"/>
                <w:sz w:val="24"/>
                <w:szCs w:val="24"/>
                <w:bdr w:val="none" w:sz="0" w:space="0" w:color="auto" w:frame="1"/>
                <w:lang w:eastAsia="uk-UA"/>
              </w:rPr>
              <w:t>3563</w:t>
            </w:r>
            <w:r w:rsidRPr="003406C8">
              <w:rPr>
                <w:rFonts w:ascii="Times New Roman" w:hAnsi="Times New Roman"/>
                <w:sz w:val="24"/>
                <w:szCs w:val="24"/>
                <w:bdr w:val="none" w:sz="0" w:space="0" w:color="auto" w:frame="1"/>
                <w:lang w:eastAsia="uk-UA"/>
              </w:rPr>
              <w:t xml:space="preserve"> грн 00 коп</w:t>
            </w:r>
            <w:r w:rsidR="003406C8">
              <w:rPr>
                <w:rFonts w:ascii="Times New Roman" w:hAnsi="Times New Roman"/>
                <w:sz w:val="24"/>
                <w:szCs w:val="24"/>
                <w:bdr w:val="none" w:sz="0" w:space="0" w:color="auto" w:frame="1"/>
                <w:lang w:eastAsia="uk-UA"/>
              </w:rPr>
              <w:t>.</w:t>
            </w:r>
            <w:r w:rsidRPr="003406C8">
              <w:rPr>
                <w:rFonts w:ascii="Times New Roman" w:hAnsi="Times New Roman"/>
                <w:sz w:val="24"/>
                <w:szCs w:val="24"/>
                <w:bdr w:val="none" w:sz="0" w:space="0" w:color="auto" w:frame="1"/>
                <w:lang w:eastAsia="uk-UA"/>
              </w:rPr>
              <w:t>;</w:t>
            </w:r>
          </w:p>
          <w:p w14:paraId="06DB3C1A" w14:textId="77777777" w:rsidR="00E27A5D" w:rsidRPr="00D85D94" w:rsidRDefault="00E27A5D" w:rsidP="00AF03DA">
            <w:pPr>
              <w:spacing w:after="0" w:line="240" w:lineRule="auto"/>
              <w:jc w:val="both"/>
              <w:textAlignment w:val="baseline"/>
              <w:rPr>
                <w:rFonts w:ascii="Times New Roman" w:hAnsi="Times New Roman"/>
                <w:sz w:val="24"/>
                <w:szCs w:val="24"/>
                <w:lang w:eastAsia="uk-UA"/>
              </w:rPr>
            </w:pPr>
            <w:r w:rsidRPr="003406C8">
              <w:rPr>
                <w:rFonts w:ascii="Times New Roman" w:hAnsi="Times New Roman"/>
                <w:sz w:val="24"/>
                <w:szCs w:val="24"/>
                <w:bdr w:val="none" w:sz="0" w:space="0" w:color="auto" w:frame="1"/>
                <w:lang w:eastAsia="uk-UA"/>
              </w:rPr>
              <w:t xml:space="preserve">за п’ять років – </w:t>
            </w:r>
            <w:r w:rsidR="00AF03DA" w:rsidRPr="003406C8">
              <w:rPr>
                <w:rFonts w:ascii="Times New Roman" w:hAnsi="Times New Roman"/>
                <w:sz w:val="24"/>
                <w:szCs w:val="24"/>
                <w:bdr w:val="none" w:sz="0" w:space="0" w:color="auto" w:frame="1"/>
                <w:lang w:eastAsia="uk-UA"/>
              </w:rPr>
              <w:t>17815</w:t>
            </w:r>
            <w:r w:rsidRPr="003406C8">
              <w:rPr>
                <w:rFonts w:ascii="Times New Roman" w:hAnsi="Times New Roman"/>
                <w:sz w:val="24"/>
                <w:szCs w:val="24"/>
                <w:bdr w:val="none" w:sz="0" w:space="0" w:color="auto" w:frame="1"/>
                <w:lang w:eastAsia="uk-UA"/>
              </w:rPr>
              <w:t xml:space="preserve"> грн 00 коп</w:t>
            </w:r>
            <w:r w:rsidR="003406C8">
              <w:rPr>
                <w:rFonts w:ascii="Times New Roman" w:hAnsi="Times New Roman"/>
                <w:sz w:val="24"/>
                <w:szCs w:val="24"/>
                <w:bdr w:val="none" w:sz="0" w:space="0" w:color="auto" w:frame="1"/>
                <w:lang w:eastAsia="uk-UA"/>
              </w:rPr>
              <w:t>.</w:t>
            </w:r>
          </w:p>
        </w:tc>
      </w:tr>
    </w:tbl>
    <w:p w14:paraId="6874C08F" w14:textId="77777777" w:rsidR="00D46B79" w:rsidRDefault="00D46B79" w:rsidP="00156AA5">
      <w:pPr>
        <w:shd w:val="clear" w:color="auto" w:fill="FFFFFF"/>
        <w:spacing w:after="0" w:line="240" w:lineRule="auto"/>
        <w:ind w:firstLine="709"/>
        <w:jc w:val="both"/>
        <w:textAlignment w:val="baseline"/>
        <w:rPr>
          <w:rFonts w:ascii="Times New Roman" w:hAnsi="Times New Roman"/>
          <w:b/>
          <w:bCs/>
          <w:color w:val="000000"/>
          <w:bdr w:val="none" w:sz="0" w:space="0" w:color="auto" w:frame="1"/>
          <w:lang w:eastAsia="uk-UA"/>
        </w:rPr>
      </w:pPr>
    </w:p>
    <w:p w14:paraId="620C1FC3" w14:textId="77777777" w:rsidR="00156AA5" w:rsidRPr="004D4E77" w:rsidRDefault="00F07ED9" w:rsidP="004D4E77">
      <w:pPr>
        <w:shd w:val="clear" w:color="auto" w:fill="FFFFFF"/>
        <w:spacing w:after="0" w:line="240" w:lineRule="auto"/>
        <w:ind w:firstLine="709"/>
        <w:jc w:val="both"/>
        <w:textAlignment w:val="baseline"/>
        <w:rPr>
          <w:rFonts w:ascii="Times New Roman" w:hAnsi="Times New Roman"/>
          <w:sz w:val="28"/>
          <w:szCs w:val="28"/>
          <w:lang w:eastAsia="uk-UA"/>
        </w:rPr>
      </w:pPr>
      <w:r>
        <w:rPr>
          <w:rFonts w:ascii="Times New Roman" w:hAnsi="Times New Roman"/>
          <w:b/>
          <w:bCs/>
          <w:sz w:val="28"/>
          <w:szCs w:val="28"/>
          <w:bdr w:val="none" w:sz="0" w:space="0" w:color="auto" w:frame="1"/>
          <w:lang w:eastAsia="uk-UA"/>
        </w:rPr>
        <w:t>І</w:t>
      </w:r>
      <w:r w:rsidR="00156AA5" w:rsidRPr="004D4E77">
        <w:rPr>
          <w:rFonts w:ascii="Times New Roman" w:hAnsi="Times New Roman"/>
          <w:b/>
          <w:bCs/>
          <w:sz w:val="28"/>
          <w:szCs w:val="28"/>
          <w:bdr w:val="none" w:sz="0" w:space="0" w:color="auto" w:frame="1"/>
          <w:lang w:eastAsia="uk-UA"/>
        </w:rPr>
        <w:t>V.</w:t>
      </w:r>
      <w:r w:rsidR="00E8612A" w:rsidRPr="004D4E77">
        <w:rPr>
          <w:rFonts w:ascii="Times New Roman" w:hAnsi="Times New Roman"/>
          <w:b/>
          <w:bCs/>
          <w:sz w:val="28"/>
          <w:szCs w:val="28"/>
          <w:bdr w:val="none" w:sz="0" w:space="0" w:color="auto" w:frame="1"/>
          <w:lang w:eastAsia="uk-UA"/>
        </w:rPr>
        <w:t xml:space="preserve"> </w:t>
      </w:r>
      <w:r w:rsidR="00156AA5" w:rsidRPr="004D4E77">
        <w:rPr>
          <w:rFonts w:ascii="Times New Roman" w:hAnsi="Times New Roman"/>
          <w:b/>
          <w:bCs/>
          <w:sz w:val="28"/>
          <w:szCs w:val="28"/>
          <w:bdr w:val="none" w:sz="0" w:space="0" w:color="auto" w:frame="1"/>
          <w:lang w:eastAsia="uk-UA"/>
        </w:rPr>
        <w:t>Вибір найбільш оптимального альтернативного способу досягнення встановлених цілей</w:t>
      </w:r>
    </w:p>
    <w:p w14:paraId="062B78AD" w14:textId="77777777" w:rsidR="00156AA5" w:rsidRPr="004D4E77" w:rsidRDefault="00156AA5" w:rsidP="004D4E77">
      <w:pPr>
        <w:shd w:val="clear" w:color="auto" w:fill="FFFFFF"/>
        <w:spacing w:after="0" w:line="240" w:lineRule="auto"/>
        <w:ind w:firstLine="709"/>
        <w:jc w:val="both"/>
        <w:textAlignment w:val="baseline"/>
        <w:rPr>
          <w:rFonts w:ascii="Times New Roman" w:hAnsi="Times New Roman"/>
          <w:sz w:val="28"/>
          <w:szCs w:val="28"/>
          <w:lang w:eastAsia="uk-UA"/>
        </w:rPr>
      </w:pPr>
      <w:r w:rsidRPr="004D4E77">
        <w:rPr>
          <w:rFonts w:ascii="Times New Roman" w:hAnsi="Times New Roman"/>
          <w:sz w:val="28"/>
          <w:szCs w:val="28"/>
          <w:bdr w:val="none" w:sz="0" w:space="0" w:color="auto" w:frame="1"/>
          <w:lang w:eastAsia="uk-UA"/>
        </w:rPr>
        <w:t>Вибір оптимального альтернативного способу здійснено з урахуванням системи бальної оцінки ступеня досягнення визначених цілей.</w:t>
      </w:r>
    </w:p>
    <w:p w14:paraId="4CC1297D" w14:textId="77777777" w:rsidR="00156AA5" w:rsidRPr="004D4E77" w:rsidRDefault="00156AA5" w:rsidP="004D4E77">
      <w:pPr>
        <w:shd w:val="clear" w:color="auto" w:fill="FFFFFF"/>
        <w:spacing w:after="0" w:line="240" w:lineRule="auto"/>
        <w:ind w:firstLine="709"/>
        <w:jc w:val="both"/>
        <w:textAlignment w:val="baseline"/>
        <w:rPr>
          <w:rFonts w:ascii="Times New Roman" w:hAnsi="Times New Roman"/>
          <w:sz w:val="28"/>
          <w:szCs w:val="28"/>
          <w:lang w:eastAsia="uk-UA"/>
        </w:rPr>
      </w:pPr>
      <w:r w:rsidRPr="004D4E77">
        <w:rPr>
          <w:rFonts w:ascii="Times New Roman" w:hAnsi="Times New Roman"/>
          <w:sz w:val="28"/>
          <w:szCs w:val="28"/>
          <w:bdr w:val="none" w:sz="0" w:space="0" w:color="auto" w:frame="1"/>
          <w:lang w:eastAsia="uk-UA"/>
        </w:rPr>
        <w:t>Вартість балів визначається за чотирибальною системою оцінки ступеня досягнення визначених цілей, де:</w:t>
      </w:r>
    </w:p>
    <w:p w14:paraId="2961736F" w14:textId="77777777" w:rsidR="00156AA5" w:rsidRPr="004D4E77" w:rsidRDefault="00156AA5" w:rsidP="004D4E77">
      <w:pPr>
        <w:shd w:val="clear" w:color="auto" w:fill="FFFFFF"/>
        <w:spacing w:after="0" w:line="240" w:lineRule="auto"/>
        <w:ind w:firstLine="709"/>
        <w:jc w:val="both"/>
        <w:textAlignment w:val="baseline"/>
        <w:rPr>
          <w:rFonts w:ascii="Times New Roman" w:hAnsi="Times New Roman"/>
          <w:sz w:val="28"/>
          <w:szCs w:val="28"/>
          <w:lang w:eastAsia="uk-UA"/>
        </w:rPr>
      </w:pPr>
      <w:r w:rsidRPr="004D4E77">
        <w:rPr>
          <w:rFonts w:ascii="Times New Roman" w:hAnsi="Times New Roman"/>
          <w:sz w:val="28"/>
          <w:szCs w:val="28"/>
          <w:bdr w:val="none" w:sz="0" w:space="0" w:color="auto" w:frame="1"/>
          <w:lang w:eastAsia="uk-UA"/>
        </w:rPr>
        <w:t xml:space="preserve">4 – цілі прийняття регуляторного </w:t>
      </w:r>
      <w:proofErr w:type="spellStart"/>
      <w:r w:rsidRPr="004D4E77">
        <w:rPr>
          <w:rFonts w:ascii="Times New Roman" w:hAnsi="Times New Roman"/>
          <w:sz w:val="28"/>
          <w:szCs w:val="28"/>
          <w:bdr w:val="none" w:sz="0" w:space="0" w:color="auto" w:frame="1"/>
          <w:lang w:eastAsia="uk-UA"/>
        </w:rPr>
        <w:t>акта</w:t>
      </w:r>
      <w:proofErr w:type="spellEnd"/>
      <w:r w:rsidRPr="004D4E77">
        <w:rPr>
          <w:rFonts w:ascii="Times New Roman" w:hAnsi="Times New Roman"/>
          <w:sz w:val="28"/>
          <w:szCs w:val="28"/>
          <w:bdr w:val="none" w:sz="0" w:space="0" w:color="auto" w:frame="1"/>
          <w:lang w:eastAsia="uk-UA"/>
        </w:rPr>
        <w:t>, які можуть бути досягнуті повною мірою (проблема більше не існуватиме);</w:t>
      </w:r>
    </w:p>
    <w:p w14:paraId="1A9626B1" w14:textId="77777777" w:rsidR="00F07ED9" w:rsidRDefault="00156AA5" w:rsidP="004D4E77">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4D4E77">
        <w:rPr>
          <w:rFonts w:ascii="Times New Roman" w:hAnsi="Times New Roman"/>
          <w:sz w:val="28"/>
          <w:szCs w:val="28"/>
          <w:bdr w:val="none" w:sz="0" w:space="0" w:color="auto" w:frame="1"/>
          <w:lang w:eastAsia="uk-UA"/>
        </w:rPr>
        <w:t xml:space="preserve">3 – цілі прийняття регуляторного </w:t>
      </w:r>
      <w:proofErr w:type="spellStart"/>
      <w:r w:rsidRPr="004D4E77">
        <w:rPr>
          <w:rFonts w:ascii="Times New Roman" w:hAnsi="Times New Roman"/>
          <w:sz w:val="28"/>
          <w:szCs w:val="28"/>
          <w:bdr w:val="none" w:sz="0" w:space="0" w:color="auto" w:frame="1"/>
          <w:lang w:eastAsia="uk-UA"/>
        </w:rPr>
        <w:t>акта</w:t>
      </w:r>
      <w:proofErr w:type="spellEnd"/>
      <w:r w:rsidRPr="004D4E77">
        <w:rPr>
          <w:rFonts w:ascii="Times New Roman" w:hAnsi="Times New Roman"/>
          <w:sz w:val="28"/>
          <w:szCs w:val="28"/>
          <w:bdr w:val="none" w:sz="0" w:space="0" w:color="auto" w:frame="1"/>
          <w:lang w:eastAsia="uk-UA"/>
        </w:rPr>
        <w:t>, які можуть бути досягнуті майже повною мірою (усі важливі аспекти проблеми не існуватимуть);</w:t>
      </w:r>
    </w:p>
    <w:p w14:paraId="0D572514" w14:textId="77777777" w:rsidR="00156AA5" w:rsidRPr="004D4E77" w:rsidRDefault="00156AA5" w:rsidP="004D4E77">
      <w:pPr>
        <w:shd w:val="clear" w:color="auto" w:fill="FFFFFF"/>
        <w:spacing w:after="0" w:line="240" w:lineRule="auto"/>
        <w:ind w:firstLine="709"/>
        <w:jc w:val="both"/>
        <w:textAlignment w:val="baseline"/>
        <w:rPr>
          <w:rFonts w:ascii="Times New Roman" w:hAnsi="Times New Roman"/>
          <w:sz w:val="28"/>
          <w:szCs w:val="28"/>
          <w:lang w:eastAsia="uk-UA"/>
        </w:rPr>
      </w:pPr>
      <w:r w:rsidRPr="004D4E77">
        <w:rPr>
          <w:rFonts w:ascii="Times New Roman" w:hAnsi="Times New Roman"/>
          <w:sz w:val="28"/>
          <w:szCs w:val="28"/>
          <w:bdr w:val="none" w:sz="0" w:space="0" w:color="auto" w:frame="1"/>
          <w:lang w:eastAsia="uk-UA"/>
        </w:rPr>
        <w:t xml:space="preserve">2 – цілі прийняття регуляторного </w:t>
      </w:r>
      <w:proofErr w:type="spellStart"/>
      <w:r w:rsidRPr="004D4E77">
        <w:rPr>
          <w:rFonts w:ascii="Times New Roman" w:hAnsi="Times New Roman"/>
          <w:sz w:val="28"/>
          <w:szCs w:val="28"/>
          <w:bdr w:val="none" w:sz="0" w:space="0" w:color="auto" w:frame="1"/>
          <w:lang w:eastAsia="uk-UA"/>
        </w:rPr>
        <w:t>акта</w:t>
      </w:r>
      <w:proofErr w:type="spellEnd"/>
      <w:r w:rsidRPr="004D4E77">
        <w:rPr>
          <w:rFonts w:ascii="Times New Roman" w:hAnsi="Times New Roman"/>
          <w:sz w:val="28"/>
          <w:szCs w:val="28"/>
          <w:bdr w:val="none" w:sz="0" w:space="0" w:color="auto" w:frame="1"/>
          <w:lang w:eastAsia="uk-UA"/>
        </w:rPr>
        <w:t>, які можуть бути досягнуті частково (проблема значно зменшиться, деякі важливі та критичні аспекти проблеми залишаться нерозв’язаними);</w:t>
      </w:r>
    </w:p>
    <w:p w14:paraId="63361C66" w14:textId="77777777" w:rsidR="00156AA5" w:rsidRDefault="00156AA5" w:rsidP="004D4E77">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4D4E77">
        <w:rPr>
          <w:rFonts w:ascii="Times New Roman" w:hAnsi="Times New Roman"/>
          <w:sz w:val="28"/>
          <w:szCs w:val="28"/>
          <w:bdr w:val="none" w:sz="0" w:space="0" w:color="auto" w:frame="1"/>
          <w:lang w:eastAsia="uk-UA"/>
        </w:rPr>
        <w:t xml:space="preserve">1 – цілі прийняття регуляторного </w:t>
      </w:r>
      <w:proofErr w:type="spellStart"/>
      <w:r w:rsidRPr="004D4E77">
        <w:rPr>
          <w:rFonts w:ascii="Times New Roman" w:hAnsi="Times New Roman"/>
          <w:sz w:val="28"/>
          <w:szCs w:val="28"/>
          <w:bdr w:val="none" w:sz="0" w:space="0" w:color="auto" w:frame="1"/>
          <w:lang w:eastAsia="uk-UA"/>
        </w:rPr>
        <w:t>акта</w:t>
      </w:r>
      <w:proofErr w:type="spellEnd"/>
      <w:r w:rsidRPr="004D4E77">
        <w:rPr>
          <w:rFonts w:ascii="Times New Roman" w:hAnsi="Times New Roman"/>
          <w:sz w:val="28"/>
          <w:szCs w:val="28"/>
          <w:bdr w:val="none" w:sz="0" w:space="0" w:color="auto" w:frame="1"/>
          <w:lang w:eastAsia="uk-UA"/>
        </w:rPr>
        <w:t>, які не можуть бути досягнуті (проблема продовжує існувати).</w:t>
      </w:r>
    </w:p>
    <w:p w14:paraId="2731C23C" w14:textId="77777777" w:rsidR="003B27BE" w:rsidRPr="004D4E77" w:rsidRDefault="003B27BE" w:rsidP="004D4E77">
      <w:pPr>
        <w:shd w:val="clear" w:color="auto" w:fill="FFFFFF"/>
        <w:spacing w:after="0" w:line="240" w:lineRule="auto"/>
        <w:ind w:firstLine="709"/>
        <w:jc w:val="both"/>
        <w:textAlignment w:val="baseline"/>
        <w:rPr>
          <w:rFonts w:ascii="Times New Roman" w:hAnsi="Times New Roman"/>
          <w:sz w:val="28"/>
          <w:szCs w:val="28"/>
          <w:lang w:eastAsia="uk-UA"/>
        </w:rPr>
      </w:pPr>
    </w:p>
    <w:tbl>
      <w:tblPr>
        <w:tblW w:w="9629" w:type="dxa"/>
        <w:tblCellMar>
          <w:left w:w="0" w:type="dxa"/>
          <w:right w:w="0" w:type="dxa"/>
        </w:tblCellMar>
        <w:tblLook w:val="04A0" w:firstRow="1" w:lastRow="0" w:firstColumn="1" w:lastColumn="0" w:noHBand="0" w:noVBand="1"/>
      </w:tblPr>
      <w:tblGrid>
        <w:gridCol w:w="2400"/>
        <w:gridCol w:w="2513"/>
        <w:gridCol w:w="4716"/>
      </w:tblGrid>
      <w:tr w:rsidR="005722C3" w:rsidRPr="005722C3" w14:paraId="05167CA8" w14:textId="77777777" w:rsidTr="00B64CB7">
        <w:trPr>
          <w:trHeight w:val="263"/>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EC4E5F" w14:textId="77777777" w:rsidR="00156AA5" w:rsidRPr="005722C3" w:rsidRDefault="00156AA5" w:rsidP="00500BED">
            <w:pPr>
              <w:spacing w:after="0" w:line="240" w:lineRule="auto"/>
              <w:jc w:val="center"/>
              <w:textAlignment w:val="baseline"/>
              <w:rPr>
                <w:rFonts w:ascii="Times New Roman" w:hAnsi="Times New Roman"/>
                <w:sz w:val="24"/>
                <w:szCs w:val="24"/>
                <w:lang w:eastAsia="uk-UA"/>
              </w:rPr>
            </w:pPr>
            <w:r w:rsidRPr="005722C3">
              <w:rPr>
                <w:rFonts w:ascii="Times New Roman" w:hAnsi="Times New Roman"/>
                <w:sz w:val="24"/>
                <w:szCs w:val="24"/>
                <w:bdr w:val="none" w:sz="0" w:space="0" w:color="auto" w:frame="1"/>
                <w:lang w:eastAsia="uk-UA"/>
              </w:rPr>
              <w:t> </w:t>
            </w:r>
            <w:r w:rsidRPr="005722C3">
              <w:rPr>
                <w:rFonts w:ascii="Times New Roman" w:hAnsi="Times New Roman"/>
                <w:b/>
                <w:bCs/>
                <w:sz w:val="24"/>
                <w:szCs w:val="24"/>
                <w:bdr w:val="none" w:sz="0" w:space="0" w:color="auto" w:frame="1"/>
                <w:shd w:val="clear" w:color="auto" w:fill="FFFFFF"/>
                <w:lang w:eastAsia="uk-UA"/>
              </w:rPr>
              <w:t>Рейтинг результативності (досягнення цілей під час вирішення проблеми)</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8759C4" w14:textId="77777777" w:rsidR="00156AA5" w:rsidRPr="005722C3" w:rsidRDefault="00156AA5" w:rsidP="00500BED">
            <w:pPr>
              <w:spacing w:after="0" w:line="240" w:lineRule="auto"/>
              <w:jc w:val="center"/>
              <w:textAlignment w:val="baseline"/>
              <w:rPr>
                <w:rFonts w:ascii="Times New Roman" w:hAnsi="Times New Roman"/>
                <w:sz w:val="24"/>
                <w:szCs w:val="24"/>
                <w:lang w:eastAsia="uk-UA"/>
              </w:rPr>
            </w:pPr>
            <w:r w:rsidRPr="005722C3">
              <w:rPr>
                <w:rFonts w:ascii="Times New Roman" w:hAnsi="Times New Roman"/>
                <w:b/>
                <w:bCs/>
                <w:sz w:val="24"/>
                <w:szCs w:val="24"/>
                <w:bdr w:val="none" w:sz="0" w:space="0" w:color="auto" w:frame="1"/>
                <w:shd w:val="clear" w:color="auto" w:fill="FFFFFF"/>
                <w:lang w:eastAsia="uk-UA"/>
              </w:rPr>
              <w:t>Бал результативності (за </w:t>
            </w:r>
            <w:r w:rsidRPr="005722C3">
              <w:rPr>
                <w:rFonts w:ascii="Times New Roman" w:hAnsi="Times New Roman"/>
                <w:b/>
                <w:bCs/>
                <w:sz w:val="24"/>
                <w:szCs w:val="24"/>
                <w:bdr w:val="none" w:sz="0" w:space="0" w:color="auto" w:frame="1"/>
                <w:lang w:eastAsia="uk-UA"/>
              </w:rPr>
              <w:t>чотири бальною системою </w:t>
            </w:r>
            <w:r w:rsidRPr="005722C3">
              <w:rPr>
                <w:rFonts w:ascii="Times New Roman" w:hAnsi="Times New Roman"/>
                <w:b/>
                <w:bCs/>
                <w:sz w:val="24"/>
                <w:szCs w:val="24"/>
                <w:bdr w:val="none" w:sz="0" w:space="0" w:color="auto" w:frame="1"/>
                <w:shd w:val="clear" w:color="auto" w:fill="FFFFFF"/>
                <w:lang w:eastAsia="uk-UA"/>
              </w:rPr>
              <w:t>оцінки)</w:t>
            </w:r>
          </w:p>
        </w:tc>
        <w:tc>
          <w:tcPr>
            <w:tcW w:w="4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8BAA71" w14:textId="77777777" w:rsidR="00156AA5" w:rsidRPr="005722C3" w:rsidRDefault="00156AA5" w:rsidP="00500BED">
            <w:pPr>
              <w:spacing w:after="0" w:line="240" w:lineRule="auto"/>
              <w:jc w:val="center"/>
              <w:textAlignment w:val="baseline"/>
              <w:rPr>
                <w:rFonts w:ascii="Times New Roman" w:hAnsi="Times New Roman"/>
                <w:sz w:val="24"/>
                <w:szCs w:val="24"/>
                <w:lang w:eastAsia="uk-UA"/>
              </w:rPr>
            </w:pPr>
            <w:r w:rsidRPr="005722C3">
              <w:rPr>
                <w:rFonts w:ascii="Times New Roman" w:hAnsi="Times New Roman"/>
                <w:b/>
                <w:bCs/>
                <w:sz w:val="24"/>
                <w:szCs w:val="24"/>
                <w:bdr w:val="none" w:sz="0" w:space="0" w:color="auto" w:frame="1"/>
                <w:shd w:val="clear" w:color="auto" w:fill="FFFFFF"/>
                <w:lang w:eastAsia="uk-UA"/>
              </w:rPr>
              <w:t xml:space="preserve">Коментарі щодо присвоєння відповідного </w:t>
            </w:r>
            <w:proofErr w:type="spellStart"/>
            <w:r w:rsidRPr="005722C3">
              <w:rPr>
                <w:rFonts w:ascii="Times New Roman" w:hAnsi="Times New Roman"/>
                <w:b/>
                <w:bCs/>
                <w:sz w:val="24"/>
                <w:szCs w:val="24"/>
                <w:bdr w:val="none" w:sz="0" w:space="0" w:color="auto" w:frame="1"/>
                <w:shd w:val="clear" w:color="auto" w:fill="FFFFFF"/>
                <w:lang w:eastAsia="uk-UA"/>
              </w:rPr>
              <w:t>бала</w:t>
            </w:r>
            <w:proofErr w:type="spellEnd"/>
          </w:p>
        </w:tc>
      </w:tr>
      <w:tr w:rsidR="005722C3" w:rsidRPr="005722C3" w14:paraId="1CBD96BB" w14:textId="77777777" w:rsidTr="00B64CB7">
        <w:trPr>
          <w:trHeight w:val="581"/>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8F712" w14:textId="77777777" w:rsidR="00156AA5" w:rsidRPr="005722C3" w:rsidRDefault="00156AA5" w:rsidP="00500BED">
            <w:pPr>
              <w:spacing w:after="0" w:line="240" w:lineRule="auto"/>
              <w:jc w:val="both"/>
              <w:textAlignment w:val="baseline"/>
              <w:rPr>
                <w:rFonts w:ascii="Times New Roman" w:hAnsi="Times New Roman"/>
                <w:sz w:val="24"/>
                <w:szCs w:val="24"/>
                <w:lang w:eastAsia="uk-UA"/>
              </w:rPr>
            </w:pPr>
            <w:r w:rsidRPr="005722C3">
              <w:rPr>
                <w:rFonts w:ascii="Times New Roman" w:hAnsi="Times New Roman"/>
                <w:sz w:val="24"/>
                <w:szCs w:val="24"/>
                <w:bdr w:val="none" w:sz="0" w:space="0" w:color="auto" w:frame="1"/>
                <w:lang w:eastAsia="uk-UA"/>
              </w:rPr>
              <w:t>Альтернатива 1</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34EB56AA" w14:textId="77777777" w:rsidR="00156AA5" w:rsidRPr="005722C3" w:rsidRDefault="00156AA5" w:rsidP="00500BED">
            <w:pPr>
              <w:spacing w:after="0" w:line="240" w:lineRule="auto"/>
              <w:jc w:val="center"/>
              <w:textAlignment w:val="baseline"/>
              <w:rPr>
                <w:rFonts w:ascii="Times New Roman" w:hAnsi="Times New Roman"/>
                <w:sz w:val="24"/>
                <w:szCs w:val="24"/>
                <w:lang w:eastAsia="uk-UA"/>
              </w:rPr>
            </w:pPr>
            <w:r w:rsidRPr="005722C3">
              <w:rPr>
                <w:rFonts w:ascii="Times New Roman" w:hAnsi="Times New Roman"/>
                <w:sz w:val="24"/>
                <w:szCs w:val="24"/>
                <w:bdr w:val="none" w:sz="0" w:space="0" w:color="auto" w:frame="1"/>
                <w:lang w:eastAsia="uk-UA"/>
              </w:rPr>
              <w:t>1</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14:paraId="43688B87" w14:textId="77777777" w:rsidR="00156AA5" w:rsidRPr="005722C3" w:rsidRDefault="00156AA5" w:rsidP="00500BED">
            <w:pPr>
              <w:spacing w:after="0" w:line="240" w:lineRule="auto"/>
              <w:jc w:val="both"/>
              <w:textAlignment w:val="baseline"/>
              <w:rPr>
                <w:rFonts w:ascii="Times New Roman" w:hAnsi="Times New Roman"/>
                <w:sz w:val="24"/>
                <w:szCs w:val="24"/>
                <w:lang w:eastAsia="uk-UA"/>
              </w:rPr>
            </w:pPr>
            <w:r w:rsidRPr="005722C3">
              <w:rPr>
                <w:rFonts w:ascii="Times New Roman" w:hAnsi="Times New Roman"/>
                <w:sz w:val="24"/>
                <w:szCs w:val="24"/>
                <w:bdr w:val="none" w:sz="0" w:space="0" w:color="auto" w:frame="1"/>
                <w:lang w:eastAsia="uk-UA"/>
              </w:rPr>
              <w:t>Альтернатива зберігає всі наявні недоліки, що наведені у розділі І.</w:t>
            </w:r>
          </w:p>
        </w:tc>
      </w:tr>
      <w:tr w:rsidR="005722C3" w:rsidRPr="005722C3" w14:paraId="76B9F060" w14:textId="77777777" w:rsidTr="00B64CB7">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C51DC" w14:textId="77777777" w:rsidR="00156AA5" w:rsidRPr="005722C3" w:rsidRDefault="00156AA5" w:rsidP="00500BED">
            <w:pPr>
              <w:spacing w:after="0" w:line="240" w:lineRule="auto"/>
              <w:jc w:val="both"/>
              <w:textAlignment w:val="baseline"/>
              <w:rPr>
                <w:rFonts w:ascii="Times New Roman" w:hAnsi="Times New Roman"/>
                <w:sz w:val="24"/>
                <w:szCs w:val="24"/>
                <w:lang w:eastAsia="uk-UA"/>
              </w:rPr>
            </w:pPr>
            <w:r w:rsidRPr="005722C3">
              <w:rPr>
                <w:rFonts w:ascii="Times New Roman" w:hAnsi="Times New Roman"/>
                <w:sz w:val="24"/>
                <w:szCs w:val="24"/>
                <w:bdr w:val="none" w:sz="0" w:space="0" w:color="auto" w:frame="1"/>
                <w:lang w:eastAsia="uk-UA"/>
              </w:rPr>
              <w:t>Альтернатива 2</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7AED3B29" w14:textId="77777777" w:rsidR="00156AA5" w:rsidRPr="005722C3" w:rsidRDefault="00156AA5" w:rsidP="00500BED">
            <w:pPr>
              <w:spacing w:after="0" w:line="240" w:lineRule="auto"/>
              <w:jc w:val="center"/>
              <w:textAlignment w:val="baseline"/>
              <w:rPr>
                <w:rFonts w:ascii="Times New Roman" w:hAnsi="Times New Roman"/>
                <w:sz w:val="24"/>
                <w:szCs w:val="24"/>
                <w:lang w:eastAsia="uk-UA"/>
              </w:rPr>
            </w:pPr>
            <w:r w:rsidRPr="005722C3">
              <w:rPr>
                <w:rFonts w:ascii="Times New Roman" w:hAnsi="Times New Roman"/>
                <w:sz w:val="24"/>
                <w:szCs w:val="24"/>
                <w:bdr w:val="none" w:sz="0" w:space="0" w:color="auto" w:frame="1"/>
                <w:lang w:eastAsia="uk-UA"/>
              </w:rPr>
              <w:t>4</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14:paraId="7A0396B7" w14:textId="77777777" w:rsidR="00156AA5" w:rsidRPr="005722C3" w:rsidRDefault="00156AA5" w:rsidP="00500BED">
            <w:pPr>
              <w:spacing w:after="0" w:line="240" w:lineRule="auto"/>
              <w:jc w:val="both"/>
              <w:textAlignment w:val="baseline"/>
              <w:rPr>
                <w:rFonts w:ascii="Times New Roman" w:hAnsi="Times New Roman"/>
                <w:sz w:val="24"/>
                <w:szCs w:val="24"/>
                <w:lang w:eastAsia="uk-UA"/>
              </w:rPr>
            </w:pPr>
            <w:r w:rsidRPr="005722C3">
              <w:rPr>
                <w:rFonts w:ascii="Times New Roman" w:hAnsi="Times New Roman"/>
                <w:sz w:val="24"/>
                <w:szCs w:val="24"/>
                <w:bdr w:val="none" w:sz="0" w:space="0" w:color="auto" w:frame="1"/>
                <w:lang w:eastAsia="uk-UA"/>
              </w:rPr>
              <w:t>Очікується, що альтернатива дозволить досягти цілей, що зазначені в розділі ІІ.</w:t>
            </w:r>
          </w:p>
        </w:tc>
      </w:tr>
    </w:tbl>
    <w:p w14:paraId="5647837E" w14:textId="77777777" w:rsidR="00156AA5" w:rsidRPr="00D46B79" w:rsidRDefault="00156AA5" w:rsidP="00156AA5">
      <w:pPr>
        <w:shd w:val="clear" w:color="auto" w:fill="FFFFFF"/>
        <w:spacing w:after="0" w:line="240" w:lineRule="auto"/>
        <w:ind w:firstLine="709"/>
        <w:textAlignment w:val="baseline"/>
        <w:rPr>
          <w:rFonts w:ascii="Times New Roman" w:hAnsi="Times New Roman"/>
          <w:color w:val="FF0000"/>
          <w:lang w:eastAsia="uk-UA"/>
        </w:rPr>
      </w:pPr>
      <w:r w:rsidRPr="00D46B79">
        <w:rPr>
          <w:rFonts w:ascii="Times New Roman" w:hAnsi="Times New Roman"/>
          <w:b/>
          <w:bCs/>
          <w:color w:val="FF0000"/>
          <w:bdr w:val="none" w:sz="0" w:space="0" w:color="auto" w:frame="1"/>
          <w:lang w:eastAsia="uk-UA"/>
        </w:rPr>
        <w:t> </w:t>
      </w:r>
    </w:p>
    <w:tbl>
      <w:tblPr>
        <w:tblW w:w="0" w:type="dxa"/>
        <w:tblCellMar>
          <w:left w:w="0" w:type="dxa"/>
          <w:right w:w="0" w:type="dxa"/>
        </w:tblCellMar>
        <w:tblLook w:val="04A0" w:firstRow="1" w:lastRow="0" w:firstColumn="1" w:lastColumn="0" w:noHBand="0" w:noVBand="1"/>
      </w:tblPr>
      <w:tblGrid>
        <w:gridCol w:w="1809"/>
        <w:gridCol w:w="2551"/>
        <w:gridCol w:w="2694"/>
        <w:gridCol w:w="2551"/>
      </w:tblGrid>
      <w:tr w:rsidR="00156AA5" w:rsidRPr="00A3741A" w14:paraId="0CC72939" w14:textId="77777777" w:rsidTr="00156AA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8C52EA" w14:textId="77777777" w:rsidR="00156AA5" w:rsidRPr="00A3741A" w:rsidRDefault="00156AA5" w:rsidP="00500BED">
            <w:pPr>
              <w:spacing w:after="0" w:line="240" w:lineRule="auto"/>
              <w:jc w:val="center"/>
              <w:textAlignment w:val="baseline"/>
              <w:rPr>
                <w:rFonts w:ascii="Times New Roman" w:hAnsi="Times New Roman"/>
                <w:sz w:val="24"/>
                <w:szCs w:val="24"/>
                <w:lang w:eastAsia="uk-UA"/>
              </w:rPr>
            </w:pPr>
            <w:r w:rsidRPr="00A3741A">
              <w:rPr>
                <w:rFonts w:ascii="Times New Roman" w:hAnsi="Times New Roman"/>
                <w:b/>
                <w:bCs/>
                <w:sz w:val="24"/>
                <w:szCs w:val="24"/>
                <w:bdr w:val="none" w:sz="0" w:space="0" w:color="auto" w:frame="1"/>
                <w:shd w:val="clear" w:color="auto" w:fill="FFFFFF"/>
                <w:lang w:eastAsia="uk-UA"/>
              </w:rPr>
              <w:t xml:space="preserve">Рейтинг </w:t>
            </w:r>
            <w:proofErr w:type="spellStart"/>
            <w:r w:rsidRPr="00A3741A">
              <w:rPr>
                <w:rFonts w:ascii="Times New Roman" w:hAnsi="Times New Roman"/>
                <w:b/>
                <w:bCs/>
                <w:sz w:val="24"/>
                <w:szCs w:val="24"/>
                <w:bdr w:val="none" w:sz="0" w:space="0" w:color="auto" w:frame="1"/>
                <w:shd w:val="clear" w:color="auto" w:fill="FFFFFF"/>
                <w:lang w:eastAsia="uk-UA"/>
              </w:rPr>
              <w:t>результатив-ності</w:t>
            </w:r>
            <w:proofErr w:type="spellEnd"/>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55A230" w14:textId="77777777" w:rsidR="00156AA5" w:rsidRPr="00A3741A" w:rsidRDefault="00156AA5" w:rsidP="00500BED">
            <w:pPr>
              <w:spacing w:after="0" w:line="240" w:lineRule="auto"/>
              <w:jc w:val="center"/>
              <w:textAlignment w:val="baseline"/>
              <w:rPr>
                <w:rFonts w:ascii="Times New Roman" w:hAnsi="Times New Roman"/>
                <w:sz w:val="24"/>
                <w:szCs w:val="24"/>
                <w:lang w:eastAsia="uk-UA"/>
              </w:rPr>
            </w:pPr>
            <w:r w:rsidRPr="00A3741A">
              <w:rPr>
                <w:rFonts w:ascii="Times New Roman" w:hAnsi="Times New Roman"/>
                <w:b/>
                <w:bCs/>
                <w:sz w:val="24"/>
                <w:szCs w:val="24"/>
                <w:bdr w:val="none" w:sz="0" w:space="0" w:color="auto" w:frame="1"/>
                <w:shd w:val="clear" w:color="auto" w:fill="FFFFFF"/>
                <w:lang w:eastAsia="uk-UA"/>
              </w:rPr>
              <w:t>Вигоди (підсумок)</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BFAB4" w14:textId="77777777" w:rsidR="00156AA5" w:rsidRPr="00A3741A" w:rsidRDefault="00156AA5" w:rsidP="00500BED">
            <w:pPr>
              <w:spacing w:after="0" w:line="240" w:lineRule="auto"/>
              <w:jc w:val="center"/>
              <w:textAlignment w:val="baseline"/>
              <w:rPr>
                <w:rFonts w:ascii="Times New Roman" w:hAnsi="Times New Roman"/>
                <w:sz w:val="24"/>
                <w:szCs w:val="24"/>
                <w:lang w:eastAsia="uk-UA"/>
              </w:rPr>
            </w:pPr>
            <w:r w:rsidRPr="00A3741A">
              <w:rPr>
                <w:rFonts w:ascii="Times New Roman" w:hAnsi="Times New Roman"/>
                <w:b/>
                <w:bCs/>
                <w:sz w:val="24"/>
                <w:szCs w:val="24"/>
                <w:bdr w:val="none" w:sz="0" w:space="0" w:color="auto" w:frame="1"/>
                <w:shd w:val="clear" w:color="auto" w:fill="FFFFFF"/>
                <w:lang w:eastAsia="uk-UA"/>
              </w:rPr>
              <w:t>Витрати (підсумок)</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0DC18D" w14:textId="77777777" w:rsidR="00156AA5" w:rsidRPr="00A3741A" w:rsidRDefault="00156AA5" w:rsidP="00500BED">
            <w:pPr>
              <w:spacing w:after="0" w:line="240" w:lineRule="auto"/>
              <w:jc w:val="center"/>
              <w:textAlignment w:val="baseline"/>
              <w:rPr>
                <w:rFonts w:ascii="Times New Roman" w:hAnsi="Times New Roman"/>
                <w:sz w:val="24"/>
                <w:szCs w:val="24"/>
                <w:lang w:eastAsia="uk-UA"/>
              </w:rPr>
            </w:pPr>
            <w:r w:rsidRPr="00A3741A">
              <w:rPr>
                <w:rFonts w:ascii="Times New Roman" w:hAnsi="Times New Roman"/>
                <w:b/>
                <w:bCs/>
                <w:sz w:val="24"/>
                <w:szCs w:val="24"/>
                <w:bdr w:val="none" w:sz="0" w:space="0" w:color="auto" w:frame="1"/>
                <w:shd w:val="clear" w:color="auto" w:fill="FFFFFF"/>
                <w:lang w:eastAsia="uk-UA"/>
              </w:rPr>
              <w:t>Обґрунтування відповідного місця альтернативи у рейтингу</w:t>
            </w:r>
          </w:p>
        </w:tc>
      </w:tr>
      <w:tr w:rsidR="00500BED" w:rsidRPr="00A3741A" w14:paraId="08B1452F" w14:textId="77777777" w:rsidTr="00156AA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531DE" w14:textId="77777777" w:rsidR="00156AA5" w:rsidRPr="00A3741A" w:rsidRDefault="00156AA5" w:rsidP="00500BED">
            <w:pPr>
              <w:spacing w:after="0" w:line="240" w:lineRule="auto"/>
              <w:textAlignment w:val="baseline"/>
              <w:rPr>
                <w:rFonts w:ascii="Times New Roman" w:hAnsi="Times New Roman"/>
                <w:sz w:val="24"/>
                <w:szCs w:val="24"/>
                <w:lang w:eastAsia="uk-UA"/>
              </w:rPr>
            </w:pPr>
            <w:r w:rsidRPr="00A3741A">
              <w:rPr>
                <w:rFonts w:ascii="Times New Roman" w:hAnsi="Times New Roman"/>
                <w:sz w:val="24"/>
                <w:szCs w:val="24"/>
                <w:bdr w:val="none" w:sz="0" w:space="0" w:color="auto" w:frame="1"/>
                <w:lang w:eastAsia="uk-UA"/>
              </w:rPr>
              <w:t>Альтернатива 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3D6FA66" w14:textId="77777777" w:rsidR="00156AA5" w:rsidRPr="00A3741A" w:rsidRDefault="00156AA5" w:rsidP="00500BED">
            <w:pPr>
              <w:spacing w:after="0" w:line="240" w:lineRule="auto"/>
              <w:jc w:val="both"/>
              <w:textAlignment w:val="baseline"/>
              <w:rPr>
                <w:rFonts w:ascii="Times New Roman" w:hAnsi="Times New Roman"/>
                <w:sz w:val="24"/>
                <w:szCs w:val="24"/>
                <w:lang w:eastAsia="uk-UA"/>
              </w:rPr>
            </w:pPr>
            <w:r w:rsidRPr="00A3741A">
              <w:rPr>
                <w:rFonts w:ascii="Times New Roman" w:hAnsi="Times New Roman"/>
                <w:sz w:val="24"/>
                <w:szCs w:val="24"/>
                <w:bdr w:val="none" w:sz="0" w:space="0" w:color="auto" w:frame="1"/>
                <w:lang w:eastAsia="uk-UA"/>
              </w:rPr>
              <w:t>Прямі вигоди відсутні</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2950F259" w14:textId="77777777" w:rsidR="00156AA5" w:rsidRPr="00A3741A" w:rsidRDefault="00156AA5" w:rsidP="00500BED">
            <w:pPr>
              <w:shd w:val="clear" w:color="auto" w:fill="FFFFFF"/>
              <w:spacing w:after="0" w:line="240" w:lineRule="auto"/>
              <w:jc w:val="both"/>
              <w:textAlignment w:val="baseline"/>
              <w:rPr>
                <w:rFonts w:ascii="Times New Roman" w:hAnsi="Times New Roman"/>
                <w:sz w:val="24"/>
                <w:szCs w:val="24"/>
                <w:lang w:eastAsia="uk-UA"/>
              </w:rPr>
            </w:pPr>
            <w:r w:rsidRPr="00A3741A">
              <w:rPr>
                <w:rFonts w:ascii="Times New Roman" w:hAnsi="Times New Roman"/>
                <w:sz w:val="24"/>
                <w:szCs w:val="24"/>
                <w:bdr w:val="none" w:sz="0" w:space="0" w:color="auto" w:frame="1"/>
                <w:lang w:eastAsia="uk-UA"/>
              </w:rPr>
              <w:t>Потенційні ризики щодо порушення прав суб’єктів господарювання.</w:t>
            </w:r>
          </w:p>
          <w:p w14:paraId="216E0B43" w14:textId="77777777" w:rsidR="00156AA5" w:rsidRPr="00A3741A" w:rsidRDefault="00156AA5" w:rsidP="00500BED">
            <w:pPr>
              <w:shd w:val="clear" w:color="auto" w:fill="FFFFFF"/>
              <w:spacing w:after="0" w:line="240" w:lineRule="auto"/>
              <w:jc w:val="both"/>
              <w:textAlignment w:val="baseline"/>
              <w:rPr>
                <w:rFonts w:ascii="Times New Roman" w:hAnsi="Times New Roman"/>
                <w:sz w:val="24"/>
                <w:szCs w:val="24"/>
                <w:lang w:eastAsia="uk-UA"/>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5B2D565" w14:textId="77777777" w:rsidR="00156AA5" w:rsidRPr="00A3741A" w:rsidRDefault="00156AA5" w:rsidP="00500BED">
            <w:pPr>
              <w:spacing w:after="0" w:line="240" w:lineRule="auto"/>
              <w:jc w:val="both"/>
              <w:textAlignment w:val="baseline"/>
              <w:rPr>
                <w:rFonts w:ascii="Times New Roman" w:hAnsi="Times New Roman"/>
                <w:sz w:val="24"/>
                <w:szCs w:val="24"/>
                <w:lang w:eastAsia="uk-UA"/>
              </w:rPr>
            </w:pPr>
            <w:r w:rsidRPr="00A3741A">
              <w:rPr>
                <w:rFonts w:ascii="Times New Roman" w:hAnsi="Times New Roman"/>
                <w:sz w:val="24"/>
                <w:szCs w:val="24"/>
                <w:bdr w:val="none" w:sz="0" w:space="0" w:color="auto" w:frame="1"/>
                <w:shd w:val="clear" w:color="auto" w:fill="FFFFFF"/>
                <w:lang w:eastAsia="uk-UA"/>
              </w:rPr>
              <w:t>Дана альтернатива є неефективною, оскільки є</w:t>
            </w:r>
            <w:r w:rsidR="00500BED">
              <w:rPr>
                <w:rFonts w:ascii="Times New Roman" w:hAnsi="Times New Roman"/>
                <w:sz w:val="24"/>
                <w:szCs w:val="24"/>
                <w:bdr w:val="none" w:sz="0" w:space="0" w:color="auto" w:frame="1"/>
                <w:shd w:val="clear" w:color="auto" w:fill="FFFFFF"/>
                <w:lang w:eastAsia="uk-UA"/>
              </w:rPr>
              <w:t xml:space="preserve"> </w:t>
            </w:r>
            <w:r w:rsidRPr="00A3741A">
              <w:rPr>
                <w:rFonts w:ascii="Times New Roman" w:hAnsi="Times New Roman"/>
                <w:sz w:val="24"/>
                <w:szCs w:val="24"/>
                <w:bdr w:val="none" w:sz="0" w:space="0" w:color="auto" w:frame="1"/>
                <w:shd w:val="clear" w:color="auto" w:fill="FFFFFF"/>
                <w:lang w:eastAsia="uk-UA"/>
              </w:rPr>
              <w:t>більш витратною та не дозволяє вирішити поточні проблеми</w:t>
            </w:r>
            <w:r w:rsidRPr="00A3741A">
              <w:rPr>
                <w:rFonts w:ascii="Times New Roman" w:hAnsi="Times New Roman"/>
                <w:sz w:val="24"/>
                <w:szCs w:val="24"/>
                <w:bdr w:val="none" w:sz="0" w:space="0" w:color="auto" w:frame="1"/>
                <w:lang w:eastAsia="uk-UA"/>
              </w:rPr>
              <w:t>.</w:t>
            </w:r>
          </w:p>
        </w:tc>
      </w:tr>
      <w:tr w:rsidR="00156AA5" w:rsidRPr="00A3741A" w14:paraId="5773B854" w14:textId="77777777" w:rsidTr="00156AA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7C61D" w14:textId="77777777" w:rsidR="00156AA5" w:rsidRPr="00A3741A" w:rsidRDefault="00156AA5" w:rsidP="00500BED">
            <w:pPr>
              <w:spacing w:after="0" w:line="240" w:lineRule="auto"/>
              <w:textAlignment w:val="baseline"/>
              <w:rPr>
                <w:rFonts w:ascii="Times New Roman" w:hAnsi="Times New Roman"/>
                <w:sz w:val="24"/>
                <w:szCs w:val="24"/>
                <w:lang w:eastAsia="uk-UA"/>
              </w:rPr>
            </w:pPr>
            <w:r w:rsidRPr="00A3741A">
              <w:rPr>
                <w:rFonts w:ascii="Times New Roman" w:hAnsi="Times New Roman"/>
                <w:sz w:val="24"/>
                <w:szCs w:val="24"/>
                <w:bdr w:val="none" w:sz="0" w:space="0" w:color="auto" w:frame="1"/>
                <w:lang w:eastAsia="uk-UA"/>
              </w:rPr>
              <w:t>Альтернатива 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C37F631" w14:textId="77777777" w:rsidR="00156AA5" w:rsidRPr="00A3741A" w:rsidRDefault="00156AA5" w:rsidP="00500BED">
            <w:pPr>
              <w:spacing w:after="0" w:line="240" w:lineRule="auto"/>
              <w:jc w:val="both"/>
              <w:textAlignment w:val="baseline"/>
              <w:rPr>
                <w:rFonts w:ascii="Times New Roman" w:hAnsi="Times New Roman"/>
                <w:sz w:val="24"/>
                <w:szCs w:val="24"/>
                <w:lang w:eastAsia="uk-UA"/>
              </w:rPr>
            </w:pPr>
            <w:r w:rsidRPr="00A3741A">
              <w:rPr>
                <w:rFonts w:ascii="Times New Roman" w:hAnsi="Times New Roman"/>
                <w:sz w:val="24"/>
                <w:szCs w:val="24"/>
                <w:bdr w:val="none" w:sz="0" w:space="0" w:color="auto" w:frame="1"/>
                <w:lang w:eastAsia="uk-UA"/>
              </w:rPr>
              <w:t>2) Зниження загроз порушення прав суб’єктів господарювання.</w:t>
            </w:r>
          </w:p>
          <w:p w14:paraId="59EC7D5B" w14:textId="77777777" w:rsidR="00156AA5" w:rsidRPr="00A3741A" w:rsidRDefault="00156AA5" w:rsidP="00500BED">
            <w:pPr>
              <w:spacing w:after="0" w:line="240" w:lineRule="auto"/>
              <w:jc w:val="both"/>
              <w:textAlignment w:val="baseline"/>
              <w:rPr>
                <w:rFonts w:ascii="Times New Roman" w:hAnsi="Times New Roman"/>
                <w:sz w:val="24"/>
                <w:szCs w:val="24"/>
                <w:lang w:eastAsia="uk-UA"/>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6091F7CE" w14:textId="77777777" w:rsidR="00156AA5" w:rsidRPr="00A3741A" w:rsidRDefault="00156AA5" w:rsidP="00500BED">
            <w:pPr>
              <w:spacing w:after="0" w:line="240" w:lineRule="auto"/>
              <w:jc w:val="both"/>
              <w:textAlignment w:val="baseline"/>
              <w:rPr>
                <w:rFonts w:ascii="Times New Roman" w:hAnsi="Times New Roman"/>
                <w:sz w:val="24"/>
                <w:szCs w:val="24"/>
                <w:lang w:eastAsia="uk-UA"/>
              </w:rPr>
            </w:pPr>
            <w:r w:rsidRPr="00A3741A">
              <w:rPr>
                <w:rFonts w:ascii="Times New Roman" w:hAnsi="Times New Roman"/>
                <w:sz w:val="24"/>
                <w:szCs w:val="24"/>
                <w:bdr w:val="none" w:sz="0" w:space="0" w:color="auto" w:frame="1"/>
                <w:lang w:eastAsia="uk-UA"/>
              </w:rPr>
              <w:t>Економічні витрати пов’язані із виконанням вимог регулювання відсутні.</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ADC7B51" w14:textId="77777777" w:rsidR="00156AA5" w:rsidRPr="00A3741A" w:rsidRDefault="00156AA5" w:rsidP="00500BED">
            <w:pPr>
              <w:spacing w:after="0" w:line="240" w:lineRule="auto"/>
              <w:jc w:val="both"/>
              <w:textAlignment w:val="baseline"/>
              <w:rPr>
                <w:rFonts w:ascii="Times New Roman" w:hAnsi="Times New Roman"/>
                <w:sz w:val="24"/>
                <w:szCs w:val="24"/>
                <w:lang w:eastAsia="uk-UA"/>
              </w:rPr>
            </w:pPr>
            <w:r w:rsidRPr="00A3741A">
              <w:rPr>
                <w:rFonts w:ascii="Times New Roman" w:hAnsi="Times New Roman"/>
                <w:sz w:val="24"/>
                <w:szCs w:val="24"/>
                <w:bdr w:val="none" w:sz="0" w:space="0" w:color="auto" w:frame="1"/>
                <w:lang w:eastAsia="uk-UA"/>
              </w:rPr>
              <w:t>Альтернатива є прийнятною з огляду на ризики та витрат пов’язаних із виконанням вимог запропонованого регулювання</w:t>
            </w:r>
          </w:p>
        </w:tc>
      </w:tr>
    </w:tbl>
    <w:p w14:paraId="0D73498F" w14:textId="77777777" w:rsidR="00156AA5" w:rsidRPr="00D46B79" w:rsidRDefault="00156AA5" w:rsidP="00156AA5">
      <w:pPr>
        <w:shd w:val="clear" w:color="auto" w:fill="FFFFFF"/>
        <w:spacing w:after="0" w:line="240" w:lineRule="auto"/>
        <w:ind w:firstLine="709"/>
        <w:textAlignment w:val="baseline"/>
        <w:rPr>
          <w:rFonts w:ascii="Times New Roman" w:hAnsi="Times New Roman"/>
          <w:color w:val="FF0000"/>
          <w:lang w:eastAsia="uk-UA"/>
        </w:rPr>
      </w:pPr>
      <w:r w:rsidRPr="00D46B79">
        <w:rPr>
          <w:rFonts w:ascii="Times New Roman" w:hAnsi="Times New Roman"/>
          <w:b/>
          <w:bCs/>
          <w:color w:val="FF0000"/>
          <w:bdr w:val="none" w:sz="0" w:space="0" w:color="auto" w:frame="1"/>
          <w:lang w:eastAsia="uk-UA"/>
        </w:rPr>
        <w:t> </w:t>
      </w:r>
    </w:p>
    <w:tbl>
      <w:tblPr>
        <w:tblW w:w="9584" w:type="dxa"/>
        <w:tblCellMar>
          <w:left w:w="0" w:type="dxa"/>
          <w:right w:w="0" w:type="dxa"/>
        </w:tblCellMar>
        <w:tblLook w:val="04A0" w:firstRow="1" w:lastRow="0" w:firstColumn="1" w:lastColumn="0" w:noHBand="0" w:noVBand="1"/>
      </w:tblPr>
      <w:tblGrid>
        <w:gridCol w:w="1639"/>
        <w:gridCol w:w="5298"/>
        <w:gridCol w:w="2647"/>
      </w:tblGrid>
      <w:tr w:rsidR="00500BED" w:rsidRPr="00500BED" w14:paraId="287C73E5" w14:textId="77777777" w:rsidTr="00D85D94">
        <w:trPr>
          <w:trHeight w:val="1197"/>
        </w:trPr>
        <w:tc>
          <w:tcPr>
            <w:tcW w:w="8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D99AAA" w14:textId="77777777" w:rsidR="00156AA5" w:rsidRPr="00500BED" w:rsidRDefault="00156AA5" w:rsidP="00D85D94">
            <w:pPr>
              <w:spacing w:after="0" w:line="240" w:lineRule="auto"/>
              <w:jc w:val="center"/>
              <w:textAlignment w:val="baseline"/>
              <w:rPr>
                <w:rFonts w:ascii="Times New Roman" w:hAnsi="Times New Roman"/>
                <w:sz w:val="24"/>
                <w:szCs w:val="24"/>
                <w:lang w:eastAsia="uk-UA"/>
              </w:rPr>
            </w:pPr>
            <w:r w:rsidRPr="00500BED">
              <w:rPr>
                <w:rFonts w:ascii="Times New Roman" w:hAnsi="Times New Roman"/>
                <w:b/>
                <w:bCs/>
                <w:sz w:val="24"/>
                <w:szCs w:val="24"/>
                <w:bdr w:val="none" w:sz="0" w:space="0" w:color="auto" w:frame="1"/>
                <w:lang w:eastAsia="uk-UA"/>
              </w:rPr>
              <w:lastRenderedPageBreak/>
              <w:t>Рейтинг</w:t>
            </w:r>
          </w:p>
        </w:tc>
        <w:tc>
          <w:tcPr>
            <w:tcW w:w="2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F2993" w14:textId="77777777" w:rsidR="00156AA5" w:rsidRPr="00500BED" w:rsidRDefault="00156AA5" w:rsidP="00D85D94">
            <w:pPr>
              <w:spacing w:after="0" w:line="240" w:lineRule="auto"/>
              <w:jc w:val="center"/>
              <w:textAlignment w:val="baseline"/>
              <w:rPr>
                <w:rFonts w:ascii="Times New Roman" w:hAnsi="Times New Roman"/>
                <w:sz w:val="24"/>
                <w:szCs w:val="24"/>
                <w:lang w:eastAsia="uk-UA"/>
              </w:rPr>
            </w:pPr>
            <w:r w:rsidRPr="00500BED">
              <w:rPr>
                <w:rFonts w:ascii="Times New Roman" w:hAnsi="Times New Roman"/>
                <w:b/>
                <w:bCs/>
                <w:sz w:val="24"/>
                <w:szCs w:val="24"/>
                <w:bdr w:val="none" w:sz="0" w:space="0" w:color="auto" w:frame="1"/>
                <w:shd w:val="clear" w:color="auto" w:fill="FFFFFF"/>
                <w:lang w:eastAsia="uk-UA"/>
              </w:rPr>
              <w:t>Аргументи щодо переваги обраної альтернативи/ причини відмови від альтернативи</w:t>
            </w:r>
          </w:p>
        </w:tc>
        <w:tc>
          <w:tcPr>
            <w:tcW w:w="13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BAC09F" w14:textId="77777777" w:rsidR="00156AA5" w:rsidRPr="00500BED" w:rsidRDefault="00156AA5" w:rsidP="00D85D94">
            <w:pPr>
              <w:spacing w:after="0" w:line="240" w:lineRule="auto"/>
              <w:jc w:val="center"/>
              <w:textAlignment w:val="baseline"/>
              <w:rPr>
                <w:rFonts w:ascii="Times New Roman" w:hAnsi="Times New Roman"/>
                <w:sz w:val="24"/>
                <w:szCs w:val="24"/>
                <w:lang w:eastAsia="uk-UA"/>
              </w:rPr>
            </w:pPr>
            <w:r w:rsidRPr="00500BED">
              <w:rPr>
                <w:rFonts w:ascii="Times New Roman" w:hAnsi="Times New Roman"/>
                <w:b/>
                <w:bCs/>
                <w:sz w:val="24"/>
                <w:szCs w:val="24"/>
                <w:bdr w:val="none" w:sz="0" w:space="0" w:color="auto" w:frame="1"/>
                <w:shd w:val="clear" w:color="auto" w:fill="FFFFFF"/>
                <w:lang w:eastAsia="uk-UA"/>
              </w:rPr>
              <w:t xml:space="preserve">Оцінка ризику зовнішніх чинників на дію запропонованого регуляторного </w:t>
            </w:r>
            <w:proofErr w:type="spellStart"/>
            <w:r w:rsidRPr="00500BED">
              <w:rPr>
                <w:rFonts w:ascii="Times New Roman" w:hAnsi="Times New Roman"/>
                <w:b/>
                <w:bCs/>
                <w:sz w:val="24"/>
                <w:szCs w:val="24"/>
                <w:bdr w:val="none" w:sz="0" w:space="0" w:color="auto" w:frame="1"/>
                <w:shd w:val="clear" w:color="auto" w:fill="FFFFFF"/>
                <w:lang w:eastAsia="uk-UA"/>
              </w:rPr>
              <w:t>акта</w:t>
            </w:r>
            <w:proofErr w:type="spellEnd"/>
          </w:p>
        </w:tc>
      </w:tr>
      <w:tr w:rsidR="00500BED" w:rsidRPr="00500BED" w14:paraId="5B096A6B" w14:textId="77777777" w:rsidTr="00D85D94">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6F3C1" w14:textId="77777777" w:rsidR="00156AA5" w:rsidRPr="00500BED" w:rsidRDefault="00156AA5" w:rsidP="00D85D94">
            <w:pPr>
              <w:spacing w:after="0" w:line="240" w:lineRule="auto"/>
              <w:textAlignment w:val="baseline"/>
              <w:rPr>
                <w:rFonts w:ascii="Times New Roman" w:hAnsi="Times New Roman"/>
                <w:sz w:val="24"/>
                <w:szCs w:val="24"/>
                <w:lang w:eastAsia="uk-UA"/>
              </w:rPr>
            </w:pPr>
            <w:r w:rsidRPr="00500BED">
              <w:rPr>
                <w:rFonts w:ascii="Times New Roman" w:hAnsi="Times New Roman"/>
                <w:sz w:val="24"/>
                <w:szCs w:val="24"/>
                <w:bdr w:val="none" w:sz="0" w:space="0" w:color="auto" w:frame="1"/>
                <w:lang w:eastAsia="uk-UA"/>
              </w:rPr>
              <w:t>Альтернатива 1</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14:paraId="73720B9A" w14:textId="19ED07B1" w:rsidR="00156AA5" w:rsidRPr="00500BED" w:rsidRDefault="00156AA5" w:rsidP="00D85D94">
            <w:pPr>
              <w:spacing w:after="0" w:line="240" w:lineRule="auto"/>
              <w:jc w:val="both"/>
              <w:textAlignment w:val="baseline"/>
              <w:rPr>
                <w:rFonts w:ascii="Times New Roman" w:hAnsi="Times New Roman"/>
                <w:sz w:val="24"/>
                <w:szCs w:val="24"/>
                <w:lang w:eastAsia="uk-UA"/>
              </w:rPr>
            </w:pPr>
            <w:r w:rsidRPr="00500BED">
              <w:rPr>
                <w:rFonts w:ascii="Times New Roman" w:hAnsi="Times New Roman"/>
                <w:sz w:val="24"/>
                <w:szCs w:val="24"/>
                <w:bdr w:val="none" w:sz="0" w:space="0" w:color="auto" w:frame="1"/>
                <w:lang w:eastAsia="uk-UA"/>
              </w:rPr>
              <w:t>Дана альтернатива не здатна вирішити проблеми, що виникають внаслідок відсутності порядку проведення перевірок</w:t>
            </w:r>
            <w:r w:rsidR="00AD4950">
              <w:rPr>
                <w:rFonts w:ascii="Times New Roman" w:hAnsi="Times New Roman"/>
                <w:sz w:val="24"/>
                <w:szCs w:val="24"/>
                <w:bdr w:val="none" w:sz="0" w:space="0" w:color="auto" w:frame="1"/>
                <w:lang w:eastAsia="uk-UA"/>
              </w:rPr>
              <w:t>.</w:t>
            </w:r>
          </w:p>
        </w:tc>
        <w:tc>
          <w:tcPr>
            <w:tcW w:w="1381" w:type="pct"/>
            <w:tcBorders>
              <w:top w:val="nil"/>
              <w:left w:val="nil"/>
              <w:bottom w:val="single" w:sz="8" w:space="0" w:color="auto"/>
              <w:right w:val="single" w:sz="8" w:space="0" w:color="auto"/>
            </w:tcBorders>
            <w:tcMar>
              <w:top w:w="0" w:type="dxa"/>
              <w:left w:w="108" w:type="dxa"/>
              <w:bottom w:w="0" w:type="dxa"/>
              <w:right w:w="108" w:type="dxa"/>
            </w:tcMar>
            <w:hideMark/>
          </w:tcPr>
          <w:p w14:paraId="793400A3" w14:textId="77777777" w:rsidR="00156AA5" w:rsidRPr="00500BED" w:rsidRDefault="00156AA5" w:rsidP="00D85D94">
            <w:pPr>
              <w:spacing w:after="0" w:line="240" w:lineRule="auto"/>
              <w:jc w:val="center"/>
              <w:textAlignment w:val="baseline"/>
              <w:rPr>
                <w:rFonts w:ascii="Times New Roman" w:hAnsi="Times New Roman"/>
                <w:sz w:val="24"/>
                <w:szCs w:val="24"/>
                <w:lang w:eastAsia="uk-UA"/>
              </w:rPr>
            </w:pPr>
            <w:r w:rsidRPr="00500BED">
              <w:rPr>
                <w:rFonts w:ascii="Times New Roman" w:hAnsi="Times New Roman"/>
                <w:sz w:val="24"/>
                <w:szCs w:val="24"/>
                <w:bdr w:val="none" w:sz="0" w:space="0" w:color="auto" w:frame="1"/>
                <w:lang w:eastAsia="uk-UA"/>
              </w:rPr>
              <w:t>Х</w:t>
            </w:r>
          </w:p>
        </w:tc>
      </w:tr>
      <w:tr w:rsidR="00500BED" w:rsidRPr="00500BED" w14:paraId="23175980" w14:textId="77777777" w:rsidTr="00D85D94">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478CB" w14:textId="77777777" w:rsidR="00156AA5" w:rsidRPr="00500BED" w:rsidRDefault="00156AA5" w:rsidP="00D85D94">
            <w:pPr>
              <w:spacing w:after="0" w:line="240" w:lineRule="auto"/>
              <w:textAlignment w:val="baseline"/>
              <w:rPr>
                <w:rFonts w:ascii="Times New Roman" w:hAnsi="Times New Roman"/>
                <w:sz w:val="24"/>
                <w:szCs w:val="24"/>
                <w:lang w:eastAsia="uk-UA"/>
              </w:rPr>
            </w:pPr>
            <w:r w:rsidRPr="00500BED">
              <w:rPr>
                <w:rFonts w:ascii="Times New Roman" w:hAnsi="Times New Roman"/>
                <w:sz w:val="24"/>
                <w:szCs w:val="24"/>
                <w:bdr w:val="none" w:sz="0" w:space="0" w:color="auto" w:frame="1"/>
                <w:lang w:eastAsia="uk-UA"/>
              </w:rPr>
              <w:t>Альтернатива 2</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14:paraId="44DAC921" w14:textId="77777777" w:rsidR="00156AA5" w:rsidRPr="00500BED" w:rsidRDefault="00156AA5" w:rsidP="00D85D94">
            <w:pPr>
              <w:spacing w:after="0" w:line="240" w:lineRule="auto"/>
              <w:jc w:val="both"/>
              <w:textAlignment w:val="baseline"/>
              <w:rPr>
                <w:rFonts w:ascii="Times New Roman" w:hAnsi="Times New Roman"/>
                <w:sz w:val="24"/>
                <w:szCs w:val="24"/>
                <w:lang w:eastAsia="uk-UA"/>
              </w:rPr>
            </w:pPr>
            <w:r w:rsidRPr="00500BED">
              <w:rPr>
                <w:rFonts w:ascii="Times New Roman" w:hAnsi="Times New Roman"/>
                <w:sz w:val="24"/>
                <w:szCs w:val="24"/>
                <w:bdr w:val="none" w:sz="0" w:space="0" w:color="auto" w:frame="1"/>
                <w:shd w:val="clear" w:color="auto" w:fill="FFFFFF"/>
                <w:lang w:eastAsia="uk-UA"/>
              </w:rPr>
              <w:t>Дана альтернатива</w:t>
            </w:r>
            <w:r w:rsidRPr="00500BED">
              <w:rPr>
                <w:rFonts w:ascii="Times New Roman" w:hAnsi="Times New Roman"/>
                <w:sz w:val="24"/>
                <w:szCs w:val="24"/>
                <w:bdr w:val="none" w:sz="0" w:space="0" w:color="auto" w:frame="1"/>
                <w:lang w:eastAsia="uk-UA"/>
              </w:rPr>
              <w:t> є </w:t>
            </w:r>
            <w:r w:rsidRPr="00500BED">
              <w:rPr>
                <w:rFonts w:ascii="Times New Roman" w:hAnsi="Times New Roman"/>
                <w:sz w:val="24"/>
                <w:szCs w:val="24"/>
                <w:bdr w:val="none" w:sz="0" w:space="0" w:color="auto" w:frame="1"/>
                <w:shd w:val="clear" w:color="auto" w:fill="FFFFFF"/>
                <w:lang w:eastAsia="uk-UA"/>
              </w:rPr>
              <w:t>найбільш доцільною з огляду на поточний стан проблеми</w:t>
            </w:r>
            <w:r w:rsidRPr="00500BED">
              <w:rPr>
                <w:rFonts w:ascii="Times New Roman" w:hAnsi="Times New Roman"/>
                <w:sz w:val="24"/>
                <w:szCs w:val="24"/>
                <w:bdr w:val="none" w:sz="0" w:space="0" w:color="auto" w:frame="1"/>
                <w:lang w:eastAsia="uk-UA"/>
              </w:rPr>
              <w:t xml:space="preserve"> та співвідношення витрат пов’язаних із запровадженням альтернативи та </w:t>
            </w:r>
            <w:proofErr w:type="spellStart"/>
            <w:r w:rsidRPr="00500BED">
              <w:rPr>
                <w:rFonts w:ascii="Times New Roman" w:hAnsi="Times New Roman"/>
                <w:sz w:val="24"/>
                <w:szCs w:val="24"/>
                <w:bdr w:val="none" w:sz="0" w:space="0" w:color="auto" w:frame="1"/>
                <w:lang w:eastAsia="uk-UA"/>
              </w:rPr>
              <w:t>вигод</w:t>
            </w:r>
            <w:proofErr w:type="spellEnd"/>
            <w:r w:rsidRPr="00500BED">
              <w:rPr>
                <w:rFonts w:ascii="Times New Roman" w:hAnsi="Times New Roman"/>
                <w:sz w:val="24"/>
                <w:szCs w:val="24"/>
                <w:bdr w:val="none" w:sz="0" w:space="0" w:color="auto" w:frame="1"/>
                <w:lang w:eastAsia="uk-UA"/>
              </w:rPr>
              <w:t xml:space="preserve"> від її впровадження.</w:t>
            </w:r>
          </w:p>
        </w:tc>
        <w:tc>
          <w:tcPr>
            <w:tcW w:w="1381" w:type="pct"/>
            <w:tcBorders>
              <w:top w:val="nil"/>
              <w:left w:val="nil"/>
              <w:bottom w:val="single" w:sz="8" w:space="0" w:color="auto"/>
              <w:right w:val="single" w:sz="8" w:space="0" w:color="auto"/>
            </w:tcBorders>
            <w:tcMar>
              <w:top w:w="0" w:type="dxa"/>
              <w:left w:w="108" w:type="dxa"/>
              <w:bottom w:w="0" w:type="dxa"/>
              <w:right w:w="108" w:type="dxa"/>
            </w:tcMar>
            <w:hideMark/>
          </w:tcPr>
          <w:p w14:paraId="1862D879" w14:textId="77777777" w:rsidR="00156AA5" w:rsidRPr="00500BED" w:rsidRDefault="00156AA5" w:rsidP="00D85D94">
            <w:pPr>
              <w:spacing w:after="0" w:line="240" w:lineRule="auto"/>
              <w:jc w:val="center"/>
              <w:textAlignment w:val="baseline"/>
              <w:rPr>
                <w:rFonts w:ascii="Times New Roman" w:hAnsi="Times New Roman"/>
                <w:sz w:val="24"/>
                <w:szCs w:val="24"/>
                <w:lang w:eastAsia="uk-UA"/>
              </w:rPr>
            </w:pPr>
            <w:r w:rsidRPr="00500BED">
              <w:rPr>
                <w:rFonts w:ascii="Times New Roman" w:hAnsi="Times New Roman"/>
                <w:sz w:val="24"/>
                <w:szCs w:val="24"/>
                <w:bdr w:val="none" w:sz="0" w:space="0" w:color="auto" w:frame="1"/>
                <w:lang w:eastAsia="uk-UA"/>
              </w:rPr>
              <w:t>Х</w:t>
            </w:r>
          </w:p>
        </w:tc>
      </w:tr>
    </w:tbl>
    <w:p w14:paraId="51D1382D" w14:textId="77777777" w:rsidR="008D4A7A" w:rsidRPr="00B10BE9" w:rsidRDefault="008D4A7A"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14:paraId="6264E46C" w14:textId="77777777" w:rsidR="00D10281" w:rsidRDefault="00156AA5"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B10BE9">
        <w:rPr>
          <w:rFonts w:ascii="Times New Roman" w:hAnsi="Times New Roman"/>
          <w:sz w:val="28"/>
          <w:szCs w:val="28"/>
          <w:bdr w:val="none" w:sz="0" w:space="0" w:color="auto" w:frame="1"/>
          <w:lang w:eastAsia="uk-UA"/>
        </w:rPr>
        <w:t>Враховуючи вищенаведені позитивні та негативні сторони альтернативних способів досягнення встановлених цілей, до</w:t>
      </w:r>
      <w:r w:rsidR="00B10BE9">
        <w:rPr>
          <w:rFonts w:ascii="Times New Roman" w:hAnsi="Times New Roman"/>
          <w:sz w:val="28"/>
          <w:szCs w:val="28"/>
          <w:bdr w:val="none" w:sz="0" w:space="0" w:color="auto" w:frame="1"/>
          <w:lang w:eastAsia="uk-UA"/>
        </w:rPr>
        <w:t>цільно прийняти розроблений проє</w:t>
      </w:r>
      <w:r w:rsidRPr="00B10BE9">
        <w:rPr>
          <w:rFonts w:ascii="Times New Roman" w:hAnsi="Times New Roman"/>
          <w:sz w:val="28"/>
          <w:szCs w:val="28"/>
          <w:bdr w:val="none" w:sz="0" w:space="0" w:color="auto" w:frame="1"/>
          <w:lang w:eastAsia="uk-UA"/>
        </w:rPr>
        <w:t xml:space="preserve">кт </w:t>
      </w:r>
      <w:r w:rsidR="00B10BE9">
        <w:rPr>
          <w:rFonts w:ascii="Times New Roman" w:hAnsi="Times New Roman"/>
          <w:sz w:val="28"/>
          <w:szCs w:val="28"/>
          <w:bdr w:val="none" w:sz="0" w:space="0" w:color="auto" w:frame="1"/>
          <w:lang w:eastAsia="uk-UA"/>
        </w:rPr>
        <w:t>П</w:t>
      </w:r>
      <w:r w:rsidRPr="00B10BE9">
        <w:rPr>
          <w:rFonts w:ascii="Times New Roman" w:hAnsi="Times New Roman"/>
          <w:sz w:val="28"/>
          <w:szCs w:val="28"/>
          <w:bdr w:val="none" w:sz="0" w:space="0" w:color="auto" w:frame="1"/>
          <w:lang w:eastAsia="uk-UA"/>
        </w:rPr>
        <w:t>останови.</w:t>
      </w:r>
    </w:p>
    <w:p w14:paraId="6F5556E0" w14:textId="77777777" w:rsidR="003B27BE" w:rsidRPr="00B10BE9" w:rsidRDefault="003B27BE"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14:paraId="539BE76A" w14:textId="77777777" w:rsidR="00156AA5" w:rsidRPr="00C220CF"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C220CF">
        <w:rPr>
          <w:rFonts w:ascii="Times New Roman" w:hAnsi="Times New Roman"/>
          <w:b/>
          <w:bCs/>
          <w:sz w:val="28"/>
          <w:szCs w:val="28"/>
          <w:bdr w:val="none" w:sz="0" w:space="0" w:color="auto" w:frame="1"/>
          <w:lang w:eastAsia="uk-UA"/>
        </w:rPr>
        <w:t>V. Механізми та заходи, які забезпечать розв’язання визначеної проблеми</w:t>
      </w:r>
    </w:p>
    <w:p w14:paraId="1F09A1BB" w14:textId="77777777" w:rsidR="00156AA5" w:rsidRPr="00A4381E" w:rsidRDefault="00156AA5" w:rsidP="00A4381E">
      <w:pPr>
        <w:shd w:val="clear" w:color="auto" w:fill="FFFFFF"/>
        <w:spacing w:after="0" w:line="240" w:lineRule="auto"/>
        <w:ind w:firstLine="709"/>
        <w:jc w:val="both"/>
        <w:textAlignment w:val="baseline"/>
        <w:rPr>
          <w:rFonts w:ascii="Times New Roman" w:hAnsi="Times New Roman"/>
          <w:sz w:val="28"/>
          <w:szCs w:val="28"/>
          <w:lang w:eastAsia="uk-UA"/>
        </w:rPr>
      </w:pPr>
      <w:r w:rsidRPr="00A4381E">
        <w:rPr>
          <w:rFonts w:ascii="Times New Roman" w:hAnsi="Times New Roman"/>
          <w:sz w:val="28"/>
          <w:szCs w:val="28"/>
          <w:bdr w:val="none" w:sz="0" w:space="0" w:color="auto" w:frame="1"/>
          <w:lang w:eastAsia="uk-UA"/>
        </w:rPr>
        <w:t>З метою досягнення цілей, визначених у розділі ІІ аналізу регуляторного впливу, пропонується погодити про</w:t>
      </w:r>
      <w:r w:rsidR="00107744" w:rsidRPr="00A4381E">
        <w:rPr>
          <w:rFonts w:ascii="Times New Roman" w:hAnsi="Times New Roman"/>
          <w:sz w:val="28"/>
          <w:szCs w:val="28"/>
          <w:bdr w:val="none" w:sz="0" w:space="0" w:color="auto" w:frame="1"/>
          <w:lang w:eastAsia="uk-UA"/>
        </w:rPr>
        <w:t>єкт</w:t>
      </w:r>
      <w:r w:rsidRPr="00A4381E">
        <w:rPr>
          <w:rFonts w:ascii="Times New Roman" w:hAnsi="Times New Roman"/>
          <w:sz w:val="28"/>
          <w:szCs w:val="28"/>
          <w:bdr w:val="none" w:sz="0" w:space="0" w:color="auto" w:frame="1"/>
          <w:lang w:eastAsia="uk-UA"/>
        </w:rPr>
        <w:t> постанови.</w:t>
      </w:r>
    </w:p>
    <w:p w14:paraId="4F8E3CB4" w14:textId="77777777" w:rsidR="00156AA5" w:rsidRPr="00A4381E" w:rsidRDefault="00156AA5" w:rsidP="00A4381E">
      <w:pPr>
        <w:shd w:val="clear" w:color="auto" w:fill="FFFFFF"/>
        <w:spacing w:after="0" w:line="240" w:lineRule="auto"/>
        <w:ind w:firstLine="709"/>
        <w:jc w:val="both"/>
        <w:textAlignment w:val="baseline"/>
        <w:rPr>
          <w:rFonts w:ascii="Times New Roman" w:hAnsi="Times New Roman"/>
          <w:sz w:val="28"/>
          <w:szCs w:val="28"/>
          <w:lang w:eastAsia="uk-UA"/>
        </w:rPr>
      </w:pPr>
      <w:r w:rsidRPr="00A4381E">
        <w:rPr>
          <w:rFonts w:ascii="Times New Roman" w:hAnsi="Times New Roman"/>
          <w:sz w:val="28"/>
          <w:szCs w:val="28"/>
          <w:bdr w:val="none" w:sz="0" w:space="0" w:color="auto" w:frame="1"/>
          <w:lang w:eastAsia="uk-UA"/>
        </w:rPr>
        <w:t>Заходи, які необхідно здійснити органам влади для розв’язання проблеми:</w:t>
      </w:r>
    </w:p>
    <w:p w14:paraId="1EBBA0F5" w14:textId="77777777" w:rsidR="00156AA5" w:rsidRPr="00A4381E" w:rsidRDefault="00156AA5" w:rsidP="00A4381E">
      <w:pPr>
        <w:shd w:val="clear" w:color="auto" w:fill="FFFFFF"/>
        <w:spacing w:after="0" w:line="240" w:lineRule="auto"/>
        <w:ind w:firstLine="709"/>
        <w:jc w:val="both"/>
        <w:textAlignment w:val="baseline"/>
        <w:rPr>
          <w:rFonts w:ascii="Times New Roman" w:hAnsi="Times New Roman"/>
          <w:sz w:val="28"/>
          <w:szCs w:val="28"/>
          <w:lang w:eastAsia="uk-UA"/>
        </w:rPr>
      </w:pPr>
      <w:r w:rsidRPr="00A4381E">
        <w:rPr>
          <w:rFonts w:ascii="Times New Roman" w:hAnsi="Times New Roman"/>
          <w:sz w:val="28"/>
          <w:szCs w:val="28"/>
          <w:bdr w:val="none" w:sz="0" w:space="0" w:color="auto" w:frame="1"/>
          <w:lang w:eastAsia="uk-UA"/>
        </w:rPr>
        <w:t xml:space="preserve">провести погодження проекту постанови з </w:t>
      </w:r>
      <w:r w:rsidR="00A4381E" w:rsidRPr="00A4381E">
        <w:rPr>
          <w:rFonts w:ascii="Times New Roman" w:hAnsi="Times New Roman"/>
          <w:sz w:val="28"/>
          <w:szCs w:val="28"/>
        </w:rPr>
        <w:t>Міністерством економіки України, Міністерством фінансів України, Міністерством цифрової трансформації України, Міністерством культури та інформаційної політики України, Державним комітетом телебачення і радіомовлення України, Державною регуляторною службою України</w:t>
      </w:r>
      <w:r w:rsidRPr="00A4381E">
        <w:rPr>
          <w:rFonts w:ascii="Times New Roman" w:hAnsi="Times New Roman"/>
          <w:sz w:val="28"/>
          <w:szCs w:val="28"/>
          <w:bdr w:val="none" w:sz="0" w:space="0" w:color="auto" w:frame="1"/>
          <w:lang w:eastAsia="uk-UA"/>
        </w:rPr>
        <w:t>;</w:t>
      </w:r>
    </w:p>
    <w:p w14:paraId="1F1A8922" w14:textId="77777777" w:rsidR="00156AA5" w:rsidRPr="00A4381E" w:rsidRDefault="00156AA5" w:rsidP="00A4381E">
      <w:pPr>
        <w:shd w:val="clear" w:color="auto" w:fill="FFFFFF"/>
        <w:spacing w:after="0" w:line="240" w:lineRule="auto"/>
        <w:ind w:firstLine="709"/>
        <w:jc w:val="both"/>
        <w:textAlignment w:val="baseline"/>
        <w:rPr>
          <w:rFonts w:ascii="Times New Roman" w:hAnsi="Times New Roman"/>
          <w:sz w:val="28"/>
          <w:szCs w:val="28"/>
          <w:lang w:eastAsia="uk-UA"/>
        </w:rPr>
      </w:pPr>
      <w:r w:rsidRPr="00A4381E">
        <w:rPr>
          <w:rFonts w:ascii="Times New Roman" w:hAnsi="Times New Roman"/>
          <w:sz w:val="28"/>
          <w:szCs w:val="28"/>
          <w:bdr w:val="none" w:sz="0" w:space="0" w:color="auto" w:frame="1"/>
          <w:lang w:eastAsia="uk-UA"/>
        </w:rPr>
        <w:t>забезпечити проведення Міністерством юстиції У</w:t>
      </w:r>
      <w:r w:rsidR="00251EB6">
        <w:rPr>
          <w:rFonts w:ascii="Times New Roman" w:hAnsi="Times New Roman"/>
          <w:sz w:val="28"/>
          <w:szCs w:val="28"/>
          <w:bdr w:val="none" w:sz="0" w:space="0" w:color="auto" w:frame="1"/>
          <w:lang w:eastAsia="uk-UA"/>
        </w:rPr>
        <w:t>країни правової експертизи проє</w:t>
      </w:r>
      <w:r w:rsidRPr="00A4381E">
        <w:rPr>
          <w:rFonts w:ascii="Times New Roman" w:hAnsi="Times New Roman"/>
          <w:sz w:val="28"/>
          <w:szCs w:val="28"/>
          <w:bdr w:val="none" w:sz="0" w:space="0" w:color="auto" w:frame="1"/>
          <w:lang w:eastAsia="uk-UA"/>
        </w:rPr>
        <w:t xml:space="preserve">кту </w:t>
      </w:r>
      <w:r w:rsidR="00251EB6">
        <w:rPr>
          <w:rFonts w:ascii="Times New Roman" w:hAnsi="Times New Roman"/>
          <w:sz w:val="28"/>
          <w:szCs w:val="28"/>
          <w:bdr w:val="none" w:sz="0" w:space="0" w:color="auto" w:frame="1"/>
          <w:lang w:eastAsia="uk-UA"/>
        </w:rPr>
        <w:t>Постанови</w:t>
      </w:r>
      <w:r w:rsidRPr="00A4381E">
        <w:rPr>
          <w:rFonts w:ascii="Times New Roman" w:hAnsi="Times New Roman"/>
          <w:sz w:val="28"/>
          <w:szCs w:val="28"/>
          <w:bdr w:val="none" w:sz="0" w:space="0" w:color="auto" w:frame="1"/>
          <w:lang w:eastAsia="uk-UA"/>
        </w:rPr>
        <w:t>;</w:t>
      </w:r>
    </w:p>
    <w:p w14:paraId="580BA4AF" w14:textId="77777777" w:rsidR="00156AA5" w:rsidRPr="00251EB6"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251EB6">
        <w:rPr>
          <w:rFonts w:ascii="Times New Roman" w:hAnsi="Times New Roman"/>
          <w:sz w:val="28"/>
          <w:szCs w:val="28"/>
          <w:bdr w:val="none" w:sz="0" w:space="0" w:color="auto" w:frame="1"/>
          <w:lang w:eastAsia="uk-UA"/>
        </w:rPr>
        <w:t xml:space="preserve">забезпечити інформування громадськості про вимоги регуляторного </w:t>
      </w:r>
      <w:proofErr w:type="spellStart"/>
      <w:r w:rsidRPr="00251EB6">
        <w:rPr>
          <w:rFonts w:ascii="Times New Roman" w:hAnsi="Times New Roman"/>
          <w:sz w:val="28"/>
          <w:szCs w:val="28"/>
          <w:bdr w:val="none" w:sz="0" w:space="0" w:color="auto" w:frame="1"/>
          <w:lang w:eastAsia="uk-UA"/>
        </w:rPr>
        <w:t>акта</w:t>
      </w:r>
      <w:proofErr w:type="spellEnd"/>
      <w:r w:rsidRPr="00251EB6">
        <w:rPr>
          <w:rFonts w:ascii="Times New Roman" w:hAnsi="Times New Roman"/>
          <w:sz w:val="28"/>
          <w:szCs w:val="28"/>
          <w:bdr w:val="none" w:sz="0" w:space="0" w:color="auto" w:frame="1"/>
          <w:lang w:eastAsia="uk-UA"/>
        </w:rPr>
        <w:t xml:space="preserve"> шляхом його оприлюднення на офіційному веб-сайті Державної служби України з питань безпечності харчових продуктів та захисту споживачів (</w:t>
      </w:r>
      <w:r w:rsidR="00F866A9" w:rsidRPr="00F866A9">
        <w:rPr>
          <w:rFonts w:ascii="Times New Roman" w:hAnsi="Times New Roman"/>
          <w:sz w:val="28"/>
          <w:szCs w:val="28"/>
          <w:bdr w:val="none" w:sz="0" w:space="0" w:color="auto" w:frame="1"/>
          <w:lang w:eastAsia="uk-UA"/>
        </w:rPr>
        <w:t>http://</w:t>
      </w:r>
      <w:hyperlink r:id="rId7" w:history="1">
        <w:proofErr w:type="spellStart"/>
        <w:r w:rsidR="00251EB6">
          <w:rPr>
            <w:rFonts w:ascii="Times New Roman" w:hAnsi="Times New Roman"/>
            <w:sz w:val="28"/>
            <w:szCs w:val="28"/>
            <w:bdr w:val="none" w:sz="0" w:space="0" w:color="auto" w:frame="1"/>
            <w:lang w:val="en-US" w:eastAsia="uk-UA"/>
          </w:rPr>
          <w:t>dpss</w:t>
        </w:r>
        <w:proofErr w:type="spellEnd"/>
        <w:r w:rsidRPr="00251EB6">
          <w:rPr>
            <w:rFonts w:ascii="Times New Roman" w:hAnsi="Times New Roman"/>
            <w:sz w:val="28"/>
            <w:szCs w:val="28"/>
            <w:bdr w:val="none" w:sz="0" w:space="0" w:color="auto" w:frame="1"/>
            <w:lang w:eastAsia="uk-UA"/>
          </w:rPr>
          <w:t>.gov.ua</w:t>
        </w:r>
      </w:hyperlink>
      <w:r w:rsidRPr="00251EB6">
        <w:rPr>
          <w:rFonts w:ascii="Times New Roman" w:hAnsi="Times New Roman"/>
          <w:sz w:val="28"/>
          <w:szCs w:val="28"/>
          <w:bdr w:val="none" w:sz="0" w:space="0" w:color="auto" w:frame="1"/>
          <w:lang w:eastAsia="uk-UA"/>
        </w:rPr>
        <w:t> ) та провести громадське обговорення проекту постанови;</w:t>
      </w:r>
    </w:p>
    <w:p w14:paraId="51B9A46A" w14:textId="77777777" w:rsidR="00156AA5" w:rsidRPr="00B35E0B"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B35E0B">
        <w:rPr>
          <w:rFonts w:ascii="Times New Roman" w:hAnsi="Times New Roman"/>
          <w:sz w:val="28"/>
          <w:szCs w:val="28"/>
          <w:bdr w:val="none" w:sz="0" w:space="0" w:color="auto" w:frame="1"/>
          <w:lang w:eastAsia="uk-UA"/>
        </w:rPr>
        <w:t>Суб’єктам господарювання для реалізації вимог регулювання передбачено проектом постанови не потрібно здійснювати жодних заходів.</w:t>
      </w:r>
    </w:p>
    <w:p w14:paraId="59E5645A" w14:textId="77777777" w:rsidR="00B35E0B" w:rsidRDefault="00156AA5"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B35E0B">
        <w:rPr>
          <w:rFonts w:ascii="Times New Roman" w:hAnsi="Times New Roman"/>
          <w:sz w:val="28"/>
          <w:szCs w:val="28"/>
          <w:bdr w:val="none" w:sz="0" w:space="0" w:color="auto" w:frame="1"/>
          <w:lang w:eastAsia="uk-UA"/>
        </w:rPr>
        <w:t>Розв’язання проблеми можливе лише шляхом прийняття даного проекту постанови.</w:t>
      </w:r>
    </w:p>
    <w:p w14:paraId="5047B579" w14:textId="77777777" w:rsidR="00FA1CAB" w:rsidRPr="00D10281" w:rsidRDefault="00FA1CAB"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14:paraId="6A09C88F" w14:textId="77777777" w:rsidR="00156AA5" w:rsidRPr="00B35E0B"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B35E0B">
        <w:rPr>
          <w:rFonts w:ascii="Times New Roman" w:hAnsi="Times New Roman"/>
          <w:b/>
          <w:bCs/>
          <w:sz w:val="28"/>
          <w:szCs w:val="28"/>
          <w:bdr w:val="none" w:sz="0" w:space="0" w:color="auto" w:frame="1"/>
          <w:lang w:eastAsia="uk-UA"/>
        </w:rPr>
        <w:t xml:space="preserve">VІ. Оцінка виконання вимог регуляторного </w:t>
      </w:r>
      <w:proofErr w:type="spellStart"/>
      <w:r w:rsidRPr="00B35E0B">
        <w:rPr>
          <w:rFonts w:ascii="Times New Roman" w:hAnsi="Times New Roman"/>
          <w:b/>
          <w:bCs/>
          <w:sz w:val="28"/>
          <w:szCs w:val="28"/>
          <w:bdr w:val="none" w:sz="0" w:space="0" w:color="auto" w:frame="1"/>
          <w:lang w:eastAsia="uk-UA"/>
        </w:rPr>
        <w:t>акта</w:t>
      </w:r>
      <w:proofErr w:type="spellEnd"/>
      <w:r w:rsidRPr="00B35E0B">
        <w:rPr>
          <w:rFonts w:ascii="Times New Roman" w:hAnsi="Times New Roman"/>
          <w:b/>
          <w:bCs/>
          <w:sz w:val="28"/>
          <w:szCs w:val="28"/>
          <w:bdr w:val="none" w:sz="0" w:space="0" w:color="auto" w:frame="1"/>
          <w:lang w:eastAsia="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145FFB7B" w14:textId="77777777" w:rsidR="00156AA5" w:rsidRPr="00B35E0B"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B35E0B">
        <w:rPr>
          <w:rFonts w:ascii="Times New Roman" w:hAnsi="Times New Roman"/>
          <w:sz w:val="28"/>
          <w:szCs w:val="28"/>
          <w:bdr w:val="none" w:sz="0" w:space="0" w:color="auto" w:frame="1"/>
          <w:shd w:val="clear" w:color="auto" w:fill="FFFFFF"/>
          <w:lang w:eastAsia="uk-UA"/>
        </w:rPr>
        <w:t xml:space="preserve">Можливість виконання вимог регуляторного </w:t>
      </w:r>
      <w:proofErr w:type="spellStart"/>
      <w:r w:rsidRPr="00B35E0B">
        <w:rPr>
          <w:rFonts w:ascii="Times New Roman" w:hAnsi="Times New Roman"/>
          <w:sz w:val="28"/>
          <w:szCs w:val="28"/>
          <w:bdr w:val="none" w:sz="0" w:space="0" w:color="auto" w:frame="1"/>
          <w:shd w:val="clear" w:color="auto" w:fill="FFFFFF"/>
          <w:lang w:eastAsia="uk-UA"/>
        </w:rPr>
        <w:t>акта</w:t>
      </w:r>
      <w:proofErr w:type="spellEnd"/>
      <w:r w:rsidRPr="00B35E0B">
        <w:rPr>
          <w:rFonts w:ascii="Times New Roman" w:hAnsi="Times New Roman"/>
          <w:sz w:val="28"/>
          <w:szCs w:val="28"/>
          <w:bdr w:val="none" w:sz="0" w:space="0" w:color="auto" w:frame="1"/>
          <w:shd w:val="clear" w:color="auto" w:fill="FFFFFF"/>
          <w:lang w:eastAsia="uk-UA"/>
        </w:rPr>
        <w:t xml:space="preserve"> оцінюється як висока, оскільки ресурс</w:t>
      </w:r>
      <w:r w:rsidR="009942C7">
        <w:rPr>
          <w:rFonts w:ascii="Times New Roman" w:hAnsi="Times New Roman"/>
          <w:sz w:val="28"/>
          <w:szCs w:val="28"/>
          <w:bdr w:val="none" w:sz="0" w:space="0" w:color="auto" w:frame="1"/>
          <w:shd w:val="clear" w:color="auto" w:fill="FFFFFF"/>
          <w:lang w:val="en-US" w:eastAsia="uk-UA"/>
        </w:rPr>
        <w:t>s</w:t>
      </w:r>
      <w:r w:rsidRPr="00B35E0B">
        <w:rPr>
          <w:rFonts w:ascii="Times New Roman" w:hAnsi="Times New Roman"/>
          <w:sz w:val="28"/>
          <w:szCs w:val="28"/>
          <w:bdr w:val="none" w:sz="0" w:space="0" w:color="auto" w:frame="1"/>
          <w:shd w:val="clear" w:color="auto" w:fill="FFFFFF"/>
          <w:lang w:eastAsia="uk-UA"/>
        </w:rPr>
        <w:t xml:space="preserve">в, які є у розпорядженні компетентного органу та суб’єктів </w:t>
      </w:r>
      <w:r w:rsidRPr="00B35E0B">
        <w:rPr>
          <w:rFonts w:ascii="Times New Roman" w:hAnsi="Times New Roman"/>
          <w:sz w:val="28"/>
          <w:szCs w:val="28"/>
          <w:bdr w:val="none" w:sz="0" w:space="0" w:color="auto" w:frame="1"/>
          <w:shd w:val="clear" w:color="auto" w:fill="FFFFFF"/>
          <w:lang w:eastAsia="uk-UA"/>
        </w:rPr>
        <w:lastRenderedPageBreak/>
        <w:t>господарювання, на яких поширюватимуться відповідні вимоги, достатньо для їх виконання.</w:t>
      </w:r>
    </w:p>
    <w:p w14:paraId="413F55E1" w14:textId="77777777" w:rsidR="00156AA5" w:rsidRPr="00B35E0B"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B35E0B">
        <w:rPr>
          <w:rFonts w:ascii="Times New Roman" w:hAnsi="Times New Roman"/>
          <w:sz w:val="28"/>
          <w:szCs w:val="28"/>
          <w:bdr w:val="none" w:sz="0" w:space="0" w:color="auto" w:frame="1"/>
          <w:shd w:val="clear" w:color="auto" w:fill="FFFFFF"/>
          <w:lang w:eastAsia="uk-UA"/>
        </w:rPr>
        <w:t xml:space="preserve">Розрахунок витрат на запровадження державного регулювання для суб’єктів малого підприємництва згідно наведено з </w:t>
      </w:r>
      <w:r w:rsidRPr="003666C2">
        <w:rPr>
          <w:rFonts w:ascii="Times New Roman" w:hAnsi="Times New Roman"/>
          <w:sz w:val="28"/>
          <w:szCs w:val="28"/>
          <w:bdr w:val="none" w:sz="0" w:space="0" w:color="auto" w:frame="1"/>
          <w:shd w:val="clear" w:color="auto" w:fill="FFFFFF"/>
          <w:lang w:eastAsia="uk-UA"/>
        </w:rPr>
        <w:t>додатком 4</w:t>
      </w:r>
      <w:r w:rsidRPr="003666C2">
        <w:rPr>
          <w:rFonts w:ascii="Times New Roman" w:hAnsi="Times New Roman"/>
          <w:color w:val="FF0000"/>
          <w:sz w:val="28"/>
          <w:szCs w:val="28"/>
          <w:bdr w:val="none" w:sz="0" w:space="0" w:color="auto" w:frame="1"/>
          <w:shd w:val="clear" w:color="auto" w:fill="FFFFFF"/>
          <w:lang w:eastAsia="uk-UA"/>
        </w:rPr>
        <w:t xml:space="preserve"> </w:t>
      </w:r>
      <w:r w:rsidRPr="00B35E0B">
        <w:rPr>
          <w:rFonts w:ascii="Times New Roman" w:hAnsi="Times New Roman"/>
          <w:sz w:val="28"/>
          <w:szCs w:val="28"/>
          <w:bdr w:val="none" w:sz="0" w:space="0" w:color="auto" w:frame="1"/>
          <w:shd w:val="clear" w:color="auto" w:fill="FFFFFF"/>
          <w:lang w:eastAsia="uk-UA"/>
        </w:rPr>
        <w:t xml:space="preserve">до Методики проведення аналізу впливу регуляторного </w:t>
      </w:r>
      <w:proofErr w:type="spellStart"/>
      <w:r w:rsidRPr="00B35E0B">
        <w:rPr>
          <w:rFonts w:ascii="Times New Roman" w:hAnsi="Times New Roman"/>
          <w:sz w:val="28"/>
          <w:szCs w:val="28"/>
          <w:bdr w:val="none" w:sz="0" w:space="0" w:color="auto" w:frame="1"/>
          <w:shd w:val="clear" w:color="auto" w:fill="FFFFFF"/>
          <w:lang w:eastAsia="uk-UA"/>
        </w:rPr>
        <w:t>акта</w:t>
      </w:r>
      <w:proofErr w:type="spellEnd"/>
      <w:r w:rsidRPr="00B35E0B">
        <w:rPr>
          <w:rFonts w:ascii="Times New Roman" w:hAnsi="Times New Roman"/>
          <w:sz w:val="28"/>
          <w:szCs w:val="28"/>
          <w:bdr w:val="none" w:sz="0" w:space="0" w:color="auto" w:frame="1"/>
          <w:shd w:val="clear" w:color="auto" w:fill="FFFFFF"/>
          <w:lang w:eastAsia="uk-UA"/>
        </w:rPr>
        <w:t xml:space="preserve"> (Тест малого підприємництва).</w:t>
      </w:r>
    </w:p>
    <w:p w14:paraId="35CE7B6B" w14:textId="77777777" w:rsidR="00156AA5" w:rsidRDefault="00156AA5"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shd w:val="clear" w:color="auto" w:fill="FFFFFF"/>
          <w:lang w:eastAsia="uk-UA"/>
        </w:rPr>
      </w:pPr>
      <w:bookmarkStart w:id="0" w:name="n196"/>
      <w:bookmarkEnd w:id="0"/>
      <w:r w:rsidRPr="00B35E0B">
        <w:rPr>
          <w:rFonts w:ascii="Times New Roman" w:hAnsi="Times New Roman"/>
          <w:sz w:val="28"/>
          <w:szCs w:val="28"/>
          <w:bdr w:val="none" w:sz="0" w:space="0" w:color="auto" w:frame="1"/>
          <w:shd w:val="clear" w:color="auto" w:fill="FFFFFF"/>
          <w:lang w:eastAsia="uk-UA"/>
        </w:rPr>
        <w:t xml:space="preserve">Державне регулювання за проектом </w:t>
      </w:r>
      <w:r w:rsidR="00E15023">
        <w:rPr>
          <w:rFonts w:ascii="Times New Roman" w:hAnsi="Times New Roman"/>
          <w:sz w:val="28"/>
          <w:szCs w:val="28"/>
          <w:bdr w:val="none" w:sz="0" w:space="0" w:color="auto" w:frame="1"/>
          <w:shd w:val="clear" w:color="auto" w:fill="FFFFFF"/>
          <w:lang w:eastAsia="uk-UA"/>
        </w:rPr>
        <w:t>Постанови</w:t>
      </w:r>
      <w:r w:rsidRPr="00B35E0B">
        <w:rPr>
          <w:rFonts w:ascii="Times New Roman" w:hAnsi="Times New Roman"/>
          <w:sz w:val="28"/>
          <w:szCs w:val="28"/>
          <w:bdr w:val="none" w:sz="0" w:space="0" w:color="auto" w:frame="1"/>
          <w:shd w:val="clear" w:color="auto" w:fill="FFFFFF"/>
          <w:lang w:eastAsia="uk-UA"/>
        </w:rPr>
        <w:t xml:space="preserve"> не передбачає утворення нового державного органу або нового структурного підрозділу діючого органу.</w:t>
      </w:r>
    </w:p>
    <w:p w14:paraId="4D619A2D" w14:textId="77777777" w:rsidR="003666C2" w:rsidRPr="00E15023" w:rsidRDefault="003666C2" w:rsidP="00156AA5">
      <w:pPr>
        <w:shd w:val="clear" w:color="auto" w:fill="FFFFFF"/>
        <w:spacing w:after="0" w:line="240" w:lineRule="auto"/>
        <w:ind w:firstLine="709"/>
        <w:jc w:val="both"/>
        <w:textAlignment w:val="baseline"/>
        <w:rPr>
          <w:rFonts w:ascii="Times New Roman" w:hAnsi="Times New Roman"/>
          <w:sz w:val="28"/>
          <w:szCs w:val="28"/>
          <w:lang w:eastAsia="uk-UA"/>
        </w:rPr>
      </w:pPr>
    </w:p>
    <w:p w14:paraId="3464962D" w14:textId="77777777" w:rsidR="00156AA5" w:rsidRPr="00173367"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173367">
        <w:rPr>
          <w:rFonts w:ascii="Times New Roman" w:hAnsi="Times New Roman"/>
          <w:b/>
          <w:bCs/>
          <w:sz w:val="28"/>
          <w:szCs w:val="28"/>
          <w:bdr w:val="none" w:sz="0" w:space="0" w:color="auto" w:frame="1"/>
          <w:lang w:eastAsia="uk-UA"/>
        </w:rPr>
        <w:t>VІI. Обґрунтування строку дії акту</w:t>
      </w:r>
    </w:p>
    <w:p w14:paraId="11E2106C" w14:textId="77777777" w:rsidR="00FD422D" w:rsidRPr="00FD422D" w:rsidRDefault="00FD422D" w:rsidP="00FD422D">
      <w:pPr>
        <w:widowControl w:val="0"/>
        <w:tabs>
          <w:tab w:val="left" w:pos="720"/>
          <w:tab w:val="left" w:pos="1080"/>
        </w:tabs>
        <w:spacing w:after="0" w:line="240" w:lineRule="auto"/>
        <w:ind w:right="-2" w:firstLine="720"/>
        <w:jc w:val="both"/>
        <w:rPr>
          <w:rFonts w:ascii="Times New Roman" w:hAnsi="Times New Roman"/>
          <w:color w:val="000000"/>
          <w:sz w:val="28"/>
          <w:szCs w:val="28"/>
          <w:lang w:eastAsia="ru-RU"/>
        </w:rPr>
      </w:pPr>
      <w:r w:rsidRPr="00FD422D">
        <w:rPr>
          <w:rFonts w:ascii="Times New Roman" w:hAnsi="Times New Roman"/>
          <w:color w:val="000000"/>
          <w:sz w:val="28"/>
          <w:szCs w:val="28"/>
          <w:lang w:eastAsia="ru-RU"/>
        </w:rPr>
        <w:t xml:space="preserve">При прийнятті регуляторного </w:t>
      </w:r>
      <w:proofErr w:type="spellStart"/>
      <w:r w:rsidRPr="00FD422D">
        <w:rPr>
          <w:rFonts w:ascii="Times New Roman" w:hAnsi="Times New Roman"/>
          <w:color w:val="000000"/>
          <w:sz w:val="28"/>
          <w:szCs w:val="28"/>
          <w:lang w:eastAsia="ru-RU"/>
        </w:rPr>
        <w:t>акта</w:t>
      </w:r>
      <w:proofErr w:type="spellEnd"/>
      <w:r w:rsidRPr="00FD422D">
        <w:rPr>
          <w:rFonts w:ascii="Times New Roman" w:hAnsi="Times New Roman"/>
          <w:color w:val="000000"/>
          <w:sz w:val="28"/>
          <w:szCs w:val="28"/>
          <w:lang w:eastAsia="ru-RU"/>
        </w:rPr>
        <w:t xml:space="preserve"> строк його чинності не визначається.</w:t>
      </w:r>
    </w:p>
    <w:p w14:paraId="289CAB12" w14:textId="77777777" w:rsidR="00FD422D" w:rsidRDefault="00FD422D" w:rsidP="00FD422D">
      <w:pPr>
        <w:widowControl w:val="0"/>
        <w:tabs>
          <w:tab w:val="left" w:pos="720"/>
          <w:tab w:val="left" w:pos="1080"/>
        </w:tabs>
        <w:spacing w:after="0" w:line="240" w:lineRule="auto"/>
        <w:ind w:right="-2" w:firstLine="720"/>
        <w:jc w:val="both"/>
        <w:rPr>
          <w:rFonts w:ascii="Times New Roman" w:hAnsi="Times New Roman"/>
          <w:color w:val="000000"/>
          <w:sz w:val="28"/>
          <w:szCs w:val="28"/>
          <w:lang w:eastAsia="ru-RU"/>
        </w:rPr>
      </w:pPr>
      <w:r w:rsidRPr="00FD422D">
        <w:rPr>
          <w:rFonts w:ascii="Times New Roman" w:hAnsi="Times New Roman"/>
          <w:color w:val="000000"/>
          <w:sz w:val="28"/>
          <w:szCs w:val="28"/>
          <w:lang w:eastAsia="ru-RU"/>
        </w:rPr>
        <w:t>Оскільки регуляторний акт є актом, розробленим відповідно до Закону у разі внесення змін до ц</w:t>
      </w:r>
      <w:r>
        <w:rPr>
          <w:rFonts w:ascii="Times New Roman" w:hAnsi="Times New Roman"/>
          <w:color w:val="000000"/>
          <w:sz w:val="28"/>
          <w:szCs w:val="28"/>
          <w:lang w:eastAsia="ru-RU"/>
        </w:rPr>
        <w:t>ього</w:t>
      </w:r>
      <w:r w:rsidRPr="00FD422D">
        <w:rPr>
          <w:rFonts w:ascii="Times New Roman" w:hAnsi="Times New Roman"/>
          <w:color w:val="000000"/>
          <w:sz w:val="28"/>
          <w:szCs w:val="28"/>
          <w:lang w:eastAsia="ru-RU"/>
        </w:rPr>
        <w:t xml:space="preserve"> законодавч</w:t>
      </w:r>
      <w:r>
        <w:rPr>
          <w:rFonts w:ascii="Times New Roman" w:hAnsi="Times New Roman"/>
          <w:color w:val="000000"/>
          <w:sz w:val="28"/>
          <w:szCs w:val="28"/>
          <w:lang w:eastAsia="ru-RU"/>
        </w:rPr>
        <w:t>ого</w:t>
      </w:r>
      <w:r w:rsidRPr="00FD422D">
        <w:rPr>
          <w:rFonts w:ascii="Times New Roman" w:hAnsi="Times New Roman"/>
          <w:color w:val="000000"/>
          <w:sz w:val="28"/>
          <w:szCs w:val="28"/>
          <w:lang w:eastAsia="ru-RU"/>
        </w:rPr>
        <w:t xml:space="preserve"> </w:t>
      </w:r>
      <w:proofErr w:type="spellStart"/>
      <w:r w:rsidRPr="00FD422D">
        <w:rPr>
          <w:rFonts w:ascii="Times New Roman" w:hAnsi="Times New Roman"/>
          <w:color w:val="000000"/>
          <w:sz w:val="28"/>
          <w:szCs w:val="28"/>
          <w:lang w:eastAsia="ru-RU"/>
        </w:rPr>
        <w:t>акт</w:t>
      </w:r>
      <w:r>
        <w:rPr>
          <w:rFonts w:ascii="Times New Roman" w:hAnsi="Times New Roman"/>
          <w:color w:val="000000"/>
          <w:sz w:val="28"/>
          <w:szCs w:val="28"/>
          <w:lang w:eastAsia="ru-RU"/>
        </w:rPr>
        <w:t>а</w:t>
      </w:r>
      <w:proofErr w:type="spellEnd"/>
      <w:r w:rsidRPr="00FD422D">
        <w:rPr>
          <w:rFonts w:ascii="Times New Roman" w:hAnsi="Times New Roman"/>
          <w:color w:val="000000"/>
          <w:sz w:val="28"/>
          <w:szCs w:val="28"/>
          <w:lang w:eastAsia="ru-RU"/>
        </w:rPr>
        <w:t xml:space="preserve"> зазначений регуляторний акт має бути приведений у відповідність до таких змін. Чинність регуляторного </w:t>
      </w:r>
      <w:proofErr w:type="spellStart"/>
      <w:r w:rsidRPr="00FD422D">
        <w:rPr>
          <w:rFonts w:ascii="Times New Roman" w:hAnsi="Times New Roman"/>
          <w:color w:val="000000"/>
          <w:sz w:val="28"/>
          <w:szCs w:val="28"/>
          <w:lang w:eastAsia="ru-RU"/>
        </w:rPr>
        <w:t>акта</w:t>
      </w:r>
      <w:proofErr w:type="spellEnd"/>
      <w:r w:rsidRPr="00FD422D">
        <w:rPr>
          <w:rFonts w:ascii="Times New Roman" w:hAnsi="Times New Roman"/>
          <w:color w:val="000000"/>
          <w:sz w:val="28"/>
          <w:szCs w:val="28"/>
          <w:lang w:eastAsia="ru-RU"/>
        </w:rPr>
        <w:t xml:space="preserve"> може бути припинена у зв’язку із змінами у законодавчих та нормативно-правових актах, що мають вищу юридичну силу та належать до сфери </w:t>
      </w:r>
      <w:r w:rsidR="00173367">
        <w:rPr>
          <w:rFonts w:ascii="Times New Roman" w:hAnsi="Times New Roman"/>
          <w:color w:val="000000"/>
          <w:sz w:val="28"/>
          <w:szCs w:val="28"/>
          <w:lang w:eastAsia="ru-RU"/>
        </w:rPr>
        <w:t>правового регулювання цієї Постанови</w:t>
      </w:r>
      <w:r w:rsidRPr="00FD422D">
        <w:rPr>
          <w:rFonts w:ascii="Times New Roman" w:hAnsi="Times New Roman"/>
          <w:color w:val="000000"/>
          <w:sz w:val="28"/>
          <w:szCs w:val="28"/>
          <w:lang w:eastAsia="ru-RU"/>
        </w:rPr>
        <w:t xml:space="preserve">. </w:t>
      </w:r>
    </w:p>
    <w:p w14:paraId="1D5B8EFC" w14:textId="77777777" w:rsidR="00D10281" w:rsidRPr="00FD422D" w:rsidRDefault="00D10281" w:rsidP="00FD422D">
      <w:pPr>
        <w:widowControl w:val="0"/>
        <w:tabs>
          <w:tab w:val="left" w:pos="720"/>
          <w:tab w:val="left" w:pos="1080"/>
        </w:tabs>
        <w:spacing w:after="0" w:line="240" w:lineRule="auto"/>
        <w:ind w:right="-2" w:firstLine="720"/>
        <w:jc w:val="both"/>
        <w:rPr>
          <w:rFonts w:ascii="Times New Roman" w:hAnsi="Times New Roman"/>
          <w:color w:val="000000"/>
          <w:sz w:val="28"/>
          <w:szCs w:val="28"/>
          <w:lang w:eastAsia="ru-RU"/>
        </w:rPr>
      </w:pPr>
    </w:p>
    <w:p w14:paraId="5C890AEC" w14:textId="77777777" w:rsidR="00156AA5" w:rsidRPr="00A51D1D"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A51D1D">
        <w:rPr>
          <w:rFonts w:ascii="Times New Roman" w:hAnsi="Times New Roman"/>
          <w:b/>
          <w:bCs/>
          <w:sz w:val="28"/>
          <w:szCs w:val="28"/>
          <w:bdr w:val="none" w:sz="0" w:space="0" w:color="auto" w:frame="1"/>
          <w:lang w:eastAsia="uk-UA"/>
        </w:rPr>
        <w:t xml:space="preserve">VІII. Визначення показників результативності дії регуляторного </w:t>
      </w:r>
      <w:proofErr w:type="spellStart"/>
      <w:r w:rsidRPr="00A51D1D">
        <w:rPr>
          <w:rFonts w:ascii="Times New Roman" w:hAnsi="Times New Roman"/>
          <w:b/>
          <w:bCs/>
          <w:sz w:val="28"/>
          <w:szCs w:val="28"/>
          <w:bdr w:val="none" w:sz="0" w:space="0" w:color="auto" w:frame="1"/>
          <w:lang w:eastAsia="uk-UA"/>
        </w:rPr>
        <w:t>акта</w:t>
      </w:r>
      <w:proofErr w:type="spellEnd"/>
    </w:p>
    <w:p w14:paraId="1074F47A" w14:textId="77777777" w:rsidR="00156AA5" w:rsidRPr="00A51D1D"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A51D1D">
        <w:rPr>
          <w:rFonts w:ascii="Times New Roman" w:hAnsi="Times New Roman"/>
          <w:sz w:val="28"/>
          <w:szCs w:val="28"/>
          <w:bdr w:val="none" w:sz="0" w:space="0" w:color="auto" w:frame="1"/>
          <w:lang w:eastAsia="uk-UA"/>
        </w:rPr>
        <w:t xml:space="preserve">Прогнозні значення показників результативності регуляторного </w:t>
      </w:r>
      <w:proofErr w:type="spellStart"/>
      <w:r w:rsidRPr="00A51D1D">
        <w:rPr>
          <w:rFonts w:ascii="Times New Roman" w:hAnsi="Times New Roman"/>
          <w:sz w:val="28"/>
          <w:szCs w:val="28"/>
          <w:bdr w:val="none" w:sz="0" w:space="0" w:color="auto" w:frame="1"/>
          <w:lang w:eastAsia="uk-UA"/>
        </w:rPr>
        <w:t>акта</w:t>
      </w:r>
      <w:proofErr w:type="spellEnd"/>
      <w:r w:rsidRPr="00A51D1D">
        <w:rPr>
          <w:rFonts w:ascii="Times New Roman" w:hAnsi="Times New Roman"/>
          <w:sz w:val="28"/>
          <w:szCs w:val="28"/>
          <w:bdr w:val="none" w:sz="0" w:space="0" w:color="auto" w:frame="1"/>
          <w:lang w:eastAsia="uk-UA"/>
        </w:rPr>
        <w:t xml:space="preserve"> будуть встановлюватися після набрання чинності актом.</w:t>
      </w:r>
    </w:p>
    <w:p w14:paraId="71D39FA5" w14:textId="77777777" w:rsidR="00156AA5" w:rsidRPr="006739A1"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6739A1">
        <w:rPr>
          <w:rFonts w:ascii="Times New Roman" w:hAnsi="Times New Roman"/>
          <w:sz w:val="28"/>
          <w:szCs w:val="28"/>
          <w:bdr w:val="none" w:sz="0" w:space="0" w:color="auto" w:frame="1"/>
          <w:lang w:eastAsia="uk-UA"/>
        </w:rPr>
        <w:t xml:space="preserve">Прогнозними значеннями показників результативності регуляторного </w:t>
      </w:r>
      <w:proofErr w:type="spellStart"/>
      <w:r w:rsidRPr="006739A1">
        <w:rPr>
          <w:rFonts w:ascii="Times New Roman" w:hAnsi="Times New Roman"/>
          <w:sz w:val="28"/>
          <w:szCs w:val="28"/>
          <w:bdr w:val="none" w:sz="0" w:space="0" w:color="auto" w:frame="1"/>
          <w:lang w:eastAsia="uk-UA"/>
        </w:rPr>
        <w:t>акта</w:t>
      </w:r>
      <w:proofErr w:type="spellEnd"/>
      <w:r w:rsidRPr="006739A1">
        <w:rPr>
          <w:rFonts w:ascii="Times New Roman" w:hAnsi="Times New Roman"/>
          <w:sz w:val="28"/>
          <w:szCs w:val="28"/>
          <w:bdr w:val="none" w:sz="0" w:space="0" w:color="auto" w:frame="1"/>
          <w:lang w:eastAsia="uk-UA"/>
        </w:rPr>
        <w:t xml:space="preserve"> є:</w:t>
      </w:r>
    </w:p>
    <w:p w14:paraId="5EA0670A" w14:textId="77777777" w:rsidR="00156AA5" w:rsidRPr="006739A1" w:rsidRDefault="006739A1"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6739A1">
        <w:rPr>
          <w:rFonts w:ascii="Times New Roman" w:hAnsi="Times New Roman"/>
          <w:sz w:val="28"/>
          <w:szCs w:val="28"/>
          <w:bdr w:val="none" w:sz="0" w:space="0" w:color="auto" w:frame="1"/>
          <w:lang w:eastAsia="uk-UA"/>
        </w:rPr>
        <w:t>1</w:t>
      </w:r>
      <w:r w:rsidR="00156AA5" w:rsidRPr="006739A1">
        <w:rPr>
          <w:rFonts w:ascii="Times New Roman" w:hAnsi="Times New Roman"/>
          <w:sz w:val="28"/>
          <w:szCs w:val="28"/>
          <w:bdr w:val="none" w:sz="0" w:space="0" w:color="auto" w:frame="1"/>
          <w:lang w:eastAsia="uk-UA"/>
        </w:rPr>
        <w:t>) Кількість суб’єктів господарювання та/або фізичних осі</w:t>
      </w:r>
      <w:r>
        <w:rPr>
          <w:rFonts w:ascii="Times New Roman" w:hAnsi="Times New Roman"/>
          <w:sz w:val="28"/>
          <w:szCs w:val="28"/>
          <w:bdr w:val="none" w:sz="0" w:space="0" w:color="auto" w:frame="1"/>
          <w:lang w:eastAsia="uk-UA"/>
        </w:rPr>
        <w:t xml:space="preserve">б, на яких поширюється дія </w:t>
      </w:r>
      <w:proofErr w:type="spellStart"/>
      <w:r>
        <w:rPr>
          <w:rFonts w:ascii="Times New Roman" w:hAnsi="Times New Roman"/>
          <w:sz w:val="28"/>
          <w:szCs w:val="28"/>
          <w:bdr w:val="none" w:sz="0" w:space="0" w:color="auto" w:frame="1"/>
          <w:lang w:eastAsia="uk-UA"/>
        </w:rPr>
        <w:t>акта</w:t>
      </w:r>
      <w:proofErr w:type="spellEnd"/>
      <w:r>
        <w:rPr>
          <w:rFonts w:ascii="Times New Roman" w:hAnsi="Times New Roman"/>
          <w:sz w:val="28"/>
          <w:szCs w:val="28"/>
          <w:bdr w:val="none" w:sz="0" w:space="0" w:color="auto" w:frame="1"/>
          <w:lang w:eastAsia="uk-UA"/>
        </w:rPr>
        <w:t xml:space="preserve"> </w:t>
      </w:r>
      <w:r w:rsidR="00156AA5" w:rsidRPr="006739A1">
        <w:rPr>
          <w:rFonts w:ascii="Times New Roman" w:hAnsi="Times New Roman"/>
          <w:sz w:val="28"/>
          <w:szCs w:val="28"/>
          <w:bdr w:val="none" w:sz="0" w:space="0" w:color="auto" w:frame="1"/>
          <w:lang w:eastAsia="uk-UA"/>
        </w:rPr>
        <w:t>–</w:t>
      </w:r>
      <w:r>
        <w:rPr>
          <w:rFonts w:ascii="Times New Roman" w:hAnsi="Times New Roman"/>
          <w:sz w:val="28"/>
          <w:szCs w:val="28"/>
          <w:bdr w:val="none" w:sz="0" w:space="0" w:color="auto" w:frame="1"/>
          <w:lang w:eastAsia="uk-UA"/>
        </w:rPr>
        <w:t xml:space="preserve"> </w:t>
      </w:r>
      <w:r w:rsidRPr="006739A1">
        <w:rPr>
          <w:rFonts w:ascii="Times New Roman" w:hAnsi="Times New Roman"/>
          <w:sz w:val="28"/>
          <w:szCs w:val="28"/>
          <w:bdr w:val="none" w:sz="0" w:space="0" w:color="auto" w:frame="1"/>
          <w:lang w:eastAsia="uk-UA"/>
        </w:rPr>
        <w:t>255</w:t>
      </w:r>
      <w:r w:rsidR="00156AA5" w:rsidRPr="006739A1">
        <w:rPr>
          <w:rFonts w:ascii="Times New Roman" w:hAnsi="Times New Roman"/>
          <w:sz w:val="28"/>
          <w:szCs w:val="28"/>
          <w:bdr w:val="none" w:sz="0" w:space="0" w:color="auto" w:frame="1"/>
          <w:lang w:eastAsia="uk-UA"/>
        </w:rPr>
        <w:t> одиниць, у тому числі малого та мікропідприємства </w:t>
      </w:r>
      <w:r>
        <w:rPr>
          <w:rFonts w:ascii="Times New Roman" w:hAnsi="Times New Roman"/>
          <w:sz w:val="28"/>
          <w:szCs w:val="28"/>
          <w:bdr w:val="none" w:sz="0" w:space="0" w:color="auto" w:frame="1"/>
          <w:lang w:eastAsia="uk-UA"/>
        </w:rPr>
        <w:t xml:space="preserve">– </w:t>
      </w:r>
      <w:r w:rsidRPr="006739A1">
        <w:rPr>
          <w:rFonts w:ascii="Times New Roman" w:hAnsi="Times New Roman"/>
          <w:sz w:val="28"/>
          <w:szCs w:val="28"/>
          <w:bdr w:val="none" w:sz="0" w:space="0" w:color="auto" w:frame="1"/>
          <w:lang w:eastAsia="uk-UA"/>
        </w:rPr>
        <w:t>253</w:t>
      </w:r>
      <w:r>
        <w:rPr>
          <w:rFonts w:ascii="Times New Roman" w:hAnsi="Times New Roman"/>
          <w:sz w:val="28"/>
          <w:szCs w:val="28"/>
          <w:bdr w:val="none" w:sz="0" w:space="0" w:color="auto" w:frame="1"/>
          <w:lang w:eastAsia="uk-UA"/>
        </w:rPr>
        <w:t xml:space="preserve"> </w:t>
      </w:r>
      <w:r w:rsidR="00156AA5" w:rsidRPr="006739A1">
        <w:rPr>
          <w:rFonts w:ascii="Times New Roman" w:hAnsi="Times New Roman"/>
          <w:sz w:val="28"/>
          <w:szCs w:val="28"/>
          <w:bdr w:val="none" w:sz="0" w:space="0" w:color="auto" w:frame="1"/>
          <w:lang w:eastAsia="uk-UA"/>
        </w:rPr>
        <w:t> одиниці.</w:t>
      </w:r>
    </w:p>
    <w:p w14:paraId="4A9DCC44" w14:textId="77777777" w:rsidR="00156AA5" w:rsidRPr="00F866A9" w:rsidRDefault="006739A1"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F866A9">
        <w:rPr>
          <w:rFonts w:ascii="Times New Roman" w:hAnsi="Times New Roman"/>
          <w:sz w:val="28"/>
          <w:szCs w:val="28"/>
          <w:bdr w:val="none" w:sz="0" w:space="0" w:color="auto" w:frame="1"/>
          <w:lang w:eastAsia="uk-UA"/>
        </w:rPr>
        <w:t>2</w:t>
      </w:r>
      <w:r w:rsidR="00156AA5" w:rsidRPr="00F866A9">
        <w:rPr>
          <w:rFonts w:ascii="Times New Roman" w:hAnsi="Times New Roman"/>
          <w:sz w:val="28"/>
          <w:szCs w:val="28"/>
          <w:bdr w:val="none" w:sz="0" w:space="0" w:color="auto" w:frame="1"/>
          <w:lang w:eastAsia="uk-UA"/>
        </w:rPr>
        <w:t xml:space="preserve">) Рівень поінформованості суб’єктів господарювання та/або фізичних осіб з основних положень регуляторного </w:t>
      </w:r>
      <w:proofErr w:type="spellStart"/>
      <w:r w:rsidR="00156AA5" w:rsidRPr="00F866A9">
        <w:rPr>
          <w:rFonts w:ascii="Times New Roman" w:hAnsi="Times New Roman"/>
          <w:sz w:val="28"/>
          <w:szCs w:val="28"/>
          <w:bdr w:val="none" w:sz="0" w:space="0" w:color="auto" w:frame="1"/>
          <w:lang w:eastAsia="uk-UA"/>
        </w:rPr>
        <w:t>акта</w:t>
      </w:r>
      <w:proofErr w:type="spellEnd"/>
      <w:r w:rsidR="00156AA5" w:rsidRPr="00F866A9">
        <w:rPr>
          <w:rFonts w:ascii="Times New Roman" w:hAnsi="Times New Roman"/>
          <w:sz w:val="28"/>
          <w:szCs w:val="28"/>
          <w:bdr w:val="none" w:sz="0" w:space="0" w:color="auto" w:frame="1"/>
          <w:lang w:eastAsia="uk-UA"/>
        </w:rPr>
        <w:t xml:space="preserve"> – високий, оскільки повідомлення про оприлюднення, про</w:t>
      </w:r>
      <w:r w:rsidR="00AA0EE0">
        <w:rPr>
          <w:rFonts w:ascii="Times New Roman" w:hAnsi="Times New Roman"/>
          <w:sz w:val="28"/>
          <w:szCs w:val="28"/>
          <w:bdr w:val="none" w:sz="0" w:space="0" w:color="auto" w:frame="1"/>
          <w:lang w:eastAsia="uk-UA"/>
        </w:rPr>
        <w:t>єкт П</w:t>
      </w:r>
      <w:r w:rsidR="00156AA5" w:rsidRPr="00F866A9">
        <w:rPr>
          <w:rFonts w:ascii="Times New Roman" w:hAnsi="Times New Roman"/>
          <w:sz w:val="28"/>
          <w:szCs w:val="28"/>
          <w:bdr w:val="none" w:sz="0" w:space="0" w:color="auto" w:frame="1"/>
          <w:lang w:eastAsia="uk-UA"/>
        </w:rPr>
        <w:t xml:space="preserve">останови та аналіз регуляторного впливу </w:t>
      </w:r>
      <w:proofErr w:type="spellStart"/>
      <w:r w:rsidR="00156AA5" w:rsidRPr="00F866A9">
        <w:rPr>
          <w:rFonts w:ascii="Times New Roman" w:hAnsi="Times New Roman"/>
          <w:sz w:val="28"/>
          <w:szCs w:val="28"/>
          <w:bdr w:val="none" w:sz="0" w:space="0" w:color="auto" w:frame="1"/>
          <w:lang w:eastAsia="uk-UA"/>
        </w:rPr>
        <w:t>акта</w:t>
      </w:r>
      <w:proofErr w:type="spellEnd"/>
      <w:r w:rsidR="00156AA5" w:rsidRPr="00F866A9">
        <w:rPr>
          <w:rFonts w:ascii="Times New Roman" w:hAnsi="Times New Roman"/>
          <w:sz w:val="28"/>
          <w:szCs w:val="28"/>
          <w:bdr w:val="none" w:sz="0" w:space="0" w:color="auto" w:frame="1"/>
          <w:lang w:eastAsia="uk-UA"/>
        </w:rPr>
        <w:t xml:space="preserve"> розміщено на офіційному веб-сайті Держпродспоживслужби </w:t>
      </w:r>
      <w:r w:rsidR="00F866A9">
        <w:rPr>
          <w:rFonts w:ascii="Times New Roman" w:hAnsi="Times New Roman"/>
          <w:sz w:val="28"/>
          <w:szCs w:val="28"/>
          <w:bdr w:val="none" w:sz="0" w:space="0" w:color="auto" w:frame="1"/>
          <w:lang w:eastAsia="uk-UA"/>
        </w:rPr>
        <w:br/>
      </w:r>
      <w:r w:rsidR="00156AA5" w:rsidRPr="00F866A9">
        <w:rPr>
          <w:rFonts w:ascii="Times New Roman" w:hAnsi="Times New Roman"/>
          <w:sz w:val="28"/>
          <w:szCs w:val="28"/>
          <w:u w:val="single"/>
          <w:bdr w:val="none" w:sz="0" w:space="0" w:color="auto" w:frame="1"/>
          <w:lang w:eastAsia="uk-UA"/>
        </w:rPr>
        <w:t>(</w:t>
      </w:r>
      <w:r w:rsidR="00156AA5" w:rsidRPr="00F866A9">
        <w:rPr>
          <w:rFonts w:ascii="Times New Roman" w:hAnsi="Times New Roman"/>
          <w:sz w:val="28"/>
          <w:szCs w:val="28"/>
          <w:bdr w:val="none" w:sz="0" w:space="0" w:color="auto" w:frame="1"/>
          <w:lang w:eastAsia="uk-UA"/>
        </w:rPr>
        <w:t>http://</w:t>
      </w:r>
      <w:r w:rsidR="00F866A9" w:rsidRPr="00F866A9">
        <w:rPr>
          <w:rFonts w:ascii="Times New Roman" w:hAnsi="Times New Roman"/>
          <w:sz w:val="28"/>
          <w:szCs w:val="28"/>
          <w:bdr w:val="none" w:sz="0" w:space="0" w:color="auto" w:frame="1"/>
          <w:lang w:eastAsia="uk-UA"/>
        </w:rPr>
        <w:t xml:space="preserve"> </w:t>
      </w:r>
      <w:hyperlink r:id="rId8" w:history="1">
        <w:proofErr w:type="spellStart"/>
        <w:r w:rsidR="00F866A9">
          <w:rPr>
            <w:rFonts w:ascii="Times New Roman" w:hAnsi="Times New Roman"/>
            <w:sz w:val="28"/>
            <w:szCs w:val="28"/>
            <w:bdr w:val="none" w:sz="0" w:space="0" w:color="auto" w:frame="1"/>
            <w:lang w:val="en-US" w:eastAsia="uk-UA"/>
          </w:rPr>
          <w:t>dpss</w:t>
        </w:r>
        <w:proofErr w:type="spellEnd"/>
        <w:r w:rsidR="00F866A9" w:rsidRPr="00251EB6">
          <w:rPr>
            <w:rFonts w:ascii="Times New Roman" w:hAnsi="Times New Roman"/>
            <w:sz w:val="28"/>
            <w:szCs w:val="28"/>
            <w:bdr w:val="none" w:sz="0" w:space="0" w:color="auto" w:frame="1"/>
            <w:lang w:eastAsia="uk-UA"/>
          </w:rPr>
          <w:t>.gov.ua</w:t>
        </w:r>
      </w:hyperlink>
      <w:r w:rsidR="00156AA5" w:rsidRPr="00F866A9">
        <w:rPr>
          <w:rFonts w:ascii="Times New Roman" w:hAnsi="Times New Roman"/>
          <w:sz w:val="28"/>
          <w:szCs w:val="28"/>
          <w:bdr w:val="none" w:sz="0" w:space="0" w:color="auto" w:frame="1"/>
          <w:lang w:eastAsia="uk-UA"/>
        </w:rPr>
        <w:t>) у розділі «Діяльність», підрозділ «Обговорення проектів документів».</w:t>
      </w:r>
    </w:p>
    <w:p w14:paraId="22B21A2E" w14:textId="77777777" w:rsidR="00156AA5" w:rsidRPr="00437D9D" w:rsidRDefault="00437D9D" w:rsidP="00156AA5">
      <w:pPr>
        <w:shd w:val="clear" w:color="auto" w:fill="FFFFFF"/>
        <w:spacing w:after="0" w:line="240" w:lineRule="auto"/>
        <w:ind w:firstLine="709"/>
        <w:jc w:val="both"/>
        <w:textAlignment w:val="baseline"/>
        <w:rPr>
          <w:rFonts w:ascii="Times New Roman" w:hAnsi="Times New Roman"/>
          <w:sz w:val="28"/>
          <w:szCs w:val="28"/>
          <w:lang w:eastAsia="uk-UA"/>
        </w:rPr>
      </w:pPr>
      <w:r>
        <w:rPr>
          <w:rFonts w:ascii="Times New Roman" w:hAnsi="Times New Roman"/>
          <w:sz w:val="28"/>
          <w:szCs w:val="28"/>
          <w:bdr w:val="none" w:sz="0" w:space="0" w:color="auto" w:frame="1"/>
          <w:lang w:eastAsia="uk-UA"/>
        </w:rPr>
        <w:t>3</w:t>
      </w:r>
      <w:r w:rsidR="00156AA5" w:rsidRPr="00437D9D">
        <w:rPr>
          <w:rFonts w:ascii="Times New Roman" w:hAnsi="Times New Roman"/>
          <w:sz w:val="28"/>
          <w:szCs w:val="28"/>
          <w:bdr w:val="none" w:sz="0" w:space="0" w:color="auto" w:frame="1"/>
          <w:lang w:eastAsia="uk-UA"/>
        </w:rPr>
        <w:t xml:space="preserve">) Час, що необхідно буде витратити суб’єктам господарювання та/або фізичним особам, для виконання вимог </w:t>
      </w:r>
      <w:proofErr w:type="spellStart"/>
      <w:r w:rsidR="00156AA5" w:rsidRPr="00437D9D">
        <w:rPr>
          <w:rFonts w:ascii="Times New Roman" w:hAnsi="Times New Roman"/>
          <w:sz w:val="28"/>
          <w:szCs w:val="28"/>
          <w:bdr w:val="none" w:sz="0" w:space="0" w:color="auto" w:frame="1"/>
          <w:lang w:eastAsia="uk-UA"/>
        </w:rPr>
        <w:t>акта</w:t>
      </w:r>
      <w:proofErr w:type="spellEnd"/>
      <w:r w:rsidR="00156AA5" w:rsidRPr="00437D9D">
        <w:rPr>
          <w:rFonts w:ascii="Times New Roman" w:hAnsi="Times New Roman"/>
          <w:sz w:val="28"/>
          <w:szCs w:val="28"/>
          <w:bdr w:val="none" w:sz="0" w:space="0" w:color="auto" w:frame="1"/>
          <w:lang w:eastAsia="uk-UA"/>
        </w:rPr>
        <w:t xml:space="preserve"> – одноразово орієнтовно 2 години для відповідальних працівників. Час витрачений в даному випадку має обліковуватись в межах норм часу, що витрачається на виконання безпосередніх фахових обов’язків.</w:t>
      </w:r>
    </w:p>
    <w:p w14:paraId="25A32982" w14:textId="77777777" w:rsidR="00156AA5" w:rsidRPr="004B1752"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B1752">
        <w:rPr>
          <w:rFonts w:ascii="Times New Roman" w:hAnsi="Times New Roman"/>
          <w:sz w:val="28"/>
          <w:szCs w:val="28"/>
          <w:bdr w:val="none" w:sz="0" w:space="0" w:color="auto" w:frame="1"/>
          <w:lang w:eastAsia="uk-UA"/>
        </w:rPr>
        <w:t xml:space="preserve">Показниками результативності регуляторного </w:t>
      </w:r>
      <w:proofErr w:type="spellStart"/>
      <w:r w:rsidRPr="004B1752">
        <w:rPr>
          <w:rFonts w:ascii="Times New Roman" w:hAnsi="Times New Roman"/>
          <w:sz w:val="28"/>
          <w:szCs w:val="28"/>
          <w:bdr w:val="none" w:sz="0" w:space="0" w:color="auto" w:frame="1"/>
          <w:lang w:eastAsia="uk-UA"/>
        </w:rPr>
        <w:t>акта</w:t>
      </w:r>
      <w:proofErr w:type="spellEnd"/>
      <w:r w:rsidRPr="004B1752">
        <w:rPr>
          <w:rFonts w:ascii="Times New Roman" w:hAnsi="Times New Roman"/>
          <w:sz w:val="28"/>
          <w:szCs w:val="28"/>
          <w:bdr w:val="none" w:sz="0" w:space="0" w:color="auto" w:frame="1"/>
          <w:lang w:eastAsia="uk-UA"/>
        </w:rPr>
        <w:t xml:space="preserve"> є:</w:t>
      </w:r>
    </w:p>
    <w:p w14:paraId="7F7C2F0C" w14:textId="4781B837" w:rsidR="00156AA5" w:rsidRPr="004B1752"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4B1752">
        <w:rPr>
          <w:rFonts w:ascii="Times New Roman" w:hAnsi="Times New Roman"/>
          <w:sz w:val="28"/>
          <w:szCs w:val="28"/>
          <w:bdr w:val="none" w:sz="0" w:space="0" w:color="auto" w:frame="1"/>
          <w:lang w:eastAsia="uk-UA"/>
        </w:rPr>
        <w:t xml:space="preserve">1) Кількість перевірок, які </w:t>
      </w:r>
      <w:r w:rsidR="00FA1CAB" w:rsidRPr="004B1752">
        <w:rPr>
          <w:rFonts w:ascii="Times New Roman" w:hAnsi="Times New Roman"/>
          <w:sz w:val="28"/>
          <w:szCs w:val="28"/>
          <w:bdr w:val="none" w:sz="0" w:space="0" w:color="auto" w:frame="1"/>
          <w:lang w:eastAsia="uk-UA"/>
        </w:rPr>
        <w:t>проводяться відносно розповсюджувача книговидавничої продукції</w:t>
      </w:r>
      <w:r w:rsidR="004B1752" w:rsidRPr="004B1752">
        <w:rPr>
          <w:rFonts w:ascii="Times New Roman" w:hAnsi="Times New Roman"/>
          <w:sz w:val="28"/>
          <w:szCs w:val="28"/>
          <w:bdr w:val="none" w:sz="0" w:space="0" w:color="auto" w:frame="1"/>
          <w:lang w:eastAsia="uk-UA"/>
        </w:rPr>
        <w:t xml:space="preserve"> щодо дотримання ним </w:t>
      </w:r>
      <w:r w:rsidR="004B1752" w:rsidRPr="004B1752">
        <w:rPr>
          <w:rFonts w:ascii="Times New Roman" w:hAnsi="Times New Roman"/>
          <w:bCs/>
          <w:sz w:val="28"/>
          <w:szCs w:val="28"/>
          <w:lang w:eastAsia="uk-UA"/>
        </w:rPr>
        <w:t>умов</w:t>
      </w:r>
      <w:r w:rsidR="00DB23D1">
        <w:rPr>
          <w:rFonts w:ascii="Times New Roman" w:hAnsi="Times New Roman"/>
          <w:bCs/>
          <w:sz w:val="28"/>
          <w:szCs w:val="28"/>
          <w:lang w:eastAsia="uk-UA"/>
        </w:rPr>
        <w:t>,</w:t>
      </w:r>
      <w:r w:rsidR="004B1752" w:rsidRPr="004B1752">
        <w:rPr>
          <w:rFonts w:ascii="Times New Roman" w:hAnsi="Times New Roman"/>
          <w:bCs/>
          <w:sz w:val="28"/>
          <w:szCs w:val="28"/>
          <w:lang w:eastAsia="uk-UA"/>
        </w:rPr>
        <w:t xml:space="preserve"> визначених частиною другою статті 8</w:t>
      </w:r>
      <w:r w:rsidR="004B1752" w:rsidRPr="004B1752">
        <w:rPr>
          <w:rFonts w:ascii="Times New Roman" w:hAnsi="Times New Roman"/>
          <w:bCs/>
          <w:sz w:val="28"/>
          <w:szCs w:val="28"/>
          <w:vertAlign w:val="superscript"/>
          <w:lang w:eastAsia="uk-UA"/>
        </w:rPr>
        <w:t>2</w:t>
      </w:r>
      <w:r w:rsidR="004B1752" w:rsidRPr="004B1752">
        <w:rPr>
          <w:rFonts w:ascii="Times New Roman" w:hAnsi="Times New Roman"/>
          <w:bCs/>
          <w:sz w:val="28"/>
          <w:szCs w:val="28"/>
          <w:lang w:eastAsia="uk-UA"/>
        </w:rPr>
        <w:t xml:space="preserve"> Закону України </w:t>
      </w:r>
      <w:r w:rsidR="004B1752" w:rsidRPr="004B1752">
        <w:rPr>
          <w:rFonts w:ascii="Times New Roman" w:hAnsi="Times New Roman"/>
          <w:sz w:val="28"/>
          <w:szCs w:val="28"/>
          <w:shd w:val="clear" w:color="auto" w:fill="FFFFFF"/>
        </w:rPr>
        <w:t>«Про державну підтримку книговидавничої справи в Україні</w:t>
      </w:r>
      <w:r w:rsidR="004B1752" w:rsidRPr="004B1752">
        <w:rPr>
          <w:rFonts w:ascii="Times New Roman" w:hAnsi="Times New Roman"/>
          <w:sz w:val="28"/>
          <w:szCs w:val="28"/>
          <w:bdr w:val="none" w:sz="0" w:space="0" w:color="auto" w:frame="1"/>
          <w:lang w:eastAsia="uk-UA"/>
        </w:rPr>
        <w:t>»</w:t>
      </w:r>
      <w:r w:rsidRPr="004B1752">
        <w:rPr>
          <w:rFonts w:ascii="Times New Roman" w:hAnsi="Times New Roman"/>
          <w:sz w:val="28"/>
          <w:szCs w:val="28"/>
          <w:bdr w:val="none" w:sz="0" w:space="0" w:color="auto" w:frame="1"/>
          <w:lang w:eastAsia="uk-UA"/>
        </w:rPr>
        <w:t>;</w:t>
      </w:r>
    </w:p>
    <w:p w14:paraId="5A25E2DB" w14:textId="5684F18B" w:rsidR="00156AA5" w:rsidRPr="00207CA0"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207CA0">
        <w:rPr>
          <w:rFonts w:ascii="Times New Roman" w:hAnsi="Times New Roman"/>
          <w:sz w:val="28"/>
          <w:szCs w:val="28"/>
          <w:bdr w:val="none" w:sz="0" w:space="0" w:color="auto" w:frame="1"/>
          <w:lang w:eastAsia="uk-UA"/>
        </w:rPr>
        <w:t xml:space="preserve">2) Кількість </w:t>
      </w:r>
      <w:r w:rsidR="00A33DDC" w:rsidRPr="00207CA0">
        <w:rPr>
          <w:rFonts w:ascii="Times New Roman" w:hAnsi="Times New Roman"/>
          <w:sz w:val="28"/>
          <w:szCs w:val="28"/>
          <w:bdr w:val="none" w:sz="0" w:space="0" w:color="auto" w:frame="1"/>
          <w:lang w:eastAsia="uk-UA"/>
        </w:rPr>
        <w:t>перевірок</w:t>
      </w:r>
      <w:r w:rsidRPr="00207CA0">
        <w:rPr>
          <w:rFonts w:ascii="Times New Roman" w:hAnsi="Times New Roman"/>
          <w:sz w:val="28"/>
          <w:szCs w:val="28"/>
          <w:bdr w:val="none" w:sz="0" w:space="0" w:color="auto" w:frame="1"/>
          <w:lang w:eastAsia="uk-UA"/>
        </w:rPr>
        <w:t xml:space="preserve">, </w:t>
      </w:r>
      <w:r w:rsidR="00A33DDC" w:rsidRPr="00207CA0">
        <w:rPr>
          <w:rFonts w:ascii="Times New Roman" w:hAnsi="Times New Roman"/>
          <w:sz w:val="28"/>
          <w:szCs w:val="28"/>
          <w:bdr w:val="none" w:sz="0" w:space="0" w:color="auto" w:frame="1"/>
          <w:lang w:eastAsia="uk-UA"/>
        </w:rPr>
        <w:t xml:space="preserve">за результатами яких виявлено порушення </w:t>
      </w:r>
      <w:r w:rsidR="00207CA0" w:rsidRPr="00207CA0">
        <w:rPr>
          <w:rFonts w:ascii="Times New Roman" w:hAnsi="Times New Roman"/>
          <w:sz w:val="28"/>
          <w:szCs w:val="28"/>
          <w:bdr w:val="none" w:sz="0" w:space="0" w:color="auto" w:frame="1"/>
          <w:lang w:eastAsia="uk-UA"/>
        </w:rPr>
        <w:t>розповсюджувач</w:t>
      </w:r>
      <w:r w:rsidR="00207CA0">
        <w:rPr>
          <w:rFonts w:ascii="Times New Roman" w:hAnsi="Times New Roman"/>
          <w:sz w:val="28"/>
          <w:szCs w:val="28"/>
          <w:bdr w:val="none" w:sz="0" w:space="0" w:color="auto" w:frame="1"/>
          <w:lang w:eastAsia="uk-UA"/>
        </w:rPr>
        <w:t>ем</w:t>
      </w:r>
      <w:r w:rsidR="00207CA0" w:rsidRPr="00207CA0">
        <w:rPr>
          <w:rFonts w:ascii="Times New Roman" w:hAnsi="Times New Roman"/>
          <w:sz w:val="28"/>
          <w:szCs w:val="28"/>
          <w:bdr w:val="none" w:sz="0" w:space="0" w:color="auto" w:frame="1"/>
          <w:lang w:eastAsia="uk-UA"/>
        </w:rPr>
        <w:t xml:space="preserve"> книговидавничої продукції </w:t>
      </w:r>
      <w:r w:rsidR="00207CA0" w:rsidRPr="00207CA0">
        <w:rPr>
          <w:rFonts w:ascii="Times New Roman" w:hAnsi="Times New Roman"/>
          <w:bCs/>
          <w:sz w:val="28"/>
          <w:szCs w:val="28"/>
          <w:lang w:eastAsia="uk-UA"/>
        </w:rPr>
        <w:t>умов</w:t>
      </w:r>
      <w:r w:rsidR="00DB23D1">
        <w:rPr>
          <w:rFonts w:ascii="Times New Roman" w:hAnsi="Times New Roman"/>
          <w:bCs/>
          <w:sz w:val="28"/>
          <w:szCs w:val="28"/>
          <w:lang w:eastAsia="uk-UA"/>
        </w:rPr>
        <w:t>,</w:t>
      </w:r>
      <w:r w:rsidR="00207CA0" w:rsidRPr="00207CA0">
        <w:rPr>
          <w:rFonts w:ascii="Times New Roman" w:hAnsi="Times New Roman"/>
          <w:bCs/>
          <w:sz w:val="28"/>
          <w:szCs w:val="28"/>
          <w:lang w:eastAsia="uk-UA"/>
        </w:rPr>
        <w:t xml:space="preserve"> визначених частиною </w:t>
      </w:r>
      <w:r w:rsidR="00207CA0" w:rsidRPr="00207CA0">
        <w:rPr>
          <w:rFonts w:ascii="Times New Roman" w:hAnsi="Times New Roman"/>
          <w:bCs/>
          <w:sz w:val="28"/>
          <w:szCs w:val="28"/>
          <w:lang w:eastAsia="uk-UA"/>
        </w:rPr>
        <w:lastRenderedPageBreak/>
        <w:t>другою статті 8</w:t>
      </w:r>
      <w:r w:rsidR="00207CA0" w:rsidRPr="00207CA0">
        <w:rPr>
          <w:rFonts w:ascii="Times New Roman" w:hAnsi="Times New Roman"/>
          <w:bCs/>
          <w:sz w:val="28"/>
          <w:szCs w:val="28"/>
          <w:vertAlign w:val="superscript"/>
          <w:lang w:eastAsia="uk-UA"/>
        </w:rPr>
        <w:t>2</w:t>
      </w:r>
      <w:r w:rsidR="00207CA0" w:rsidRPr="00207CA0">
        <w:rPr>
          <w:rFonts w:ascii="Times New Roman" w:hAnsi="Times New Roman"/>
          <w:bCs/>
          <w:sz w:val="28"/>
          <w:szCs w:val="28"/>
          <w:lang w:eastAsia="uk-UA"/>
        </w:rPr>
        <w:t xml:space="preserve"> Закону України </w:t>
      </w:r>
      <w:r w:rsidR="00207CA0" w:rsidRPr="00207CA0">
        <w:rPr>
          <w:rFonts w:ascii="Times New Roman" w:hAnsi="Times New Roman"/>
          <w:sz w:val="28"/>
          <w:szCs w:val="28"/>
          <w:shd w:val="clear" w:color="auto" w:fill="FFFFFF"/>
        </w:rPr>
        <w:t>«Про державну підтримку книговидавничої справи в Україні</w:t>
      </w:r>
      <w:r w:rsidR="00207CA0" w:rsidRPr="00207CA0">
        <w:rPr>
          <w:rFonts w:ascii="Times New Roman" w:hAnsi="Times New Roman"/>
          <w:sz w:val="28"/>
          <w:szCs w:val="28"/>
          <w:bdr w:val="none" w:sz="0" w:space="0" w:color="auto" w:frame="1"/>
          <w:lang w:eastAsia="uk-UA"/>
        </w:rPr>
        <w:t>»</w:t>
      </w:r>
      <w:r w:rsidRPr="00207CA0">
        <w:rPr>
          <w:rFonts w:ascii="Times New Roman" w:hAnsi="Times New Roman"/>
          <w:sz w:val="28"/>
          <w:szCs w:val="28"/>
          <w:bdr w:val="none" w:sz="0" w:space="0" w:color="auto" w:frame="1"/>
          <w:lang w:eastAsia="uk-UA"/>
        </w:rPr>
        <w:t>.</w:t>
      </w:r>
    </w:p>
    <w:p w14:paraId="7A7CE35E" w14:textId="77777777" w:rsidR="00156AA5" w:rsidRPr="00031160" w:rsidRDefault="00437D9D"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031160">
        <w:rPr>
          <w:rFonts w:ascii="Times New Roman" w:hAnsi="Times New Roman"/>
          <w:sz w:val="28"/>
          <w:szCs w:val="28"/>
          <w:bdr w:val="none" w:sz="0" w:space="0" w:color="auto" w:frame="1"/>
          <w:lang w:eastAsia="uk-UA"/>
        </w:rPr>
        <w:t>3) </w:t>
      </w:r>
      <w:r w:rsidR="00207CA0" w:rsidRPr="00031160">
        <w:rPr>
          <w:rFonts w:ascii="Times New Roman" w:hAnsi="Times New Roman"/>
          <w:sz w:val="28"/>
          <w:szCs w:val="28"/>
          <w:bdr w:val="none" w:sz="0" w:space="0" w:color="auto" w:frame="1"/>
          <w:lang w:eastAsia="uk-UA"/>
        </w:rPr>
        <w:t xml:space="preserve">Кількість повідомлень надісланих до </w:t>
      </w:r>
      <w:r w:rsidR="00031160" w:rsidRPr="00031160">
        <w:rPr>
          <w:rFonts w:ascii="Times New Roman" w:hAnsi="Times New Roman"/>
          <w:sz w:val="28"/>
          <w:szCs w:val="28"/>
        </w:rPr>
        <w:t>Державного комітету телебачення і радіомовлення України</w:t>
      </w:r>
      <w:r w:rsidR="00031160" w:rsidRPr="00031160">
        <w:rPr>
          <w:rFonts w:ascii="Times New Roman" w:hAnsi="Times New Roman"/>
          <w:sz w:val="28"/>
          <w:szCs w:val="28"/>
          <w:bdr w:val="none" w:sz="0" w:space="0" w:color="auto" w:frame="1"/>
          <w:lang w:eastAsia="uk-UA"/>
        </w:rPr>
        <w:t xml:space="preserve"> та Українського інституту книги стосовно розповсюджувачів книговидавничої продукції, які порушили </w:t>
      </w:r>
      <w:r w:rsidR="00031160" w:rsidRPr="00031160">
        <w:rPr>
          <w:rFonts w:ascii="Times New Roman" w:hAnsi="Times New Roman"/>
          <w:bCs/>
          <w:sz w:val="28"/>
          <w:szCs w:val="28"/>
          <w:lang w:eastAsia="uk-UA"/>
        </w:rPr>
        <w:t>умови визначені частиною другою статті 8</w:t>
      </w:r>
      <w:r w:rsidR="00031160" w:rsidRPr="00031160">
        <w:rPr>
          <w:rFonts w:ascii="Times New Roman" w:hAnsi="Times New Roman"/>
          <w:bCs/>
          <w:sz w:val="28"/>
          <w:szCs w:val="28"/>
          <w:vertAlign w:val="superscript"/>
          <w:lang w:eastAsia="uk-UA"/>
        </w:rPr>
        <w:t>2</w:t>
      </w:r>
      <w:r w:rsidR="00031160" w:rsidRPr="00031160">
        <w:rPr>
          <w:rFonts w:ascii="Times New Roman" w:hAnsi="Times New Roman"/>
          <w:bCs/>
          <w:sz w:val="28"/>
          <w:szCs w:val="28"/>
          <w:lang w:eastAsia="uk-UA"/>
        </w:rPr>
        <w:t xml:space="preserve"> Закону України </w:t>
      </w:r>
      <w:r w:rsidR="00031160" w:rsidRPr="00031160">
        <w:rPr>
          <w:rFonts w:ascii="Times New Roman" w:hAnsi="Times New Roman"/>
          <w:sz w:val="28"/>
          <w:szCs w:val="28"/>
          <w:shd w:val="clear" w:color="auto" w:fill="FFFFFF"/>
        </w:rPr>
        <w:t>«Про державну підтримку книговидавничої справи в Україні</w:t>
      </w:r>
      <w:r w:rsidR="00031160" w:rsidRPr="00031160">
        <w:rPr>
          <w:rFonts w:ascii="Times New Roman" w:hAnsi="Times New Roman"/>
          <w:sz w:val="28"/>
          <w:szCs w:val="28"/>
          <w:bdr w:val="none" w:sz="0" w:space="0" w:color="auto" w:frame="1"/>
          <w:lang w:eastAsia="uk-UA"/>
        </w:rPr>
        <w:t>»</w:t>
      </w:r>
      <w:r w:rsidR="00156AA5" w:rsidRPr="00031160">
        <w:rPr>
          <w:rFonts w:ascii="Times New Roman" w:hAnsi="Times New Roman"/>
          <w:sz w:val="28"/>
          <w:szCs w:val="28"/>
          <w:bdr w:val="none" w:sz="0" w:space="0" w:color="auto" w:frame="1"/>
          <w:lang w:eastAsia="uk-UA"/>
        </w:rPr>
        <w:t>.</w:t>
      </w:r>
    </w:p>
    <w:p w14:paraId="242B7800" w14:textId="77777777" w:rsidR="00437D9D" w:rsidRPr="00437D9D" w:rsidRDefault="00437D9D" w:rsidP="00156AA5">
      <w:pPr>
        <w:shd w:val="clear" w:color="auto" w:fill="FFFFFF"/>
        <w:spacing w:after="0" w:line="240" w:lineRule="auto"/>
        <w:ind w:firstLine="709"/>
        <w:jc w:val="both"/>
        <w:textAlignment w:val="baseline"/>
        <w:rPr>
          <w:rFonts w:ascii="Times New Roman" w:hAnsi="Times New Roman"/>
          <w:color w:val="FF0000"/>
          <w:sz w:val="28"/>
          <w:szCs w:val="28"/>
          <w:lang w:eastAsia="uk-UA"/>
        </w:rPr>
      </w:pPr>
    </w:p>
    <w:p w14:paraId="32A74C60" w14:textId="77777777" w:rsidR="00156AA5" w:rsidRPr="00A440BC"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A440BC">
        <w:rPr>
          <w:rFonts w:ascii="Times New Roman" w:hAnsi="Times New Roman"/>
          <w:b/>
          <w:bCs/>
          <w:sz w:val="28"/>
          <w:szCs w:val="28"/>
          <w:bdr w:val="none" w:sz="0" w:space="0" w:color="auto" w:frame="1"/>
          <w:lang w:eastAsia="uk-UA"/>
        </w:rPr>
        <w:t xml:space="preserve">ІX. Визначення заходів, за допомогою яких буде здійснюватися відстеження результативності регуляторного </w:t>
      </w:r>
      <w:proofErr w:type="spellStart"/>
      <w:r w:rsidRPr="00A440BC">
        <w:rPr>
          <w:rFonts w:ascii="Times New Roman" w:hAnsi="Times New Roman"/>
          <w:b/>
          <w:bCs/>
          <w:sz w:val="28"/>
          <w:szCs w:val="28"/>
          <w:bdr w:val="none" w:sz="0" w:space="0" w:color="auto" w:frame="1"/>
          <w:lang w:eastAsia="uk-UA"/>
        </w:rPr>
        <w:t>акта</w:t>
      </w:r>
      <w:proofErr w:type="spellEnd"/>
    </w:p>
    <w:p w14:paraId="5729D770" w14:textId="77777777" w:rsidR="00156AA5" w:rsidRPr="00B936A1" w:rsidRDefault="00156AA5" w:rsidP="0015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B936A1">
        <w:rPr>
          <w:rFonts w:ascii="Times New Roman" w:hAnsi="Times New Roman"/>
          <w:sz w:val="28"/>
          <w:szCs w:val="28"/>
          <w:bdr w:val="none" w:sz="0" w:space="0" w:color="auto" w:frame="1"/>
          <w:lang w:eastAsia="uk-UA"/>
        </w:rPr>
        <w:t xml:space="preserve">Відстеження результативності регуляторного </w:t>
      </w:r>
      <w:proofErr w:type="spellStart"/>
      <w:r w:rsidRPr="00B936A1">
        <w:rPr>
          <w:rFonts w:ascii="Times New Roman" w:hAnsi="Times New Roman"/>
          <w:sz w:val="28"/>
          <w:szCs w:val="28"/>
          <w:bdr w:val="none" w:sz="0" w:space="0" w:color="auto" w:frame="1"/>
          <w:lang w:eastAsia="uk-UA"/>
        </w:rPr>
        <w:t>акта</w:t>
      </w:r>
      <w:proofErr w:type="spellEnd"/>
      <w:r w:rsidRPr="00B936A1">
        <w:rPr>
          <w:rFonts w:ascii="Times New Roman" w:hAnsi="Times New Roman"/>
          <w:sz w:val="28"/>
          <w:szCs w:val="28"/>
          <w:bdr w:val="none" w:sz="0" w:space="0" w:color="auto" w:frame="1"/>
          <w:lang w:eastAsia="uk-UA"/>
        </w:rPr>
        <w:t xml:space="preserve"> буде здійснюватися </w:t>
      </w:r>
      <w:r w:rsidR="00BD68E8" w:rsidRPr="00B936A1">
        <w:rPr>
          <w:rFonts w:ascii="Times New Roman" w:hAnsi="Times New Roman"/>
          <w:sz w:val="28"/>
          <w:szCs w:val="28"/>
          <w:bdr w:val="none" w:sz="0" w:space="0" w:color="auto" w:frame="1"/>
          <w:lang w:eastAsia="uk-UA"/>
        </w:rPr>
        <w:t xml:space="preserve">Держпродспоживслужбою </w:t>
      </w:r>
      <w:r w:rsidRPr="00B936A1">
        <w:rPr>
          <w:rFonts w:ascii="Times New Roman" w:hAnsi="Times New Roman"/>
          <w:sz w:val="28"/>
          <w:szCs w:val="28"/>
          <w:bdr w:val="none" w:sz="0" w:space="0" w:color="auto" w:frame="1"/>
          <w:lang w:eastAsia="uk-UA"/>
        </w:rPr>
        <w:t>шляхом аналізу даних відповідно до встановлених показників результативності.</w:t>
      </w:r>
    </w:p>
    <w:p w14:paraId="7B3AD859" w14:textId="77777777" w:rsidR="00156AA5" w:rsidRPr="00B936A1" w:rsidRDefault="00156AA5" w:rsidP="0015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B936A1">
        <w:rPr>
          <w:rFonts w:ascii="Times New Roman" w:hAnsi="Times New Roman"/>
          <w:sz w:val="28"/>
          <w:szCs w:val="28"/>
          <w:bdr w:val="none" w:sz="0" w:space="0" w:color="auto" w:frame="1"/>
          <w:lang w:eastAsia="uk-UA"/>
        </w:rPr>
        <w:t>Базове відстеження здійснюватиметься після набрання ним чинності регуляторного акту, але не пізніше дня з якого почнеться повторне відстеження, шляхом моніторингу статистичних даних з боку Державної служби України з питань безпечності харчових продуктів та захисту споживачів.</w:t>
      </w:r>
    </w:p>
    <w:p w14:paraId="1B8AC76B" w14:textId="77777777" w:rsidR="00156AA5" w:rsidRPr="00B936A1" w:rsidRDefault="00156AA5" w:rsidP="0015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bdr w:val="none" w:sz="0" w:space="0" w:color="auto" w:frame="1"/>
          <w:lang w:eastAsia="uk-UA"/>
        </w:rPr>
      </w:pPr>
      <w:r w:rsidRPr="00B936A1">
        <w:rPr>
          <w:rFonts w:ascii="Times New Roman" w:hAnsi="Times New Roman"/>
          <w:sz w:val="28"/>
          <w:szCs w:val="28"/>
          <w:bdr w:val="none" w:sz="0" w:space="0" w:color="auto" w:frame="1"/>
          <w:lang w:eastAsia="uk-UA"/>
        </w:rPr>
        <w:t>Повторне відстеження здійснюватиметься не пізніше ніж через рік з дня набрання чинності регуляторним актом шляхом порівняння статистичних даних з боку Державної служби України з питань безпечності харчових продуктів та захисту споживачів.</w:t>
      </w:r>
    </w:p>
    <w:p w14:paraId="36111BBA" w14:textId="77777777" w:rsidR="00156AA5" w:rsidRPr="00B936A1" w:rsidRDefault="00156AA5" w:rsidP="0015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B936A1">
        <w:rPr>
          <w:rFonts w:ascii="Times New Roman" w:hAnsi="Times New Roman"/>
          <w:sz w:val="28"/>
          <w:szCs w:val="28"/>
          <w:bdr w:val="none" w:sz="0" w:space="0" w:color="auto" w:frame="1"/>
          <w:lang w:eastAsia="uk-UA"/>
        </w:rPr>
        <w:t>Періодичне відстеження здійснюватиметься раз на три роки, починаючи з дня виконання заходів з повторного відстеження, шляхом порівняння показників із аналогічними показниками, що встановлені під час повторного відстеження.</w:t>
      </w:r>
    </w:p>
    <w:p w14:paraId="49618FD4" w14:textId="77777777" w:rsidR="00156AA5" w:rsidRPr="00B936A1" w:rsidRDefault="00156AA5" w:rsidP="0015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B936A1">
        <w:rPr>
          <w:rFonts w:ascii="Times New Roman" w:hAnsi="Times New Roman"/>
          <w:sz w:val="28"/>
          <w:szCs w:val="28"/>
          <w:bdr w:val="none" w:sz="0" w:space="0" w:color="auto" w:frame="1"/>
          <w:lang w:eastAsia="uk-UA"/>
        </w:rPr>
        <w:t>Метод проведення відстеження результативності – статистичний.</w:t>
      </w:r>
    </w:p>
    <w:p w14:paraId="3ED78903" w14:textId="77777777" w:rsidR="00156AA5" w:rsidRPr="00B936A1" w:rsidRDefault="00156AA5" w:rsidP="0015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B936A1">
        <w:rPr>
          <w:rFonts w:ascii="Times New Roman" w:hAnsi="Times New Roman"/>
          <w:sz w:val="28"/>
          <w:szCs w:val="28"/>
          <w:bdr w:val="none" w:sz="0" w:space="0" w:color="auto" w:frame="1"/>
          <w:lang w:eastAsia="uk-UA"/>
        </w:rPr>
        <w:t>Вид даних, за допомогою яких здійснюватиметься відстеження результативності – статистичні.</w:t>
      </w:r>
    </w:p>
    <w:p w14:paraId="6DB01F7D" w14:textId="77777777" w:rsidR="00156AA5" w:rsidRPr="00B936A1" w:rsidRDefault="00156AA5" w:rsidP="0015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B936A1">
        <w:rPr>
          <w:rFonts w:ascii="Times New Roman" w:hAnsi="Times New Roman"/>
          <w:sz w:val="28"/>
          <w:szCs w:val="28"/>
          <w:bdr w:val="none" w:sz="0" w:space="0" w:color="auto" w:frame="1"/>
          <w:lang w:eastAsia="uk-UA"/>
        </w:rPr>
        <w:t xml:space="preserve">Для відстеження результативності будуть використовуватися дані, отримані за результатами </w:t>
      </w:r>
      <w:r w:rsidR="00DA6743" w:rsidRPr="00B936A1">
        <w:rPr>
          <w:rFonts w:ascii="Times New Roman" w:hAnsi="Times New Roman"/>
          <w:sz w:val="28"/>
          <w:szCs w:val="28"/>
          <w:bdr w:val="none" w:sz="0" w:space="0" w:color="auto" w:frame="1"/>
          <w:lang w:eastAsia="uk-UA"/>
        </w:rPr>
        <w:t>звітування</w:t>
      </w:r>
      <w:r w:rsidRPr="00B936A1">
        <w:rPr>
          <w:rFonts w:ascii="Times New Roman" w:hAnsi="Times New Roman"/>
          <w:sz w:val="28"/>
          <w:szCs w:val="28"/>
          <w:bdr w:val="none" w:sz="0" w:space="0" w:color="auto" w:frame="1"/>
          <w:lang w:eastAsia="uk-UA"/>
        </w:rPr>
        <w:t xml:space="preserve">, що здійснюватиметься </w:t>
      </w:r>
      <w:r w:rsidR="00B936A1" w:rsidRPr="00B936A1">
        <w:rPr>
          <w:rFonts w:ascii="Times New Roman" w:hAnsi="Times New Roman"/>
          <w:sz w:val="28"/>
          <w:szCs w:val="28"/>
          <w:bdr w:val="none" w:sz="0" w:space="0" w:color="auto" w:frame="1"/>
          <w:lang w:eastAsia="uk-UA"/>
        </w:rPr>
        <w:t xml:space="preserve">територіальними органами </w:t>
      </w:r>
      <w:r w:rsidRPr="00B936A1">
        <w:rPr>
          <w:rFonts w:ascii="Times New Roman" w:hAnsi="Times New Roman"/>
          <w:sz w:val="28"/>
          <w:szCs w:val="28"/>
          <w:bdr w:val="none" w:sz="0" w:space="0" w:color="auto" w:frame="1"/>
          <w:lang w:eastAsia="uk-UA"/>
        </w:rPr>
        <w:t>Держпродспоживслужби</w:t>
      </w:r>
      <w:r w:rsidRPr="00B936A1">
        <w:rPr>
          <w:rFonts w:ascii="Times New Roman" w:hAnsi="Times New Roman"/>
          <w:b/>
          <w:bCs/>
          <w:sz w:val="28"/>
          <w:szCs w:val="28"/>
          <w:bdr w:val="none" w:sz="0" w:space="0" w:color="auto" w:frame="1"/>
          <w:lang w:eastAsia="uk-UA"/>
        </w:rPr>
        <w:t> </w:t>
      </w:r>
    </w:p>
    <w:p w14:paraId="18B4F1BA" w14:textId="77777777" w:rsidR="00156AA5" w:rsidRDefault="00156AA5" w:rsidP="00156AA5">
      <w:pPr>
        <w:shd w:val="clear" w:color="auto" w:fill="FFFFFF"/>
        <w:spacing w:after="0" w:line="240" w:lineRule="auto"/>
        <w:ind w:firstLine="709"/>
        <w:textAlignment w:val="baseline"/>
        <w:rPr>
          <w:rFonts w:ascii="Times New Roman" w:hAnsi="Times New Roman"/>
          <w:b/>
          <w:bCs/>
          <w:color w:val="FF0000"/>
          <w:bdr w:val="none" w:sz="0" w:space="0" w:color="auto" w:frame="1"/>
          <w:lang w:eastAsia="uk-UA"/>
        </w:rPr>
      </w:pPr>
      <w:r w:rsidRPr="00D46B79">
        <w:rPr>
          <w:rFonts w:ascii="Times New Roman" w:hAnsi="Times New Roman"/>
          <w:b/>
          <w:bCs/>
          <w:color w:val="FF0000"/>
          <w:bdr w:val="none" w:sz="0" w:space="0" w:color="auto" w:frame="1"/>
          <w:lang w:eastAsia="uk-UA"/>
        </w:rPr>
        <w:t> </w:t>
      </w:r>
    </w:p>
    <w:p w14:paraId="70AA3506" w14:textId="77777777" w:rsidR="00B936A1" w:rsidRDefault="00B936A1" w:rsidP="00156AA5">
      <w:pPr>
        <w:shd w:val="clear" w:color="auto" w:fill="FFFFFF"/>
        <w:spacing w:after="0" w:line="240" w:lineRule="auto"/>
        <w:ind w:firstLine="709"/>
        <w:textAlignment w:val="baseline"/>
        <w:rPr>
          <w:rFonts w:ascii="Times New Roman" w:hAnsi="Times New Roman"/>
          <w:b/>
          <w:bCs/>
          <w:color w:val="FF0000"/>
          <w:bdr w:val="none" w:sz="0" w:space="0" w:color="auto" w:frame="1"/>
          <w:lang w:eastAsia="uk-UA"/>
        </w:rPr>
      </w:pPr>
    </w:p>
    <w:p w14:paraId="4CC119D2" w14:textId="77777777" w:rsidR="00B936A1" w:rsidRDefault="00B936A1" w:rsidP="00156AA5">
      <w:pPr>
        <w:shd w:val="clear" w:color="auto" w:fill="FFFFFF"/>
        <w:spacing w:after="0" w:line="240" w:lineRule="auto"/>
        <w:ind w:firstLine="709"/>
        <w:textAlignment w:val="baseline"/>
        <w:rPr>
          <w:rFonts w:ascii="Times New Roman" w:hAnsi="Times New Roman"/>
          <w:b/>
          <w:bCs/>
          <w:color w:val="FF0000"/>
          <w:bdr w:val="none" w:sz="0" w:space="0" w:color="auto" w:frame="1"/>
          <w:lang w:eastAsia="uk-UA"/>
        </w:rPr>
      </w:pPr>
    </w:p>
    <w:p w14:paraId="270863D5" w14:textId="77777777" w:rsidR="00B936A1" w:rsidRPr="00D46B79" w:rsidRDefault="00B936A1" w:rsidP="00156AA5">
      <w:pPr>
        <w:shd w:val="clear" w:color="auto" w:fill="FFFFFF"/>
        <w:spacing w:after="0" w:line="240" w:lineRule="auto"/>
        <w:ind w:firstLine="709"/>
        <w:textAlignment w:val="baseline"/>
        <w:rPr>
          <w:rFonts w:ascii="Times New Roman" w:hAnsi="Times New Roman"/>
          <w:color w:val="FF0000"/>
          <w:lang w:eastAsia="uk-UA"/>
        </w:rPr>
      </w:pPr>
    </w:p>
    <w:p w14:paraId="07EAB45B" w14:textId="77777777" w:rsidR="00B936A1" w:rsidRPr="00B936A1" w:rsidRDefault="00B936A1" w:rsidP="00B936A1">
      <w:pPr>
        <w:spacing w:after="0" w:line="240" w:lineRule="auto"/>
        <w:ind w:right="-1"/>
        <w:rPr>
          <w:rFonts w:ascii="Times New Roman" w:hAnsi="Times New Roman"/>
          <w:b/>
          <w:sz w:val="28"/>
          <w:szCs w:val="28"/>
        </w:rPr>
      </w:pPr>
      <w:r w:rsidRPr="00B936A1">
        <w:rPr>
          <w:rFonts w:ascii="Times New Roman" w:hAnsi="Times New Roman"/>
          <w:b/>
          <w:sz w:val="28"/>
          <w:szCs w:val="28"/>
        </w:rPr>
        <w:t xml:space="preserve">Т. в. о. Голови </w:t>
      </w:r>
    </w:p>
    <w:p w14:paraId="5215AF98" w14:textId="77777777" w:rsidR="00B936A1" w:rsidRPr="00B936A1" w:rsidRDefault="00B936A1" w:rsidP="00B936A1">
      <w:pPr>
        <w:spacing w:after="0" w:line="240" w:lineRule="auto"/>
        <w:ind w:right="-1"/>
        <w:rPr>
          <w:rFonts w:ascii="Times New Roman" w:hAnsi="Times New Roman"/>
          <w:b/>
          <w:sz w:val="28"/>
          <w:szCs w:val="28"/>
        </w:rPr>
      </w:pPr>
      <w:r w:rsidRPr="00B936A1">
        <w:rPr>
          <w:rFonts w:ascii="Times New Roman" w:hAnsi="Times New Roman"/>
          <w:b/>
          <w:sz w:val="28"/>
          <w:szCs w:val="28"/>
        </w:rPr>
        <w:t xml:space="preserve">Державної служби України з </w:t>
      </w:r>
    </w:p>
    <w:p w14:paraId="24FE3E53" w14:textId="77777777" w:rsidR="00B936A1" w:rsidRPr="00B936A1" w:rsidRDefault="00B936A1" w:rsidP="00B936A1">
      <w:pPr>
        <w:spacing w:after="0" w:line="240" w:lineRule="auto"/>
        <w:ind w:right="-1"/>
        <w:rPr>
          <w:rFonts w:ascii="Times New Roman" w:hAnsi="Times New Roman"/>
          <w:b/>
          <w:sz w:val="28"/>
          <w:szCs w:val="28"/>
        </w:rPr>
      </w:pPr>
      <w:r w:rsidRPr="00B936A1">
        <w:rPr>
          <w:rFonts w:ascii="Times New Roman" w:hAnsi="Times New Roman"/>
          <w:b/>
          <w:sz w:val="28"/>
          <w:szCs w:val="28"/>
        </w:rPr>
        <w:t xml:space="preserve">питань безпечності харчових </w:t>
      </w:r>
    </w:p>
    <w:p w14:paraId="48A9C367" w14:textId="77777777" w:rsidR="008D4A7A" w:rsidRDefault="00B936A1" w:rsidP="00862824">
      <w:pPr>
        <w:spacing w:after="0" w:line="240" w:lineRule="auto"/>
        <w:ind w:right="-1"/>
        <w:rPr>
          <w:rFonts w:ascii="Times New Roman" w:hAnsi="Times New Roman"/>
          <w:b/>
          <w:sz w:val="28"/>
          <w:szCs w:val="28"/>
        </w:rPr>
      </w:pPr>
      <w:r w:rsidRPr="00B936A1">
        <w:rPr>
          <w:rFonts w:ascii="Times New Roman" w:hAnsi="Times New Roman"/>
          <w:b/>
          <w:sz w:val="28"/>
          <w:szCs w:val="28"/>
        </w:rPr>
        <w:t xml:space="preserve">продуктів та захисту </w:t>
      </w:r>
      <w:r>
        <w:rPr>
          <w:rFonts w:ascii="Times New Roman" w:hAnsi="Times New Roman"/>
          <w:b/>
          <w:sz w:val="28"/>
          <w:szCs w:val="28"/>
        </w:rPr>
        <w:t>споживачів</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862824">
        <w:rPr>
          <w:rFonts w:ascii="Times New Roman" w:hAnsi="Times New Roman"/>
          <w:b/>
          <w:sz w:val="28"/>
          <w:szCs w:val="28"/>
        </w:rPr>
        <w:t>Андрій ЛОРДКІПАНІДЗЕ</w:t>
      </w:r>
    </w:p>
    <w:p w14:paraId="33BA2AAC" w14:textId="77777777" w:rsidR="00862824" w:rsidRDefault="00862824" w:rsidP="00862824">
      <w:pPr>
        <w:spacing w:after="0" w:line="240" w:lineRule="auto"/>
        <w:ind w:right="-1"/>
        <w:rPr>
          <w:rFonts w:ascii="Times New Roman" w:hAnsi="Times New Roman"/>
          <w:b/>
          <w:sz w:val="28"/>
          <w:szCs w:val="28"/>
        </w:rPr>
      </w:pPr>
    </w:p>
    <w:p w14:paraId="0803E3AD" w14:textId="77777777" w:rsidR="00862824" w:rsidRDefault="00862824" w:rsidP="00862824">
      <w:pPr>
        <w:spacing w:after="0" w:line="240" w:lineRule="auto"/>
        <w:ind w:right="-1"/>
        <w:rPr>
          <w:rFonts w:ascii="Times New Roman" w:hAnsi="Times New Roman"/>
          <w:b/>
          <w:sz w:val="28"/>
          <w:szCs w:val="28"/>
        </w:rPr>
      </w:pPr>
      <w:r>
        <w:rPr>
          <w:rFonts w:ascii="Times New Roman" w:hAnsi="Times New Roman"/>
          <w:b/>
          <w:sz w:val="28"/>
          <w:szCs w:val="28"/>
        </w:rPr>
        <w:t>«_____» ________________ 2022 р.</w:t>
      </w:r>
    </w:p>
    <w:p w14:paraId="18421980" w14:textId="77777777" w:rsidR="00862824" w:rsidRPr="00862824" w:rsidRDefault="00862824" w:rsidP="00862824">
      <w:pPr>
        <w:spacing w:after="0" w:line="240" w:lineRule="auto"/>
        <w:ind w:right="-1"/>
        <w:rPr>
          <w:rFonts w:ascii="Times New Roman" w:hAnsi="Times New Roman"/>
          <w:b/>
          <w:sz w:val="28"/>
          <w:szCs w:val="28"/>
        </w:rPr>
      </w:pPr>
    </w:p>
    <w:p w14:paraId="3AD8F913" w14:textId="77777777" w:rsidR="008D4A7A" w:rsidRDefault="008D4A7A" w:rsidP="00156AA5">
      <w:pPr>
        <w:shd w:val="clear" w:color="auto" w:fill="FFFFFF"/>
        <w:spacing w:after="0" w:line="240" w:lineRule="auto"/>
        <w:ind w:firstLine="709"/>
        <w:jc w:val="center"/>
        <w:textAlignment w:val="baseline"/>
        <w:rPr>
          <w:rFonts w:ascii="Times New Roman" w:hAnsi="Times New Roman"/>
          <w:color w:val="FF0000"/>
          <w:bdr w:val="none" w:sz="0" w:space="0" w:color="auto" w:frame="1"/>
          <w:lang w:eastAsia="uk-UA"/>
        </w:rPr>
      </w:pPr>
    </w:p>
    <w:p w14:paraId="30D822DF" w14:textId="77777777" w:rsidR="008D4A7A" w:rsidRDefault="008D4A7A" w:rsidP="00156AA5">
      <w:pPr>
        <w:shd w:val="clear" w:color="auto" w:fill="FFFFFF"/>
        <w:spacing w:after="0" w:line="240" w:lineRule="auto"/>
        <w:ind w:firstLine="709"/>
        <w:jc w:val="center"/>
        <w:textAlignment w:val="baseline"/>
        <w:rPr>
          <w:rFonts w:ascii="Times New Roman" w:hAnsi="Times New Roman"/>
          <w:color w:val="FF0000"/>
          <w:bdr w:val="none" w:sz="0" w:space="0" w:color="auto" w:frame="1"/>
          <w:lang w:eastAsia="uk-UA"/>
        </w:rPr>
      </w:pPr>
    </w:p>
    <w:p w14:paraId="79C18A8C" w14:textId="77777777" w:rsidR="003B27BE" w:rsidRDefault="003B27BE" w:rsidP="00156AA5">
      <w:pPr>
        <w:shd w:val="clear" w:color="auto" w:fill="FFFFFF"/>
        <w:spacing w:after="0" w:line="240" w:lineRule="auto"/>
        <w:ind w:firstLine="709"/>
        <w:jc w:val="center"/>
        <w:textAlignment w:val="baseline"/>
        <w:rPr>
          <w:rFonts w:ascii="Times New Roman" w:hAnsi="Times New Roman"/>
          <w:color w:val="FF0000"/>
          <w:bdr w:val="none" w:sz="0" w:space="0" w:color="auto" w:frame="1"/>
          <w:lang w:eastAsia="uk-UA"/>
        </w:rPr>
      </w:pPr>
    </w:p>
    <w:p w14:paraId="70420602" w14:textId="77777777" w:rsidR="003B27BE" w:rsidRDefault="003B27BE" w:rsidP="00156AA5">
      <w:pPr>
        <w:shd w:val="clear" w:color="auto" w:fill="FFFFFF"/>
        <w:spacing w:after="0" w:line="240" w:lineRule="auto"/>
        <w:ind w:firstLine="709"/>
        <w:jc w:val="center"/>
        <w:textAlignment w:val="baseline"/>
        <w:rPr>
          <w:rFonts w:ascii="Times New Roman" w:hAnsi="Times New Roman"/>
          <w:color w:val="FF0000"/>
          <w:bdr w:val="none" w:sz="0" w:space="0" w:color="auto" w:frame="1"/>
          <w:lang w:eastAsia="uk-UA"/>
        </w:rPr>
      </w:pPr>
    </w:p>
    <w:p w14:paraId="6EBE9E19" w14:textId="77777777" w:rsidR="008D4A7A" w:rsidRDefault="008D4A7A" w:rsidP="00156AA5">
      <w:pPr>
        <w:shd w:val="clear" w:color="auto" w:fill="FFFFFF"/>
        <w:spacing w:after="0" w:line="240" w:lineRule="auto"/>
        <w:ind w:firstLine="709"/>
        <w:jc w:val="center"/>
        <w:textAlignment w:val="baseline"/>
        <w:rPr>
          <w:rFonts w:ascii="Times New Roman" w:hAnsi="Times New Roman"/>
          <w:color w:val="FF0000"/>
          <w:bdr w:val="none" w:sz="0" w:space="0" w:color="auto" w:frame="1"/>
          <w:lang w:eastAsia="uk-UA"/>
        </w:rPr>
      </w:pPr>
    </w:p>
    <w:p w14:paraId="12CCE2DB" w14:textId="0F7A7B6C" w:rsidR="00CA2F9D" w:rsidRDefault="00CA2F9D" w:rsidP="00CA2F9D">
      <w:pPr>
        <w:widowControl w:val="0"/>
        <w:spacing w:after="0" w:line="240" w:lineRule="auto"/>
        <w:ind w:firstLine="708"/>
        <w:jc w:val="center"/>
        <w:rPr>
          <w:rStyle w:val="rvts15"/>
          <w:rFonts w:ascii="Times New Roman" w:hAnsi="Times New Roman"/>
          <w:color w:val="333333"/>
          <w:sz w:val="28"/>
          <w:szCs w:val="28"/>
          <w:shd w:val="clear" w:color="auto" w:fill="FFFFFF"/>
        </w:rPr>
      </w:pPr>
      <w:r>
        <w:rPr>
          <w:rStyle w:val="rvts15"/>
          <w:rFonts w:ascii="Times New Roman" w:hAnsi="Times New Roman"/>
          <w:b/>
          <w:bCs/>
          <w:color w:val="333333"/>
          <w:sz w:val="28"/>
          <w:szCs w:val="28"/>
          <w:shd w:val="clear" w:color="auto" w:fill="FFFFFF"/>
        </w:rPr>
        <w:lastRenderedPageBreak/>
        <w:tab/>
      </w:r>
      <w:r>
        <w:rPr>
          <w:rStyle w:val="rvts15"/>
          <w:rFonts w:ascii="Times New Roman" w:hAnsi="Times New Roman"/>
          <w:b/>
          <w:bCs/>
          <w:color w:val="333333"/>
          <w:sz w:val="28"/>
          <w:szCs w:val="28"/>
          <w:shd w:val="clear" w:color="auto" w:fill="FFFFFF"/>
        </w:rPr>
        <w:tab/>
      </w:r>
      <w:r>
        <w:rPr>
          <w:rStyle w:val="rvts15"/>
          <w:rFonts w:ascii="Times New Roman" w:hAnsi="Times New Roman"/>
          <w:color w:val="333333"/>
          <w:sz w:val="28"/>
          <w:szCs w:val="28"/>
          <w:shd w:val="clear" w:color="auto" w:fill="FFFFFF"/>
        </w:rPr>
        <w:tab/>
      </w:r>
      <w:r>
        <w:rPr>
          <w:rStyle w:val="rvts15"/>
          <w:rFonts w:ascii="Times New Roman" w:hAnsi="Times New Roman"/>
          <w:color w:val="333333"/>
          <w:sz w:val="28"/>
          <w:szCs w:val="28"/>
          <w:shd w:val="clear" w:color="auto" w:fill="FFFFFF"/>
        </w:rPr>
        <w:tab/>
      </w:r>
      <w:r>
        <w:rPr>
          <w:rStyle w:val="rvts15"/>
          <w:rFonts w:ascii="Times New Roman" w:hAnsi="Times New Roman"/>
          <w:color w:val="333333"/>
          <w:sz w:val="28"/>
          <w:szCs w:val="28"/>
          <w:shd w:val="clear" w:color="auto" w:fill="FFFFFF"/>
        </w:rPr>
        <w:tab/>
      </w:r>
      <w:r>
        <w:rPr>
          <w:rStyle w:val="rvts15"/>
          <w:rFonts w:ascii="Times New Roman" w:hAnsi="Times New Roman"/>
          <w:color w:val="333333"/>
          <w:sz w:val="28"/>
          <w:szCs w:val="28"/>
          <w:shd w:val="clear" w:color="auto" w:fill="FFFFFF"/>
        </w:rPr>
        <w:tab/>
      </w:r>
      <w:r>
        <w:rPr>
          <w:rStyle w:val="rvts15"/>
          <w:rFonts w:ascii="Times New Roman" w:hAnsi="Times New Roman"/>
          <w:color w:val="333333"/>
          <w:sz w:val="28"/>
          <w:szCs w:val="28"/>
          <w:shd w:val="clear" w:color="auto" w:fill="FFFFFF"/>
        </w:rPr>
        <w:tab/>
      </w:r>
      <w:r>
        <w:rPr>
          <w:rStyle w:val="rvts15"/>
          <w:rFonts w:ascii="Times New Roman" w:hAnsi="Times New Roman"/>
          <w:color w:val="333333"/>
          <w:sz w:val="28"/>
          <w:szCs w:val="28"/>
          <w:shd w:val="clear" w:color="auto" w:fill="FFFFFF"/>
        </w:rPr>
        <w:tab/>
        <w:t>Додаток</w:t>
      </w:r>
      <w:r w:rsidR="00B51EF0">
        <w:rPr>
          <w:rStyle w:val="rvts15"/>
          <w:rFonts w:ascii="Times New Roman" w:hAnsi="Times New Roman"/>
          <w:color w:val="333333"/>
          <w:sz w:val="28"/>
          <w:szCs w:val="28"/>
          <w:shd w:val="clear" w:color="auto" w:fill="FFFFFF"/>
        </w:rPr>
        <w:t xml:space="preserve"> 1</w:t>
      </w:r>
      <w:r>
        <w:rPr>
          <w:rStyle w:val="rvts15"/>
          <w:rFonts w:ascii="Times New Roman" w:hAnsi="Times New Roman"/>
          <w:color w:val="333333"/>
          <w:sz w:val="28"/>
          <w:szCs w:val="28"/>
          <w:shd w:val="clear" w:color="auto" w:fill="FFFFFF"/>
        </w:rPr>
        <w:t xml:space="preserve"> </w:t>
      </w:r>
    </w:p>
    <w:p w14:paraId="0DCED094" w14:textId="4E2C98DF" w:rsidR="00CA2F9D" w:rsidRDefault="00B51EF0" w:rsidP="00B51EF0">
      <w:pPr>
        <w:widowControl w:val="0"/>
        <w:spacing w:after="0" w:line="240" w:lineRule="auto"/>
        <w:ind w:left="4956"/>
        <w:jc w:val="center"/>
        <w:rPr>
          <w:rStyle w:val="rvts15"/>
          <w:rFonts w:ascii="Times New Roman" w:hAnsi="Times New Roman"/>
          <w:b/>
          <w:bCs/>
          <w:color w:val="333333"/>
          <w:sz w:val="28"/>
          <w:szCs w:val="28"/>
          <w:shd w:val="clear" w:color="auto" w:fill="FFFFFF"/>
        </w:rPr>
      </w:pPr>
      <w:r>
        <w:rPr>
          <w:rStyle w:val="rvts15"/>
          <w:rFonts w:ascii="Times New Roman" w:hAnsi="Times New Roman"/>
          <w:color w:val="333333"/>
          <w:sz w:val="28"/>
          <w:szCs w:val="28"/>
          <w:shd w:val="clear" w:color="auto" w:fill="FFFFFF"/>
        </w:rPr>
        <w:t xml:space="preserve">         до Аналізу регуляторного впливу</w:t>
      </w:r>
    </w:p>
    <w:p w14:paraId="524E67B6" w14:textId="77777777" w:rsidR="00CA2F9D" w:rsidRDefault="00CA2F9D" w:rsidP="002E0FD9">
      <w:pPr>
        <w:widowControl w:val="0"/>
        <w:spacing w:after="0" w:line="240" w:lineRule="auto"/>
        <w:ind w:firstLine="708"/>
        <w:jc w:val="center"/>
        <w:rPr>
          <w:rStyle w:val="rvts15"/>
          <w:rFonts w:ascii="Times New Roman" w:hAnsi="Times New Roman"/>
          <w:b/>
          <w:bCs/>
          <w:color w:val="333333"/>
          <w:sz w:val="28"/>
          <w:szCs w:val="28"/>
          <w:shd w:val="clear" w:color="auto" w:fill="FFFFFF"/>
        </w:rPr>
      </w:pPr>
    </w:p>
    <w:p w14:paraId="2CE32CA6" w14:textId="6BA27424" w:rsidR="002E0FD9" w:rsidRPr="002E0FD9" w:rsidRDefault="002E0FD9" w:rsidP="002E0FD9">
      <w:pPr>
        <w:widowControl w:val="0"/>
        <w:spacing w:after="0" w:line="240" w:lineRule="auto"/>
        <w:ind w:firstLine="708"/>
        <w:jc w:val="center"/>
        <w:rPr>
          <w:rFonts w:ascii="Times New Roman" w:hAnsi="Times New Roman"/>
          <w:b/>
          <w:color w:val="FF0000"/>
          <w:sz w:val="28"/>
          <w:szCs w:val="28"/>
          <w:lang w:eastAsia="uk-UA"/>
        </w:rPr>
      </w:pPr>
      <w:r w:rsidRPr="002E0FD9">
        <w:rPr>
          <w:rStyle w:val="rvts15"/>
          <w:rFonts w:ascii="Times New Roman" w:hAnsi="Times New Roman"/>
          <w:b/>
          <w:bCs/>
          <w:color w:val="333333"/>
          <w:sz w:val="28"/>
          <w:szCs w:val="28"/>
          <w:shd w:val="clear" w:color="auto" w:fill="FFFFFF"/>
        </w:rPr>
        <w:t>ВИТРАТИ</w:t>
      </w:r>
      <w:r w:rsidRPr="002E0FD9">
        <w:rPr>
          <w:rFonts w:ascii="Times New Roman" w:hAnsi="Times New Roman"/>
          <w:color w:val="333333"/>
        </w:rPr>
        <w:br/>
      </w:r>
      <w:r w:rsidRPr="002E0FD9">
        <w:rPr>
          <w:rStyle w:val="rvts15"/>
          <w:rFonts w:ascii="Times New Roman" w:hAnsi="Times New Roman"/>
          <w:b/>
          <w:bCs/>
          <w:color w:val="333333"/>
          <w:sz w:val="28"/>
          <w:szCs w:val="28"/>
          <w:shd w:val="clear" w:color="auto" w:fill="FFFFFF"/>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2E0FD9">
        <w:rPr>
          <w:rStyle w:val="rvts15"/>
          <w:rFonts w:ascii="Times New Roman" w:hAnsi="Times New Roman"/>
          <w:b/>
          <w:bCs/>
          <w:color w:val="333333"/>
          <w:sz w:val="28"/>
          <w:szCs w:val="28"/>
          <w:shd w:val="clear" w:color="auto" w:fill="FFFFFF"/>
        </w:rPr>
        <w:t>акта</w:t>
      </w:r>
      <w:proofErr w:type="spellEnd"/>
    </w:p>
    <w:p w14:paraId="2234A73C" w14:textId="77777777" w:rsidR="002E0FD9" w:rsidRPr="002E0FD9" w:rsidRDefault="002E0FD9" w:rsidP="002E0FD9">
      <w:pPr>
        <w:widowControl w:val="0"/>
        <w:spacing w:after="0" w:line="240" w:lineRule="auto"/>
        <w:ind w:firstLine="708"/>
        <w:jc w:val="center"/>
        <w:rPr>
          <w:rFonts w:ascii="Times New Roman" w:hAnsi="Times New Roman"/>
          <w:color w:val="FF0000"/>
          <w:sz w:val="28"/>
          <w:szCs w:val="28"/>
          <w:lang w:eastAsia="uk-UA"/>
        </w:rPr>
      </w:pP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5122"/>
        <w:gridCol w:w="1905"/>
        <w:gridCol w:w="1162"/>
      </w:tblGrid>
      <w:tr w:rsidR="004B6ADE" w:rsidRPr="00D8340D" w14:paraId="2893CA6B"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590074D9" w14:textId="77777777" w:rsidR="002E0FD9" w:rsidRPr="00D8340D" w:rsidRDefault="002E0FD9" w:rsidP="00D8340D">
            <w:pPr>
              <w:widowControl w:val="0"/>
              <w:spacing w:after="0" w:line="240" w:lineRule="auto"/>
              <w:jc w:val="both"/>
              <w:rPr>
                <w:rFonts w:ascii="Times New Roman" w:hAnsi="Times New Roman"/>
                <w:sz w:val="24"/>
                <w:szCs w:val="24"/>
                <w:lang w:val="en-US"/>
              </w:rPr>
            </w:pPr>
            <w:r w:rsidRPr="00D8340D">
              <w:rPr>
                <w:rFonts w:ascii="Times New Roman" w:hAnsi="Times New Roman"/>
                <w:sz w:val="24"/>
                <w:szCs w:val="24"/>
              </w:rPr>
              <w:t>Порядковий номер</w:t>
            </w:r>
          </w:p>
        </w:tc>
        <w:tc>
          <w:tcPr>
            <w:tcW w:w="5790" w:type="dxa"/>
            <w:tcBorders>
              <w:top w:val="single" w:sz="4" w:space="0" w:color="auto"/>
              <w:left w:val="single" w:sz="4" w:space="0" w:color="auto"/>
              <w:bottom w:val="single" w:sz="4" w:space="0" w:color="auto"/>
              <w:right w:val="single" w:sz="4" w:space="0" w:color="auto"/>
            </w:tcBorders>
            <w:hideMark/>
          </w:tcPr>
          <w:p w14:paraId="018F90B0" w14:textId="77777777" w:rsidR="002E0FD9" w:rsidRPr="00D8340D" w:rsidRDefault="002E0FD9"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rPr>
              <w:t>Витрати</w:t>
            </w:r>
          </w:p>
        </w:tc>
        <w:tc>
          <w:tcPr>
            <w:tcW w:w="1223" w:type="dxa"/>
            <w:tcBorders>
              <w:top w:val="single" w:sz="4" w:space="0" w:color="auto"/>
              <w:left w:val="single" w:sz="4" w:space="0" w:color="auto"/>
              <w:bottom w:val="single" w:sz="4" w:space="0" w:color="auto"/>
              <w:right w:val="single" w:sz="4" w:space="0" w:color="auto"/>
            </w:tcBorders>
            <w:hideMark/>
          </w:tcPr>
          <w:p w14:paraId="7BAE59F8" w14:textId="77777777" w:rsidR="002E0FD9" w:rsidRPr="00D8340D" w:rsidRDefault="002E0FD9"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rPr>
              <w:t>За перший рік</w:t>
            </w:r>
          </w:p>
        </w:tc>
        <w:tc>
          <w:tcPr>
            <w:tcW w:w="1176" w:type="dxa"/>
            <w:tcBorders>
              <w:top w:val="single" w:sz="4" w:space="0" w:color="auto"/>
              <w:left w:val="single" w:sz="4" w:space="0" w:color="auto"/>
              <w:bottom w:val="single" w:sz="4" w:space="0" w:color="auto"/>
              <w:right w:val="single" w:sz="4" w:space="0" w:color="auto"/>
            </w:tcBorders>
            <w:hideMark/>
          </w:tcPr>
          <w:p w14:paraId="6ABE7B79" w14:textId="77777777" w:rsidR="002E0FD9" w:rsidRPr="00D8340D" w:rsidRDefault="002E0FD9"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rPr>
              <w:t>За п’ять років</w:t>
            </w:r>
          </w:p>
        </w:tc>
      </w:tr>
      <w:tr w:rsidR="004B6ADE" w:rsidRPr="00D8340D" w14:paraId="1AB92E62"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48C92F35" w14:textId="77777777" w:rsidR="002E0FD9" w:rsidRPr="00D8340D" w:rsidRDefault="002E0FD9"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rPr>
              <w:t>1</w:t>
            </w:r>
          </w:p>
        </w:tc>
        <w:tc>
          <w:tcPr>
            <w:tcW w:w="5790" w:type="dxa"/>
            <w:tcBorders>
              <w:top w:val="single" w:sz="4" w:space="0" w:color="auto"/>
              <w:left w:val="single" w:sz="4" w:space="0" w:color="auto"/>
              <w:bottom w:val="single" w:sz="4" w:space="0" w:color="auto"/>
              <w:right w:val="single" w:sz="4" w:space="0" w:color="auto"/>
            </w:tcBorders>
            <w:hideMark/>
          </w:tcPr>
          <w:p w14:paraId="6924D0E7" w14:textId="77777777" w:rsidR="002E0FD9" w:rsidRPr="00D8340D" w:rsidRDefault="00040A4B"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223" w:type="dxa"/>
            <w:tcBorders>
              <w:top w:val="single" w:sz="4" w:space="0" w:color="auto"/>
              <w:left w:val="single" w:sz="4" w:space="0" w:color="auto"/>
              <w:bottom w:val="single" w:sz="4" w:space="0" w:color="auto"/>
              <w:right w:val="single" w:sz="4" w:space="0" w:color="auto"/>
            </w:tcBorders>
            <w:hideMark/>
          </w:tcPr>
          <w:p w14:paraId="446F2727" w14:textId="77777777" w:rsidR="002E0FD9" w:rsidRPr="00D8340D" w:rsidRDefault="002E0FD9"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0</w:t>
            </w:r>
          </w:p>
        </w:tc>
        <w:tc>
          <w:tcPr>
            <w:tcW w:w="1176" w:type="dxa"/>
            <w:tcBorders>
              <w:top w:val="single" w:sz="4" w:space="0" w:color="auto"/>
              <w:left w:val="single" w:sz="4" w:space="0" w:color="auto"/>
              <w:bottom w:val="single" w:sz="4" w:space="0" w:color="auto"/>
              <w:right w:val="single" w:sz="4" w:space="0" w:color="auto"/>
            </w:tcBorders>
            <w:hideMark/>
          </w:tcPr>
          <w:p w14:paraId="773DD8F5" w14:textId="77777777" w:rsidR="002E0FD9" w:rsidRPr="00D8340D" w:rsidRDefault="002E0FD9"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0</w:t>
            </w:r>
          </w:p>
        </w:tc>
      </w:tr>
      <w:tr w:rsidR="004B6ADE" w:rsidRPr="00D8340D" w14:paraId="0818B51B"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4D353759" w14:textId="77777777" w:rsidR="002E0FD9" w:rsidRPr="00D8340D" w:rsidRDefault="002E0FD9"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rPr>
              <w:t>2</w:t>
            </w:r>
          </w:p>
        </w:tc>
        <w:tc>
          <w:tcPr>
            <w:tcW w:w="5790" w:type="dxa"/>
            <w:tcBorders>
              <w:top w:val="single" w:sz="4" w:space="0" w:color="auto"/>
              <w:left w:val="single" w:sz="4" w:space="0" w:color="auto"/>
              <w:bottom w:val="single" w:sz="4" w:space="0" w:color="auto"/>
              <w:right w:val="single" w:sz="4" w:space="0" w:color="auto"/>
            </w:tcBorders>
            <w:hideMark/>
          </w:tcPr>
          <w:p w14:paraId="0D9931B1" w14:textId="77777777" w:rsidR="002E0FD9" w:rsidRPr="00D8340D" w:rsidRDefault="00040A4B"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shd w:val="clear" w:color="auto" w:fill="FFFFFF"/>
              </w:rPr>
              <w:t>Податки та збори (зміна розміру податків/зборів, виникнення необхідності у сплаті податків/зборів), гривень</w:t>
            </w:r>
          </w:p>
        </w:tc>
        <w:tc>
          <w:tcPr>
            <w:tcW w:w="1223" w:type="dxa"/>
            <w:tcBorders>
              <w:top w:val="single" w:sz="4" w:space="0" w:color="auto"/>
              <w:left w:val="single" w:sz="4" w:space="0" w:color="auto"/>
              <w:bottom w:val="single" w:sz="4" w:space="0" w:color="auto"/>
              <w:right w:val="single" w:sz="4" w:space="0" w:color="auto"/>
            </w:tcBorders>
            <w:hideMark/>
          </w:tcPr>
          <w:p w14:paraId="49141D68" w14:textId="77777777" w:rsidR="002E0FD9" w:rsidRPr="00D8340D" w:rsidRDefault="002E0FD9"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0</w:t>
            </w:r>
          </w:p>
        </w:tc>
        <w:tc>
          <w:tcPr>
            <w:tcW w:w="1176" w:type="dxa"/>
            <w:tcBorders>
              <w:top w:val="single" w:sz="4" w:space="0" w:color="auto"/>
              <w:left w:val="single" w:sz="4" w:space="0" w:color="auto"/>
              <w:bottom w:val="single" w:sz="4" w:space="0" w:color="auto"/>
              <w:right w:val="single" w:sz="4" w:space="0" w:color="auto"/>
            </w:tcBorders>
            <w:hideMark/>
          </w:tcPr>
          <w:p w14:paraId="23B8EAE9" w14:textId="77777777" w:rsidR="002E0FD9" w:rsidRPr="00D8340D" w:rsidRDefault="002E0FD9"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0</w:t>
            </w:r>
          </w:p>
        </w:tc>
      </w:tr>
      <w:tr w:rsidR="004B6ADE" w:rsidRPr="00D8340D" w14:paraId="55AA2382"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36E872B9" w14:textId="77777777" w:rsidR="002E0FD9" w:rsidRPr="00D8340D" w:rsidRDefault="002E0FD9"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rPr>
              <w:t>3</w:t>
            </w:r>
          </w:p>
        </w:tc>
        <w:tc>
          <w:tcPr>
            <w:tcW w:w="5790" w:type="dxa"/>
            <w:tcBorders>
              <w:top w:val="single" w:sz="4" w:space="0" w:color="auto"/>
              <w:left w:val="single" w:sz="4" w:space="0" w:color="auto"/>
              <w:bottom w:val="single" w:sz="4" w:space="0" w:color="auto"/>
              <w:right w:val="single" w:sz="4" w:space="0" w:color="auto"/>
            </w:tcBorders>
            <w:hideMark/>
          </w:tcPr>
          <w:p w14:paraId="0E85F99A" w14:textId="77777777" w:rsidR="002E0FD9" w:rsidRPr="00D8340D" w:rsidRDefault="00040A4B"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shd w:val="clear" w:color="auto" w:fill="FFFFFF"/>
              </w:rPr>
              <w:t>Витрати, пов’язані із веденням обліку, підготовкою та поданням звітності державним органам, гривень</w:t>
            </w:r>
          </w:p>
        </w:tc>
        <w:tc>
          <w:tcPr>
            <w:tcW w:w="1223" w:type="dxa"/>
            <w:tcBorders>
              <w:top w:val="single" w:sz="4" w:space="0" w:color="auto"/>
              <w:left w:val="single" w:sz="4" w:space="0" w:color="auto"/>
              <w:bottom w:val="single" w:sz="4" w:space="0" w:color="auto"/>
              <w:right w:val="single" w:sz="4" w:space="0" w:color="auto"/>
            </w:tcBorders>
            <w:hideMark/>
          </w:tcPr>
          <w:p w14:paraId="44C54CFB" w14:textId="77777777" w:rsidR="002E0FD9" w:rsidRPr="00D8340D" w:rsidRDefault="00892E99"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0</w:t>
            </w:r>
          </w:p>
        </w:tc>
        <w:tc>
          <w:tcPr>
            <w:tcW w:w="1176" w:type="dxa"/>
            <w:tcBorders>
              <w:top w:val="single" w:sz="4" w:space="0" w:color="auto"/>
              <w:left w:val="single" w:sz="4" w:space="0" w:color="auto"/>
              <w:bottom w:val="single" w:sz="4" w:space="0" w:color="auto"/>
              <w:right w:val="single" w:sz="4" w:space="0" w:color="auto"/>
            </w:tcBorders>
            <w:hideMark/>
          </w:tcPr>
          <w:p w14:paraId="60271053" w14:textId="77777777" w:rsidR="002E0FD9" w:rsidRPr="00D8340D" w:rsidRDefault="00892E99"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0</w:t>
            </w:r>
          </w:p>
        </w:tc>
      </w:tr>
      <w:tr w:rsidR="004B6ADE" w:rsidRPr="00D8340D" w14:paraId="36CF45AB"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7B210685" w14:textId="77777777" w:rsidR="002E0FD9" w:rsidRPr="00D8340D" w:rsidRDefault="002E0FD9"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rPr>
              <w:t>4</w:t>
            </w:r>
          </w:p>
        </w:tc>
        <w:tc>
          <w:tcPr>
            <w:tcW w:w="5790" w:type="dxa"/>
            <w:tcBorders>
              <w:top w:val="single" w:sz="4" w:space="0" w:color="auto"/>
              <w:left w:val="single" w:sz="4" w:space="0" w:color="auto"/>
              <w:bottom w:val="single" w:sz="4" w:space="0" w:color="auto"/>
              <w:right w:val="single" w:sz="4" w:space="0" w:color="auto"/>
            </w:tcBorders>
            <w:hideMark/>
          </w:tcPr>
          <w:p w14:paraId="3D04036B" w14:textId="77777777" w:rsidR="002E0FD9" w:rsidRPr="00D8340D" w:rsidRDefault="00187CB8"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223" w:type="dxa"/>
            <w:tcBorders>
              <w:top w:val="single" w:sz="4" w:space="0" w:color="auto"/>
              <w:left w:val="single" w:sz="4" w:space="0" w:color="auto"/>
              <w:bottom w:val="single" w:sz="4" w:space="0" w:color="auto"/>
              <w:right w:val="single" w:sz="4" w:space="0" w:color="auto"/>
            </w:tcBorders>
            <w:hideMark/>
          </w:tcPr>
          <w:p w14:paraId="5E03F750" w14:textId="77777777" w:rsidR="00510E10" w:rsidRPr="00D8340D" w:rsidRDefault="003310D9" w:rsidP="00D8340D">
            <w:pPr>
              <w:pStyle w:val="rvps21"/>
              <w:shd w:val="clear" w:color="auto" w:fill="FFFFFF"/>
              <w:tabs>
                <w:tab w:val="left" w:pos="1134"/>
                <w:tab w:val="left" w:pos="1276"/>
              </w:tabs>
              <w:spacing w:after="0"/>
              <w:ind w:firstLine="0"/>
              <w:jc w:val="center"/>
              <w:rPr>
                <w:color w:val="000000"/>
                <w:lang w:val="uk-UA"/>
              </w:rPr>
            </w:pPr>
            <w:r w:rsidRPr="00D8340D">
              <w:rPr>
                <w:color w:val="000000"/>
                <w:lang w:val="uk-UA"/>
              </w:rPr>
              <w:t>1681,50</w:t>
            </w:r>
          </w:p>
          <w:p w14:paraId="593390ED" w14:textId="77777777" w:rsidR="002E0FD9" w:rsidRPr="00D8340D" w:rsidRDefault="00510E10" w:rsidP="00D8340D">
            <w:pPr>
              <w:widowControl w:val="0"/>
              <w:spacing w:after="0" w:line="240" w:lineRule="auto"/>
              <w:jc w:val="center"/>
              <w:rPr>
                <w:rFonts w:ascii="Times New Roman" w:hAnsi="Times New Roman"/>
                <w:color w:val="000000"/>
                <w:sz w:val="24"/>
                <w:szCs w:val="24"/>
              </w:rPr>
            </w:pPr>
            <w:r w:rsidRPr="00D8340D">
              <w:rPr>
                <w:rFonts w:ascii="Times New Roman" w:hAnsi="Times New Roman"/>
                <w:color w:val="000000"/>
                <w:sz w:val="24"/>
                <w:szCs w:val="24"/>
              </w:rPr>
              <w:t xml:space="preserve">Орієнтовно 4 години в день працівник суб’єкта господарювання буде витрачати на підготовку відповідних матеріалів для перевірки (заробітна плата за місяць </w:t>
            </w:r>
            <w:r w:rsidR="004D093E" w:rsidRPr="00D8340D">
              <w:rPr>
                <w:rFonts w:ascii="Times New Roman" w:hAnsi="Times New Roman"/>
                <w:color w:val="000000"/>
                <w:sz w:val="24"/>
                <w:szCs w:val="24"/>
              </w:rPr>
              <w:t>–</w:t>
            </w:r>
            <w:r w:rsidRPr="00D8340D">
              <w:rPr>
                <w:rFonts w:ascii="Times New Roman" w:hAnsi="Times New Roman"/>
                <w:color w:val="000000"/>
                <w:sz w:val="24"/>
                <w:szCs w:val="24"/>
              </w:rPr>
              <w:t xml:space="preserve"> </w:t>
            </w:r>
            <w:r w:rsidR="004D093E" w:rsidRPr="00D8340D">
              <w:rPr>
                <w:rFonts w:ascii="Times New Roman" w:hAnsi="Times New Roman"/>
                <w:color w:val="000000"/>
                <w:sz w:val="24"/>
                <w:szCs w:val="24"/>
              </w:rPr>
              <w:t>10090,00</w:t>
            </w:r>
            <w:r w:rsidRPr="00D8340D">
              <w:rPr>
                <w:rFonts w:ascii="Times New Roman" w:hAnsi="Times New Roman"/>
                <w:color w:val="000000"/>
                <w:sz w:val="24"/>
                <w:szCs w:val="24"/>
              </w:rPr>
              <w:t xml:space="preserve"> грн, </w:t>
            </w:r>
            <w:r w:rsidR="009C32FA" w:rsidRPr="00D8340D">
              <w:rPr>
                <w:rFonts w:ascii="Times New Roman" w:hAnsi="Times New Roman"/>
                <w:color w:val="000000"/>
                <w:sz w:val="24"/>
                <w:szCs w:val="24"/>
              </w:rPr>
              <w:t>30</w:t>
            </w:r>
            <w:r w:rsidRPr="00D8340D">
              <w:rPr>
                <w:rFonts w:ascii="Times New Roman" w:hAnsi="Times New Roman"/>
                <w:color w:val="000000"/>
                <w:sz w:val="24"/>
                <w:szCs w:val="24"/>
              </w:rPr>
              <w:t xml:space="preserve"> робоч</w:t>
            </w:r>
            <w:r w:rsidR="009C32FA" w:rsidRPr="00D8340D">
              <w:rPr>
                <w:rFonts w:ascii="Times New Roman" w:hAnsi="Times New Roman"/>
                <w:color w:val="000000"/>
                <w:sz w:val="24"/>
                <w:szCs w:val="24"/>
              </w:rPr>
              <w:t>их</w:t>
            </w:r>
            <w:r w:rsidRPr="00D8340D">
              <w:rPr>
                <w:rFonts w:ascii="Times New Roman" w:hAnsi="Times New Roman"/>
                <w:color w:val="000000"/>
                <w:sz w:val="24"/>
                <w:szCs w:val="24"/>
              </w:rPr>
              <w:t xml:space="preserve"> дні</w:t>
            </w:r>
            <w:r w:rsidR="009C32FA" w:rsidRPr="00D8340D">
              <w:rPr>
                <w:rFonts w:ascii="Times New Roman" w:hAnsi="Times New Roman"/>
                <w:color w:val="000000"/>
                <w:sz w:val="24"/>
                <w:szCs w:val="24"/>
              </w:rPr>
              <w:t>в</w:t>
            </w:r>
            <w:r w:rsidRPr="00D8340D">
              <w:rPr>
                <w:rFonts w:ascii="Times New Roman" w:hAnsi="Times New Roman"/>
                <w:color w:val="000000"/>
                <w:sz w:val="24"/>
                <w:szCs w:val="24"/>
              </w:rPr>
              <w:t xml:space="preserve"> – </w:t>
            </w:r>
            <w:r w:rsidR="00266D2B" w:rsidRPr="00D8340D">
              <w:rPr>
                <w:rFonts w:ascii="Times New Roman" w:hAnsi="Times New Roman"/>
                <w:color w:val="000000"/>
                <w:sz w:val="24"/>
                <w:szCs w:val="24"/>
              </w:rPr>
              <w:t>336,30</w:t>
            </w:r>
            <w:r w:rsidRPr="00D8340D">
              <w:rPr>
                <w:rFonts w:ascii="Times New Roman" w:hAnsi="Times New Roman"/>
                <w:color w:val="000000"/>
                <w:sz w:val="24"/>
                <w:szCs w:val="24"/>
              </w:rPr>
              <w:t xml:space="preserve"> грн заробітна плата за 1 день (8 годин) або 1</w:t>
            </w:r>
            <w:r w:rsidR="00DA3D1C" w:rsidRPr="00D8340D">
              <w:rPr>
                <w:rFonts w:ascii="Times New Roman" w:hAnsi="Times New Roman"/>
                <w:color w:val="000000"/>
                <w:sz w:val="24"/>
                <w:szCs w:val="24"/>
              </w:rPr>
              <w:t>68,15</w:t>
            </w:r>
            <w:r w:rsidRPr="00D8340D">
              <w:rPr>
                <w:rFonts w:ascii="Times New Roman" w:hAnsi="Times New Roman"/>
                <w:color w:val="000000"/>
                <w:sz w:val="24"/>
                <w:szCs w:val="24"/>
              </w:rPr>
              <w:t xml:space="preserve"> грн за 4 години в день та відповідно </w:t>
            </w:r>
            <w:r w:rsidR="003310D9" w:rsidRPr="00D8340D">
              <w:rPr>
                <w:rFonts w:ascii="Times New Roman" w:hAnsi="Times New Roman"/>
                <w:color w:val="000000"/>
                <w:sz w:val="24"/>
                <w:szCs w:val="24"/>
              </w:rPr>
              <w:t>1681,50</w:t>
            </w:r>
            <w:r w:rsidRPr="00D8340D">
              <w:rPr>
                <w:rFonts w:ascii="Times New Roman" w:hAnsi="Times New Roman"/>
                <w:color w:val="000000"/>
                <w:sz w:val="24"/>
                <w:szCs w:val="24"/>
              </w:rPr>
              <w:t xml:space="preserve"> грн за період проведення перевірки (1</w:t>
            </w:r>
            <w:r w:rsidR="003310D9" w:rsidRPr="00D8340D">
              <w:rPr>
                <w:rFonts w:ascii="Times New Roman" w:hAnsi="Times New Roman"/>
                <w:color w:val="000000"/>
                <w:sz w:val="24"/>
                <w:szCs w:val="24"/>
              </w:rPr>
              <w:t>0</w:t>
            </w:r>
            <w:r w:rsidRPr="00D8340D">
              <w:rPr>
                <w:rFonts w:ascii="Times New Roman" w:hAnsi="Times New Roman"/>
                <w:color w:val="000000"/>
                <w:sz w:val="24"/>
                <w:szCs w:val="24"/>
              </w:rPr>
              <w:t xml:space="preserve"> днів)).</w:t>
            </w:r>
          </w:p>
        </w:tc>
        <w:tc>
          <w:tcPr>
            <w:tcW w:w="1176" w:type="dxa"/>
            <w:tcBorders>
              <w:top w:val="single" w:sz="4" w:space="0" w:color="auto"/>
              <w:left w:val="single" w:sz="4" w:space="0" w:color="auto"/>
              <w:bottom w:val="single" w:sz="4" w:space="0" w:color="auto"/>
              <w:right w:val="single" w:sz="4" w:space="0" w:color="auto"/>
            </w:tcBorders>
            <w:hideMark/>
          </w:tcPr>
          <w:p w14:paraId="2A4BBE46" w14:textId="77777777" w:rsidR="002E0FD9" w:rsidRPr="00D8340D" w:rsidRDefault="003310D9" w:rsidP="00D8340D">
            <w:pPr>
              <w:widowControl w:val="0"/>
              <w:spacing w:after="0" w:line="240" w:lineRule="auto"/>
              <w:jc w:val="center"/>
              <w:rPr>
                <w:rFonts w:ascii="Times New Roman" w:hAnsi="Times New Roman"/>
                <w:color w:val="FF0000"/>
                <w:sz w:val="24"/>
                <w:szCs w:val="24"/>
              </w:rPr>
            </w:pPr>
            <w:r w:rsidRPr="00D8340D">
              <w:rPr>
                <w:rFonts w:ascii="Times New Roman" w:hAnsi="Times New Roman"/>
                <w:sz w:val="24"/>
                <w:szCs w:val="24"/>
              </w:rPr>
              <w:t>8407,50</w:t>
            </w:r>
          </w:p>
        </w:tc>
      </w:tr>
      <w:tr w:rsidR="004B6ADE" w:rsidRPr="00D8340D" w14:paraId="37E5A65B"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48B07A7A" w14:textId="77777777" w:rsidR="002E0FD9" w:rsidRPr="00D8340D" w:rsidRDefault="002E0FD9"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rPr>
              <w:t>5</w:t>
            </w:r>
          </w:p>
        </w:tc>
        <w:tc>
          <w:tcPr>
            <w:tcW w:w="5790" w:type="dxa"/>
            <w:tcBorders>
              <w:top w:val="single" w:sz="4" w:space="0" w:color="auto"/>
              <w:left w:val="single" w:sz="4" w:space="0" w:color="auto"/>
              <w:bottom w:val="single" w:sz="4" w:space="0" w:color="auto"/>
              <w:right w:val="single" w:sz="4" w:space="0" w:color="auto"/>
            </w:tcBorders>
            <w:hideMark/>
          </w:tcPr>
          <w:p w14:paraId="35576D7E" w14:textId="77777777" w:rsidR="002E0FD9" w:rsidRPr="00D8340D" w:rsidRDefault="00187CB8"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shd w:val="clear" w:color="auto" w:fill="FFFFFF"/>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w:t>
            </w:r>
            <w:r w:rsidRPr="00D8340D">
              <w:rPr>
                <w:rFonts w:ascii="Times New Roman" w:hAnsi="Times New Roman"/>
                <w:sz w:val="24"/>
                <w:szCs w:val="24"/>
                <w:shd w:val="clear" w:color="auto" w:fill="FFFFFF"/>
              </w:rPr>
              <w:lastRenderedPageBreak/>
              <w:t>сертифікації, атестації тощо) та інших послуг (проведення наукових, інших експертиз, страхування тощо), гривень</w:t>
            </w:r>
          </w:p>
        </w:tc>
        <w:tc>
          <w:tcPr>
            <w:tcW w:w="1223" w:type="dxa"/>
            <w:tcBorders>
              <w:top w:val="single" w:sz="4" w:space="0" w:color="auto"/>
              <w:left w:val="single" w:sz="4" w:space="0" w:color="auto"/>
              <w:bottom w:val="single" w:sz="4" w:space="0" w:color="auto"/>
              <w:right w:val="single" w:sz="4" w:space="0" w:color="auto"/>
            </w:tcBorders>
            <w:hideMark/>
          </w:tcPr>
          <w:p w14:paraId="76104613" w14:textId="77777777" w:rsidR="002E0FD9" w:rsidRPr="00D8340D" w:rsidRDefault="004B6ADE"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lastRenderedPageBreak/>
              <w:t>0</w:t>
            </w:r>
          </w:p>
        </w:tc>
        <w:tc>
          <w:tcPr>
            <w:tcW w:w="1176" w:type="dxa"/>
            <w:tcBorders>
              <w:top w:val="single" w:sz="4" w:space="0" w:color="auto"/>
              <w:left w:val="single" w:sz="4" w:space="0" w:color="auto"/>
              <w:bottom w:val="single" w:sz="4" w:space="0" w:color="auto"/>
              <w:right w:val="single" w:sz="4" w:space="0" w:color="auto"/>
            </w:tcBorders>
            <w:hideMark/>
          </w:tcPr>
          <w:p w14:paraId="695D35CB" w14:textId="77777777" w:rsidR="002E0FD9" w:rsidRPr="00D8340D" w:rsidRDefault="004B6ADE"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0</w:t>
            </w:r>
          </w:p>
        </w:tc>
      </w:tr>
      <w:tr w:rsidR="004B6ADE" w:rsidRPr="00D8340D" w14:paraId="272A6D60"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002BC356" w14:textId="77777777" w:rsidR="002E0FD9" w:rsidRPr="00D8340D" w:rsidRDefault="002E0FD9"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rPr>
              <w:t>6</w:t>
            </w:r>
          </w:p>
        </w:tc>
        <w:tc>
          <w:tcPr>
            <w:tcW w:w="5790" w:type="dxa"/>
            <w:tcBorders>
              <w:top w:val="single" w:sz="4" w:space="0" w:color="auto"/>
              <w:left w:val="single" w:sz="4" w:space="0" w:color="auto"/>
              <w:bottom w:val="single" w:sz="4" w:space="0" w:color="auto"/>
              <w:right w:val="single" w:sz="4" w:space="0" w:color="auto"/>
            </w:tcBorders>
            <w:hideMark/>
          </w:tcPr>
          <w:p w14:paraId="29F1584A" w14:textId="77777777" w:rsidR="002E0FD9" w:rsidRPr="00D8340D" w:rsidRDefault="00187CB8"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shd w:val="clear" w:color="auto" w:fill="FFFFFF"/>
              </w:rPr>
              <w:t>Витрати на оборотні активи (матеріали, канцелярські товари тощо), гривень</w:t>
            </w:r>
          </w:p>
        </w:tc>
        <w:tc>
          <w:tcPr>
            <w:tcW w:w="1223" w:type="dxa"/>
            <w:tcBorders>
              <w:top w:val="single" w:sz="4" w:space="0" w:color="auto"/>
              <w:left w:val="single" w:sz="4" w:space="0" w:color="auto"/>
              <w:bottom w:val="single" w:sz="4" w:space="0" w:color="auto"/>
              <w:right w:val="single" w:sz="4" w:space="0" w:color="auto"/>
            </w:tcBorders>
            <w:hideMark/>
          </w:tcPr>
          <w:p w14:paraId="2AD4E282" w14:textId="77777777" w:rsidR="002E0FD9" w:rsidRPr="00D8340D" w:rsidRDefault="004D7093"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100</w:t>
            </w:r>
          </w:p>
        </w:tc>
        <w:tc>
          <w:tcPr>
            <w:tcW w:w="1176" w:type="dxa"/>
            <w:tcBorders>
              <w:top w:val="single" w:sz="4" w:space="0" w:color="auto"/>
              <w:left w:val="single" w:sz="4" w:space="0" w:color="auto"/>
              <w:bottom w:val="single" w:sz="4" w:space="0" w:color="auto"/>
              <w:right w:val="single" w:sz="4" w:space="0" w:color="auto"/>
            </w:tcBorders>
            <w:hideMark/>
          </w:tcPr>
          <w:p w14:paraId="44024C00" w14:textId="77777777" w:rsidR="002E0FD9" w:rsidRPr="00D8340D" w:rsidRDefault="004D7093"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500</w:t>
            </w:r>
          </w:p>
        </w:tc>
      </w:tr>
      <w:tr w:rsidR="004B6ADE" w:rsidRPr="00D8340D" w14:paraId="083368A0"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21B2B965" w14:textId="77777777" w:rsidR="002E0FD9" w:rsidRPr="00D8340D" w:rsidRDefault="002E0FD9"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rPr>
              <w:t>7</w:t>
            </w:r>
          </w:p>
        </w:tc>
        <w:tc>
          <w:tcPr>
            <w:tcW w:w="5790" w:type="dxa"/>
            <w:tcBorders>
              <w:top w:val="single" w:sz="4" w:space="0" w:color="auto"/>
              <w:left w:val="single" w:sz="4" w:space="0" w:color="auto"/>
              <w:bottom w:val="single" w:sz="4" w:space="0" w:color="auto"/>
              <w:right w:val="single" w:sz="4" w:space="0" w:color="auto"/>
            </w:tcBorders>
            <w:hideMark/>
          </w:tcPr>
          <w:p w14:paraId="607F1009" w14:textId="77777777" w:rsidR="002E0FD9" w:rsidRPr="00D8340D" w:rsidRDefault="00187CB8"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shd w:val="clear" w:color="auto" w:fill="FFFFFF"/>
              </w:rPr>
              <w:t xml:space="preserve">Витрати, пов’язані із </w:t>
            </w:r>
            <w:proofErr w:type="spellStart"/>
            <w:r w:rsidRPr="00D8340D">
              <w:rPr>
                <w:rFonts w:ascii="Times New Roman" w:hAnsi="Times New Roman"/>
                <w:sz w:val="24"/>
                <w:szCs w:val="24"/>
                <w:shd w:val="clear" w:color="auto" w:fill="FFFFFF"/>
              </w:rPr>
              <w:t>наймом</w:t>
            </w:r>
            <w:proofErr w:type="spellEnd"/>
            <w:r w:rsidRPr="00D8340D">
              <w:rPr>
                <w:rFonts w:ascii="Times New Roman" w:hAnsi="Times New Roman"/>
                <w:sz w:val="24"/>
                <w:szCs w:val="24"/>
                <w:shd w:val="clear" w:color="auto" w:fill="FFFFFF"/>
              </w:rPr>
              <w:t xml:space="preserve"> додаткового персоналу, гривень</w:t>
            </w:r>
          </w:p>
        </w:tc>
        <w:tc>
          <w:tcPr>
            <w:tcW w:w="1223" w:type="dxa"/>
            <w:tcBorders>
              <w:top w:val="single" w:sz="4" w:space="0" w:color="auto"/>
              <w:left w:val="single" w:sz="4" w:space="0" w:color="auto"/>
              <w:bottom w:val="single" w:sz="4" w:space="0" w:color="auto"/>
              <w:right w:val="single" w:sz="4" w:space="0" w:color="auto"/>
            </w:tcBorders>
            <w:hideMark/>
          </w:tcPr>
          <w:p w14:paraId="059719E4" w14:textId="77777777" w:rsidR="002E0FD9" w:rsidRPr="00D8340D" w:rsidRDefault="002E0FD9"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0</w:t>
            </w:r>
          </w:p>
        </w:tc>
        <w:tc>
          <w:tcPr>
            <w:tcW w:w="1176" w:type="dxa"/>
            <w:tcBorders>
              <w:top w:val="single" w:sz="4" w:space="0" w:color="auto"/>
              <w:left w:val="single" w:sz="4" w:space="0" w:color="auto"/>
              <w:bottom w:val="single" w:sz="4" w:space="0" w:color="auto"/>
              <w:right w:val="single" w:sz="4" w:space="0" w:color="auto"/>
            </w:tcBorders>
            <w:hideMark/>
          </w:tcPr>
          <w:p w14:paraId="10C8F388" w14:textId="77777777" w:rsidR="002E0FD9" w:rsidRPr="00D8340D" w:rsidRDefault="002E0FD9"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0</w:t>
            </w:r>
          </w:p>
        </w:tc>
      </w:tr>
      <w:tr w:rsidR="004B6ADE" w:rsidRPr="00D8340D" w14:paraId="15E66B54"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374168CA" w14:textId="77777777" w:rsidR="002E0FD9" w:rsidRPr="00D8340D" w:rsidRDefault="002E0FD9"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rPr>
              <w:t>8</w:t>
            </w:r>
          </w:p>
        </w:tc>
        <w:tc>
          <w:tcPr>
            <w:tcW w:w="5790" w:type="dxa"/>
            <w:tcBorders>
              <w:top w:val="single" w:sz="4" w:space="0" w:color="auto"/>
              <w:left w:val="single" w:sz="4" w:space="0" w:color="auto"/>
              <w:bottom w:val="single" w:sz="4" w:space="0" w:color="auto"/>
              <w:right w:val="single" w:sz="4" w:space="0" w:color="auto"/>
            </w:tcBorders>
            <w:hideMark/>
          </w:tcPr>
          <w:p w14:paraId="635DDCBB" w14:textId="77777777" w:rsidR="002E0FD9" w:rsidRPr="00D8340D" w:rsidRDefault="004B6ADE"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shd w:val="clear" w:color="auto" w:fill="FFFFFF"/>
              </w:rPr>
              <w:t>Інше (уточнити), гривень</w:t>
            </w:r>
          </w:p>
        </w:tc>
        <w:tc>
          <w:tcPr>
            <w:tcW w:w="1223" w:type="dxa"/>
            <w:tcBorders>
              <w:top w:val="single" w:sz="4" w:space="0" w:color="auto"/>
              <w:left w:val="single" w:sz="4" w:space="0" w:color="auto"/>
              <w:bottom w:val="single" w:sz="4" w:space="0" w:color="auto"/>
              <w:right w:val="single" w:sz="4" w:space="0" w:color="auto"/>
            </w:tcBorders>
            <w:hideMark/>
          </w:tcPr>
          <w:p w14:paraId="22E9D97D" w14:textId="77777777" w:rsidR="002E0FD9" w:rsidRPr="00D8340D" w:rsidRDefault="002E0FD9"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0</w:t>
            </w:r>
          </w:p>
        </w:tc>
        <w:tc>
          <w:tcPr>
            <w:tcW w:w="1176" w:type="dxa"/>
            <w:tcBorders>
              <w:top w:val="single" w:sz="4" w:space="0" w:color="auto"/>
              <w:left w:val="single" w:sz="4" w:space="0" w:color="auto"/>
              <w:bottom w:val="single" w:sz="4" w:space="0" w:color="auto"/>
              <w:right w:val="single" w:sz="4" w:space="0" w:color="auto"/>
            </w:tcBorders>
            <w:hideMark/>
          </w:tcPr>
          <w:p w14:paraId="004944F0" w14:textId="77777777" w:rsidR="002E0FD9" w:rsidRPr="00D8340D" w:rsidRDefault="002E0FD9"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0</w:t>
            </w:r>
          </w:p>
        </w:tc>
      </w:tr>
      <w:tr w:rsidR="004B6ADE" w:rsidRPr="00D8340D" w14:paraId="122F4902"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43B03B93" w14:textId="77777777" w:rsidR="002E0FD9" w:rsidRPr="00D8340D" w:rsidRDefault="002E0FD9"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rPr>
              <w:t>9</w:t>
            </w:r>
          </w:p>
        </w:tc>
        <w:tc>
          <w:tcPr>
            <w:tcW w:w="5790" w:type="dxa"/>
            <w:tcBorders>
              <w:top w:val="single" w:sz="4" w:space="0" w:color="auto"/>
              <w:left w:val="single" w:sz="4" w:space="0" w:color="auto"/>
              <w:bottom w:val="single" w:sz="4" w:space="0" w:color="auto"/>
              <w:right w:val="single" w:sz="4" w:space="0" w:color="auto"/>
            </w:tcBorders>
            <w:hideMark/>
          </w:tcPr>
          <w:p w14:paraId="5AEA583D" w14:textId="77777777" w:rsidR="002E0FD9" w:rsidRPr="00D8340D" w:rsidRDefault="004B6ADE"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shd w:val="clear" w:color="auto" w:fill="FFFFFF"/>
              </w:rPr>
              <w:t>РАЗОМ (сума рядків: 1 + 2 + 3 + 4 + 5 + 6 + 7 + 8), гривень</w:t>
            </w:r>
          </w:p>
        </w:tc>
        <w:tc>
          <w:tcPr>
            <w:tcW w:w="1223" w:type="dxa"/>
            <w:tcBorders>
              <w:top w:val="single" w:sz="4" w:space="0" w:color="auto"/>
              <w:left w:val="single" w:sz="4" w:space="0" w:color="auto"/>
              <w:bottom w:val="single" w:sz="4" w:space="0" w:color="auto"/>
              <w:right w:val="single" w:sz="4" w:space="0" w:color="auto"/>
            </w:tcBorders>
            <w:hideMark/>
          </w:tcPr>
          <w:p w14:paraId="6B480668" w14:textId="77777777" w:rsidR="002E0FD9" w:rsidRPr="00D8340D" w:rsidRDefault="004D7093"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 xml:space="preserve">1781,50 </w:t>
            </w:r>
            <w:r w:rsidR="002E0FD9" w:rsidRPr="00D8340D">
              <w:rPr>
                <w:rFonts w:ascii="Times New Roman" w:hAnsi="Times New Roman"/>
                <w:sz w:val="24"/>
                <w:szCs w:val="24"/>
              </w:rPr>
              <w:t>грн</w:t>
            </w:r>
          </w:p>
        </w:tc>
        <w:tc>
          <w:tcPr>
            <w:tcW w:w="1176" w:type="dxa"/>
            <w:tcBorders>
              <w:top w:val="single" w:sz="4" w:space="0" w:color="auto"/>
              <w:left w:val="single" w:sz="4" w:space="0" w:color="auto"/>
              <w:bottom w:val="single" w:sz="4" w:space="0" w:color="auto"/>
              <w:right w:val="single" w:sz="4" w:space="0" w:color="auto"/>
            </w:tcBorders>
            <w:hideMark/>
          </w:tcPr>
          <w:p w14:paraId="452AB359" w14:textId="77777777" w:rsidR="002E0FD9" w:rsidRPr="00D8340D" w:rsidRDefault="004D7093"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8907,50</w:t>
            </w:r>
            <w:r w:rsidR="002E0FD9" w:rsidRPr="00D8340D">
              <w:rPr>
                <w:rFonts w:ascii="Times New Roman" w:hAnsi="Times New Roman"/>
                <w:sz w:val="24"/>
                <w:szCs w:val="24"/>
              </w:rPr>
              <w:t xml:space="preserve"> грн</w:t>
            </w:r>
          </w:p>
        </w:tc>
      </w:tr>
      <w:tr w:rsidR="004B6ADE" w:rsidRPr="00D8340D" w14:paraId="5A908C78"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3B1085E1" w14:textId="77777777" w:rsidR="002E0FD9" w:rsidRPr="00D8340D" w:rsidRDefault="002E0FD9"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rPr>
              <w:t>10</w:t>
            </w:r>
          </w:p>
        </w:tc>
        <w:tc>
          <w:tcPr>
            <w:tcW w:w="5790" w:type="dxa"/>
            <w:tcBorders>
              <w:top w:val="single" w:sz="4" w:space="0" w:color="auto"/>
              <w:left w:val="single" w:sz="4" w:space="0" w:color="auto"/>
              <w:bottom w:val="single" w:sz="4" w:space="0" w:color="auto"/>
              <w:right w:val="single" w:sz="4" w:space="0" w:color="auto"/>
            </w:tcBorders>
            <w:hideMark/>
          </w:tcPr>
          <w:p w14:paraId="03ECCC67" w14:textId="77777777" w:rsidR="002E0FD9" w:rsidRPr="00D8340D" w:rsidRDefault="004B6ADE"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shd w:val="clear" w:color="auto" w:fill="FFFFFF"/>
              </w:rPr>
              <w:t>Кількість суб’єктів господарювання великого та середнього підприємництва, на яких буде поширено регулювання, одиниць</w:t>
            </w:r>
          </w:p>
        </w:tc>
        <w:tc>
          <w:tcPr>
            <w:tcW w:w="1223" w:type="dxa"/>
            <w:tcBorders>
              <w:top w:val="single" w:sz="4" w:space="0" w:color="auto"/>
              <w:left w:val="single" w:sz="4" w:space="0" w:color="auto"/>
              <w:bottom w:val="single" w:sz="4" w:space="0" w:color="auto"/>
              <w:right w:val="single" w:sz="4" w:space="0" w:color="auto"/>
            </w:tcBorders>
            <w:hideMark/>
          </w:tcPr>
          <w:p w14:paraId="2E6A3FB8" w14:textId="77777777" w:rsidR="002E0FD9" w:rsidRPr="00D8340D" w:rsidRDefault="0037365C"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2</w:t>
            </w:r>
            <w:r w:rsidR="002E0FD9" w:rsidRPr="00D8340D">
              <w:rPr>
                <w:rFonts w:ascii="Times New Roman" w:hAnsi="Times New Roman"/>
                <w:sz w:val="24"/>
                <w:szCs w:val="24"/>
              </w:rPr>
              <w:t xml:space="preserve"> </w:t>
            </w:r>
          </w:p>
        </w:tc>
        <w:tc>
          <w:tcPr>
            <w:tcW w:w="1176" w:type="dxa"/>
            <w:tcBorders>
              <w:top w:val="single" w:sz="4" w:space="0" w:color="auto"/>
              <w:left w:val="single" w:sz="4" w:space="0" w:color="auto"/>
              <w:bottom w:val="single" w:sz="4" w:space="0" w:color="auto"/>
              <w:right w:val="single" w:sz="4" w:space="0" w:color="auto"/>
            </w:tcBorders>
            <w:hideMark/>
          </w:tcPr>
          <w:p w14:paraId="3D1B4771" w14:textId="77777777" w:rsidR="002E0FD9" w:rsidRPr="00D8340D" w:rsidRDefault="0037365C"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2</w:t>
            </w:r>
          </w:p>
        </w:tc>
      </w:tr>
      <w:tr w:rsidR="004B6ADE" w:rsidRPr="00D8340D" w14:paraId="27C94321" w14:textId="77777777" w:rsidTr="00187CB8">
        <w:tc>
          <w:tcPr>
            <w:tcW w:w="1469" w:type="dxa"/>
            <w:tcBorders>
              <w:top w:val="single" w:sz="4" w:space="0" w:color="auto"/>
              <w:left w:val="single" w:sz="4" w:space="0" w:color="auto"/>
              <w:bottom w:val="single" w:sz="4" w:space="0" w:color="auto"/>
              <w:right w:val="single" w:sz="4" w:space="0" w:color="auto"/>
            </w:tcBorders>
            <w:hideMark/>
          </w:tcPr>
          <w:p w14:paraId="7669D04D" w14:textId="77777777" w:rsidR="002E0FD9" w:rsidRPr="00D8340D" w:rsidRDefault="002E0FD9"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rPr>
              <w:t>11</w:t>
            </w:r>
          </w:p>
        </w:tc>
        <w:tc>
          <w:tcPr>
            <w:tcW w:w="5790" w:type="dxa"/>
            <w:tcBorders>
              <w:top w:val="single" w:sz="4" w:space="0" w:color="auto"/>
              <w:left w:val="single" w:sz="4" w:space="0" w:color="auto"/>
              <w:bottom w:val="single" w:sz="4" w:space="0" w:color="auto"/>
              <w:right w:val="single" w:sz="4" w:space="0" w:color="auto"/>
            </w:tcBorders>
            <w:hideMark/>
          </w:tcPr>
          <w:p w14:paraId="54690BB7" w14:textId="77777777" w:rsidR="002E0FD9" w:rsidRPr="00D8340D" w:rsidRDefault="004B6ADE" w:rsidP="00D8340D">
            <w:pPr>
              <w:widowControl w:val="0"/>
              <w:spacing w:after="0" w:line="240" w:lineRule="auto"/>
              <w:jc w:val="both"/>
              <w:rPr>
                <w:rFonts w:ascii="Times New Roman" w:hAnsi="Times New Roman"/>
                <w:sz w:val="24"/>
                <w:szCs w:val="24"/>
              </w:rPr>
            </w:pPr>
            <w:r w:rsidRPr="00D8340D">
              <w:rPr>
                <w:rFonts w:ascii="Times New Roman" w:hAnsi="Times New Roman"/>
                <w:sz w:val="24"/>
                <w:szCs w:val="24"/>
                <w:shd w:val="clear" w:color="auto" w:fill="FFFFFF"/>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223" w:type="dxa"/>
            <w:tcBorders>
              <w:top w:val="single" w:sz="4" w:space="0" w:color="auto"/>
              <w:left w:val="single" w:sz="4" w:space="0" w:color="auto"/>
              <w:bottom w:val="single" w:sz="4" w:space="0" w:color="auto"/>
              <w:right w:val="single" w:sz="4" w:space="0" w:color="auto"/>
            </w:tcBorders>
            <w:hideMark/>
          </w:tcPr>
          <w:p w14:paraId="5CF33B21" w14:textId="77777777" w:rsidR="002E0FD9" w:rsidRPr="00D8340D" w:rsidRDefault="00F723C5"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3563,00 грн</w:t>
            </w:r>
          </w:p>
        </w:tc>
        <w:tc>
          <w:tcPr>
            <w:tcW w:w="1176" w:type="dxa"/>
            <w:tcBorders>
              <w:top w:val="single" w:sz="4" w:space="0" w:color="auto"/>
              <w:left w:val="single" w:sz="4" w:space="0" w:color="auto"/>
              <w:bottom w:val="single" w:sz="4" w:space="0" w:color="auto"/>
              <w:right w:val="single" w:sz="4" w:space="0" w:color="auto"/>
            </w:tcBorders>
            <w:hideMark/>
          </w:tcPr>
          <w:p w14:paraId="7A303E0C" w14:textId="77777777" w:rsidR="002E0FD9" w:rsidRPr="00D8340D" w:rsidRDefault="00F723C5" w:rsidP="00D8340D">
            <w:pPr>
              <w:widowControl w:val="0"/>
              <w:spacing w:after="0" w:line="240" w:lineRule="auto"/>
              <w:jc w:val="center"/>
              <w:rPr>
                <w:rFonts w:ascii="Times New Roman" w:hAnsi="Times New Roman"/>
                <w:sz w:val="24"/>
                <w:szCs w:val="24"/>
              </w:rPr>
            </w:pPr>
            <w:r w:rsidRPr="00D8340D">
              <w:rPr>
                <w:rFonts w:ascii="Times New Roman" w:hAnsi="Times New Roman"/>
                <w:sz w:val="24"/>
                <w:szCs w:val="24"/>
              </w:rPr>
              <w:t>17815,00 грн</w:t>
            </w:r>
          </w:p>
        </w:tc>
      </w:tr>
    </w:tbl>
    <w:p w14:paraId="6F210AB3" w14:textId="77777777" w:rsidR="002E0FD9" w:rsidRPr="00154EB3" w:rsidRDefault="00B75272" w:rsidP="00B75272">
      <w:pPr>
        <w:pStyle w:val="a7"/>
        <w:widowControl w:val="0"/>
        <w:spacing w:after="0" w:line="240" w:lineRule="auto"/>
        <w:ind w:left="0"/>
        <w:jc w:val="both"/>
        <w:rPr>
          <w:rFonts w:ascii="Times New Roman" w:hAnsi="Times New Roman"/>
          <w:sz w:val="24"/>
          <w:szCs w:val="24"/>
        </w:rPr>
      </w:pPr>
      <w:r w:rsidRPr="00154EB3">
        <w:rPr>
          <w:rFonts w:ascii="Times New Roman" w:hAnsi="Times New Roman"/>
          <w:sz w:val="24"/>
          <w:szCs w:val="24"/>
        </w:rPr>
        <w:t>*</w:t>
      </w:r>
      <w:r w:rsidR="003E44FF" w:rsidRPr="00154EB3">
        <w:rPr>
          <w:rFonts w:ascii="Times New Roman" w:hAnsi="Times New Roman"/>
          <w:sz w:val="24"/>
          <w:szCs w:val="24"/>
        </w:rPr>
        <w:t xml:space="preserve"> - інформація отримана з електронного ресурсу</w:t>
      </w:r>
      <w:r w:rsidR="003E44FF" w:rsidRPr="00154EB3">
        <w:rPr>
          <w:sz w:val="24"/>
          <w:szCs w:val="24"/>
        </w:rPr>
        <w:t xml:space="preserve"> </w:t>
      </w:r>
      <w:r w:rsidR="003E44FF" w:rsidRPr="00154EB3">
        <w:rPr>
          <w:rFonts w:ascii="Times New Roman" w:hAnsi="Times New Roman"/>
          <w:sz w:val="24"/>
          <w:szCs w:val="24"/>
        </w:rPr>
        <w:t xml:space="preserve">https://ua.trud.com/ua/salary/2/85388.html </w:t>
      </w:r>
    </w:p>
    <w:p w14:paraId="61A45A54" w14:textId="77777777" w:rsidR="003E44FF" w:rsidRDefault="003E44FF" w:rsidP="00B75272">
      <w:pPr>
        <w:pStyle w:val="a7"/>
        <w:widowControl w:val="0"/>
        <w:spacing w:after="0" w:line="240" w:lineRule="auto"/>
        <w:ind w:left="0"/>
        <w:jc w:val="both"/>
        <w:rPr>
          <w:rFonts w:ascii="Times New Roman" w:hAnsi="Times New Roman"/>
          <w:sz w:val="28"/>
          <w:szCs w:val="28"/>
        </w:rPr>
      </w:pPr>
    </w:p>
    <w:p w14:paraId="792A3888" w14:textId="77777777" w:rsidR="002E0FD9" w:rsidRDefault="0037365C" w:rsidP="00C966F3">
      <w:pPr>
        <w:pStyle w:val="rvps3"/>
        <w:shd w:val="clear" w:color="auto" w:fill="FFFFFF"/>
        <w:spacing w:before="0" w:beforeAutospacing="0" w:after="150" w:afterAutospacing="0"/>
        <w:ind w:left="450" w:right="450"/>
        <w:jc w:val="center"/>
        <w:rPr>
          <w:b/>
          <w:color w:val="333333"/>
          <w:sz w:val="28"/>
          <w:szCs w:val="28"/>
        </w:rPr>
      </w:pPr>
      <w:r w:rsidRPr="00C966F3">
        <w:rPr>
          <w:b/>
          <w:color w:val="333333"/>
          <w:sz w:val="28"/>
          <w:szCs w:val="28"/>
        </w:rPr>
        <w:t>Розрахунок відповідних витрат на одного суб’єкта господарювання</w:t>
      </w:r>
    </w:p>
    <w:tbl>
      <w:tblPr>
        <w:tblStyle w:val="a6"/>
        <w:tblW w:w="9594" w:type="dxa"/>
        <w:tblInd w:w="-5" w:type="dxa"/>
        <w:tblLook w:val="04A0" w:firstRow="1" w:lastRow="0" w:firstColumn="1" w:lastColumn="0" w:noHBand="0" w:noVBand="1"/>
      </w:tblPr>
      <w:tblGrid>
        <w:gridCol w:w="2127"/>
        <w:gridCol w:w="2835"/>
        <w:gridCol w:w="1402"/>
        <w:gridCol w:w="6"/>
        <w:gridCol w:w="1837"/>
        <w:gridCol w:w="6"/>
        <w:gridCol w:w="1375"/>
        <w:gridCol w:w="6"/>
      </w:tblGrid>
      <w:tr w:rsidR="00911CFF" w:rsidRPr="00427E59" w14:paraId="53EE035F" w14:textId="77777777" w:rsidTr="00D747F1">
        <w:trPr>
          <w:gridAfter w:val="1"/>
          <w:wAfter w:w="6" w:type="dxa"/>
        </w:trPr>
        <w:tc>
          <w:tcPr>
            <w:tcW w:w="2127" w:type="dxa"/>
          </w:tcPr>
          <w:p w14:paraId="63C7A873" w14:textId="77777777" w:rsidR="00B60D63" w:rsidRPr="00E462C9" w:rsidRDefault="00B60D63" w:rsidP="00D8340D">
            <w:pPr>
              <w:pStyle w:val="rvps3"/>
              <w:spacing w:before="0" w:beforeAutospacing="0" w:after="0" w:afterAutospacing="0"/>
              <w:ind w:right="450"/>
              <w:jc w:val="center"/>
              <w:rPr>
                <w:color w:val="333333"/>
              </w:rPr>
            </w:pPr>
            <w:r w:rsidRPr="00E462C9">
              <w:rPr>
                <w:color w:val="333333"/>
              </w:rPr>
              <w:t>Вид витрат</w:t>
            </w:r>
          </w:p>
        </w:tc>
        <w:tc>
          <w:tcPr>
            <w:tcW w:w="2835" w:type="dxa"/>
          </w:tcPr>
          <w:p w14:paraId="7D96251B" w14:textId="77777777" w:rsidR="00B60D63" w:rsidRPr="00030CF7" w:rsidRDefault="00B60D63" w:rsidP="00D8340D">
            <w:pPr>
              <w:pStyle w:val="rvps3"/>
              <w:spacing w:before="0" w:beforeAutospacing="0" w:after="0" w:afterAutospacing="0"/>
              <w:ind w:right="2"/>
              <w:jc w:val="center"/>
              <w:rPr>
                <w:color w:val="333333"/>
              </w:rPr>
            </w:pPr>
            <w:r w:rsidRPr="00030CF7">
              <w:rPr>
                <w:color w:val="333333"/>
              </w:rPr>
              <w:t xml:space="preserve">Витрати на </w:t>
            </w:r>
            <w:r>
              <w:rPr>
                <w:color w:val="333333"/>
              </w:rPr>
              <w:t>адміністрування заходів державного нагляду (контролю)</w:t>
            </w:r>
            <w:r w:rsidRPr="00030CF7">
              <w:rPr>
                <w:color w:val="333333"/>
              </w:rPr>
              <w:t xml:space="preserve"> (за рік)</w:t>
            </w:r>
          </w:p>
        </w:tc>
        <w:tc>
          <w:tcPr>
            <w:tcW w:w="1402" w:type="dxa"/>
          </w:tcPr>
          <w:p w14:paraId="041A7B24" w14:textId="77777777" w:rsidR="00B60D63" w:rsidRPr="00030CF7" w:rsidRDefault="00B60D63" w:rsidP="00D8340D">
            <w:pPr>
              <w:pStyle w:val="rvps3"/>
              <w:spacing w:before="0" w:beforeAutospacing="0" w:after="0" w:afterAutospacing="0"/>
              <w:ind w:right="93"/>
              <w:jc w:val="center"/>
              <w:rPr>
                <w:color w:val="333333"/>
              </w:rPr>
            </w:pPr>
            <w:r w:rsidRPr="00030CF7">
              <w:rPr>
                <w:color w:val="333333"/>
              </w:rPr>
              <w:t xml:space="preserve">Витрати на оплату штрафних санкцій </w:t>
            </w:r>
            <w:r w:rsidR="00DD34F0">
              <w:rPr>
                <w:color w:val="333333"/>
              </w:rPr>
              <w:t>та усунення виявлених порушень (</w:t>
            </w:r>
            <w:r w:rsidRPr="00030CF7">
              <w:rPr>
                <w:color w:val="333333"/>
              </w:rPr>
              <w:t>за рік</w:t>
            </w:r>
            <w:r w:rsidR="00DD34F0">
              <w:rPr>
                <w:color w:val="333333"/>
              </w:rPr>
              <w:t>)</w:t>
            </w:r>
          </w:p>
        </w:tc>
        <w:tc>
          <w:tcPr>
            <w:tcW w:w="1843" w:type="dxa"/>
            <w:gridSpan w:val="2"/>
          </w:tcPr>
          <w:p w14:paraId="06F2D126" w14:textId="77777777" w:rsidR="00B60D63" w:rsidRPr="00B60D63" w:rsidRDefault="00B60D63" w:rsidP="00D8340D">
            <w:pPr>
              <w:pStyle w:val="rvps3"/>
              <w:spacing w:before="0" w:beforeAutospacing="0" w:after="0" w:afterAutospacing="0"/>
              <w:jc w:val="center"/>
              <w:rPr>
                <w:color w:val="333333"/>
              </w:rPr>
            </w:pPr>
            <w:r w:rsidRPr="00B60D63">
              <w:rPr>
                <w:color w:val="333333"/>
              </w:rPr>
              <w:t>Разом за рік</w:t>
            </w:r>
          </w:p>
        </w:tc>
        <w:tc>
          <w:tcPr>
            <w:tcW w:w="1381" w:type="dxa"/>
            <w:gridSpan w:val="2"/>
          </w:tcPr>
          <w:p w14:paraId="2C4E53B5" w14:textId="77777777" w:rsidR="00B60D63" w:rsidRPr="00B60D63" w:rsidRDefault="00B60D63" w:rsidP="00D8340D">
            <w:pPr>
              <w:pStyle w:val="rvps3"/>
              <w:spacing w:before="0" w:beforeAutospacing="0" w:after="0" w:afterAutospacing="0"/>
              <w:jc w:val="center"/>
              <w:rPr>
                <w:color w:val="333333"/>
              </w:rPr>
            </w:pPr>
            <w:r w:rsidRPr="00B60D63">
              <w:rPr>
                <w:color w:val="333333"/>
              </w:rPr>
              <w:t>Витрати за п’ять років</w:t>
            </w:r>
          </w:p>
        </w:tc>
      </w:tr>
      <w:tr w:rsidR="002E29F4" w:rsidRPr="00427E59" w14:paraId="65D6DCE2" w14:textId="77777777" w:rsidTr="00D747F1">
        <w:trPr>
          <w:gridAfter w:val="1"/>
          <w:wAfter w:w="6" w:type="dxa"/>
        </w:trPr>
        <w:tc>
          <w:tcPr>
            <w:tcW w:w="2127" w:type="dxa"/>
          </w:tcPr>
          <w:p w14:paraId="6D042B53" w14:textId="77777777" w:rsidR="002E29F4" w:rsidRPr="00427E59" w:rsidRDefault="002E29F4" w:rsidP="002E29F4">
            <w:pPr>
              <w:pStyle w:val="rvps3"/>
              <w:spacing w:before="0" w:beforeAutospacing="0" w:after="0" w:afterAutospacing="0"/>
              <w:ind w:right="-103"/>
              <w:jc w:val="both"/>
              <w:rPr>
                <w:b/>
                <w:color w:val="333333"/>
              </w:rPr>
            </w:pPr>
            <w:r w:rsidRPr="00427E59">
              <w:rPr>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2835" w:type="dxa"/>
            <w:shd w:val="clear" w:color="auto" w:fill="FFFFFF"/>
          </w:tcPr>
          <w:p w14:paraId="53FF0ADC" w14:textId="77777777" w:rsidR="002E29F4" w:rsidRPr="00510E10" w:rsidRDefault="002E29F4" w:rsidP="002E29F4">
            <w:pPr>
              <w:pStyle w:val="rvps21"/>
              <w:shd w:val="clear" w:color="auto" w:fill="FFFFFF"/>
              <w:tabs>
                <w:tab w:val="left" w:pos="1134"/>
                <w:tab w:val="left" w:pos="1276"/>
              </w:tabs>
              <w:spacing w:after="0"/>
              <w:ind w:firstLine="0"/>
              <w:jc w:val="center"/>
              <w:rPr>
                <w:color w:val="000000"/>
                <w:lang w:val="uk-UA"/>
              </w:rPr>
            </w:pPr>
            <w:r>
              <w:rPr>
                <w:color w:val="000000"/>
                <w:lang w:val="uk-UA"/>
              </w:rPr>
              <w:t>1681,50</w:t>
            </w:r>
          </w:p>
          <w:p w14:paraId="7A506F90" w14:textId="77777777" w:rsidR="002E29F4" w:rsidRPr="00892E99" w:rsidRDefault="002E29F4" w:rsidP="002E29F4">
            <w:pPr>
              <w:pStyle w:val="rvps3"/>
              <w:spacing w:before="0" w:beforeAutospacing="0" w:after="0" w:afterAutospacing="0"/>
              <w:jc w:val="center"/>
              <w:rPr>
                <w:color w:val="333333"/>
              </w:rPr>
            </w:pPr>
            <w:r w:rsidRPr="00510E10">
              <w:rPr>
                <w:color w:val="000000"/>
              </w:rPr>
              <w:t xml:space="preserve">Орієнтовно 4 години в день працівник суб’єкта господарювання буде витрачати на підготовку відповідних матеріалів для перевірки (заробітна плата за місяць </w:t>
            </w:r>
            <w:r>
              <w:rPr>
                <w:color w:val="000000"/>
              </w:rPr>
              <w:t>–</w:t>
            </w:r>
            <w:r w:rsidRPr="00510E10">
              <w:rPr>
                <w:color w:val="000000"/>
              </w:rPr>
              <w:t xml:space="preserve"> </w:t>
            </w:r>
            <w:r>
              <w:rPr>
                <w:color w:val="000000"/>
              </w:rPr>
              <w:t>10090,00</w:t>
            </w:r>
            <w:r w:rsidRPr="00510E10">
              <w:rPr>
                <w:color w:val="000000"/>
              </w:rPr>
              <w:t xml:space="preserve"> грн</w:t>
            </w:r>
            <w:r w:rsidR="00B75272">
              <w:rPr>
                <w:color w:val="000000"/>
              </w:rPr>
              <w:t>*</w:t>
            </w:r>
            <w:r w:rsidRPr="00510E10">
              <w:rPr>
                <w:color w:val="000000"/>
              </w:rPr>
              <w:t xml:space="preserve">, </w:t>
            </w:r>
            <w:r>
              <w:rPr>
                <w:color w:val="000000"/>
              </w:rPr>
              <w:t>30</w:t>
            </w:r>
            <w:r w:rsidRPr="00510E10">
              <w:rPr>
                <w:color w:val="000000"/>
              </w:rPr>
              <w:t xml:space="preserve"> робоч</w:t>
            </w:r>
            <w:r>
              <w:rPr>
                <w:color w:val="000000"/>
              </w:rPr>
              <w:t>их</w:t>
            </w:r>
            <w:r w:rsidRPr="00510E10">
              <w:rPr>
                <w:color w:val="000000"/>
              </w:rPr>
              <w:t xml:space="preserve"> дні</w:t>
            </w:r>
            <w:r>
              <w:rPr>
                <w:color w:val="000000"/>
              </w:rPr>
              <w:t>в</w:t>
            </w:r>
            <w:r w:rsidRPr="00510E10">
              <w:rPr>
                <w:color w:val="000000"/>
              </w:rPr>
              <w:t xml:space="preserve"> – </w:t>
            </w:r>
            <w:r>
              <w:rPr>
                <w:color w:val="000000"/>
              </w:rPr>
              <w:t>336,30</w:t>
            </w:r>
            <w:r w:rsidRPr="00510E10">
              <w:rPr>
                <w:color w:val="000000"/>
              </w:rPr>
              <w:t xml:space="preserve"> грн заробітна плата за 1 день (8 годин) або 1</w:t>
            </w:r>
            <w:r>
              <w:rPr>
                <w:color w:val="000000"/>
              </w:rPr>
              <w:t>68,15</w:t>
            </w:r>
            <w:r w:rsidRPr="00510E10">
              <w:rPr>
                <w:color w:val="000000"/>
              </w:rPr>
              <w:t xml:space="preserve"> грн за 4 години в день та відповідно </w:t>
            </w:r>
            <w:r>
              <w:rPr>
                <w:color w:val="000000"/>
              </w:rPr>
              <w:t>1681,50</w:t>
            </w:r>
            <w:r w:rsidRPr="00510E10">
              <w:rPr>
                <w:color w:val="000000"/>
              </w:rPr>
              <w:t xml:space="preserve"> грн за період проведення перевірки (1</w:t>
            </w:r>
            <w:r>
              <w:rPr>
                <w:color w:val="000000"/>
              </w:rPr>
              <w:t>0</w:t>
            </w:r>
            <w:r w:rsidRPr="00510E10">
              <w:rPr>
                <w:color w:val="000000"/>
              </w:rPr>
              <w:t xml:space="preserve"> днів))</w:t>
            </w:r>
          </w:p>
        </w:tc>
        <w:tc>
          <w:tcPr>
            <w:tcW w:w="1402" w:type="dxa"/>
          </w:tcPr>
          <w:p w14:paraId="7AD4D8C0" w14:textId="77777777" w:rsidR="002E29F4" w:rsidRPr="00427E59" w:rsidRDefault="002E29F4" w:rsidP="002E29F4">
            <w:pPr>
              <w:pStyle w:val="rvps3"/>
              <w:spacing w:before="0" w:beforeAutospacing="0" w:after="0" w:afterAutospacing="0"/>
              <w:ind w:right="450"/>
              <w:jc w:val="center"/>
              <w:rPr>
                <w:b/>
                <w:color w:val="333333"/>
              </w:rPr>
            </w:pPr>
            <w:r>
              <w:rPr>
                <w:b/>
                <w:color w:val="333333"/>
              </w:rPr>
              <w:t>-</w:t>
            </w:r>
          </w:p>
        </w:tc>
        <w:tc>
          <w:tcPr>
            <w:tcW w:w="1843" w:type="dxa"/>
            <w:gridSpan w:val="2"/>
          </w:tcPr>
          <w:p w14:paraId="528C3E40" w14:textId="77777777" w:rsidR="002E29F4" w:rsidRPr="003907DF" w:rsidRDefault="002E29F4" w:rsidP="002E29F4">
            <w:pPr>
              <w:pStyle w:val="rvps3"/>
              <w:spacing w:before="0" w:beforeAutospacing="0" w:after="0" w:afterAutospacing="0"/>
              <w:jc w:val="center"/>
              <w:rPr>
                <w:color w:val="333333"/>
              </w:rPr>
            </w:pPr>
            <w:r>
              <w:rPr>
                <w:color w:val="333333"/>
              </w:rPr>
              <w:t>1681,0</w:t>
            </w:r>
            <w:r w:rsidRPr="003907DF">
              <w:rPr>
                <w:color w:val="333333"/>
              </w:rPr>
              <w:t xml:space="preserve"> грн</w:t>
            </w:r>
          </w:p>
        </w:tc>
        <w:tc>
          <w:tcPr>
            <w:tcW w:w="1381" w:type="dxa"/>
            <w:gridSpan w:val="2"/>
          </w:tcPr>
          <w:p w14:paraId="693D0ADE" w14:textId="77777777" w:rsidR="002E29F4" w:rsidRPr="003907DF" w:rsidRDefault="002E29F4" w:rsidP="002E29F4">
            <w:pPr>
              <w:pStyle w:val="rvps3"/>
              <w:tabs>
                <w:tab w:val="left" w:pos="428"/>
              </w:tabs>
              <w:spacing w:before="0" w:beforeAutospacing="0" w:after="0" w:afterAutospacing="0"/>
              <w:ind w:right="-107"/>
              <w:jc w:val="center"/>
              <w:rPr>
                <w:color w:val="333333"/>
              </w:rPr>
            </w:pPr>
            <w:r>
              <w:rPr>
                <w:color w:val="333333"/>
              </w:rPr>
              <w:t>8407,5 грн</w:t>
            </w:r>
          </w:p>
        </w:tc>
      </w:tr>
      <w:tr w:rsidR="002E29F4" w:rsidRPr="00427E59" w14:paraId="1BE3026C" w14:textId="77777777" w:rsidTr="00D747F1">
        <w:tc>
          <w:tcPr>
            <w:tcW w:w="2127" w:type="dxa"/>
          </w:tcPr>
          <w:p w14:paraId="7EE4BC10" w14:textId="77777777" w:rsidR="002E29F4" w:rsidRPr="006F3D42" w:rsidRDefault="002E29F4" w:rsidP="002E29F4">
            <w:pPr>
              <w:pStyle w:val="rvps3"/>
              <w:spacing w:before="0" w:beforeAutospacing="0" w:after="0" w:afterAutospacing="0"/>
              <w:ind w:right="450"/>
              <w:jc w:val="center"/>
              <w:rPr>
                <w:color w:val="333333"/>
              </w:rPr>
            </w:pPr>
            <w:r w:rsidRPr="006F3D42">
              <w:rPr>
                <w:color w:val="333333"/>
              </w:rPr>
              <w:t>Вид витрат</w:t>
            </w:r>
          </w:p>
        </w:tc>
        <w:tc>
          <w:tcPr>
            <w:tcW w:w="4243" w:type="dxa"/>
            <w:gridSpan w:val="3"/>
          </w:tcPr>
          <w:p w14:paraId="280FBC95" w14:textId="77777777" w:rsidR="002E29F4" w:rsidRPr="006F3D42" w:rsidRDefault="002E29F4" w:rsidP="002E29F4">
            <w:pPr>
              <w:pStyle w:val="rvps3"/>
              <w:spacing w:before="0" w:beforeAutospacing="0" w:after="0" w:afterAutospacing="0"/>
              <w:ind w:right="450"/>
              <w:jc w:val="center"/>
              <w:rPr>
                <w:color w:val="333333"/>
              </w:rPr>
            </w:pPr>
            <w:r w:rsidRPr="006F3D42">
              <w:rPr>
                <w:color w:val="333333"/>
              </w:rPr>
              <w:t>За рік (стартовий)</w:t>
            </w:r>
          </w:p>
        </w:tc>
        <w:tc>
          <w:tcPr>
            <w:tcW w:w="1843" w:type="dxa"/>
            <w:gridSpan w:val="2"/>
          </w:tcPr>
          <w:p w14:paraId="7EC262E3" w14:textId="77777777" w:rsidR="002E29F4" w:rsidRPr="006F3D42" w:rsidRDefault="002E29F4" w:rsidP="002E29F4">
            <w:pPr>
              <w:pStyle w:val="rvps3"/>
              <w:spacing w:before="0" w:beforeAutospacing="0" w:after="0" w:afterAutospacing="0"/>
              <w:jc w:val="center"/>
              <w:rPr>
                <w:color w:val="333333"/>
              </w:rPr>
            </w:pPr>
            <w:r w:rsidRPr="006F3D42">
              <w:rPr>
                <w:color w:val="333333"/>
              </w:rPr>
              <w:t>Періодичні (за наступний рік)</w:t>
            </w:r>
          </w:p>
        </w:tc>
        <w:tc>
          <w:tcPr>
            <w:tcW w:w="1381" w:type="dxa"/>
            <w:gridSpan w:val="2"/>
          </w:tcPr>
          <w:p w14:paraId="0258989A" w14:textId="77777777" w:rsidR="002E29F4" w:rsidRPr="006F3D42" w:rsidRDefault="002E29F4" w:rsidP="002E29F4">
            <w:pPr>
              <w:pStyle w:val="rvps3"/>
              <w:spacing w:before="0" w:beforeAutospacing="0" w:after="0" w:afterAutospacing="0"/>
              <w:jc w:val="center"/>
              <w:rPr>
                <w:color w:val="333333"/>
              </w:rPr>
            </w:pPr>
            <w:r>
              <w:rPr>
                <w:color w:val="333333"/>
              </w:rPr>
              <w:t>Витрати за п’ять років</w:t>
            </w:r>
          </w:p>
        </w:tc>
      </w:tr>
      <w:tr w:rsidR="002E29F4" w:rsidRPr="00427E59" w14:paraId="2DFC5E7F" w14:textId="77777777" w:rsidTr="00D747F1">
        <w:tc>
          <w:tcPr>
            <w:tcW w:w="2127" w:type="dxa"/>
          </w:tcPr>
          <w:p w14:paraId="6EE09EBC" w14:textId="77777777" w:rsidR="002E29F4" w:rsidRPr="00427E59" w:rsidRDefault="002E29F4" w:rsidP="002E29F4">
            <w:pPr>
              <w:pStyle w:val="rvps3"/>
              <w:spacing w:before="0" w:beforeAutospacing="0" w:after="0" w:afterAutospacing="0"/>
              <w:ind w:right="-16"/>
              <w:jc w:val="both"/>
              <w:rPr>
                <w:b/>
                <w:color w:val="333333"/>
              </w:rPr>
            </w:pPr>
            <w:r w:rsidRPr="00427E59">
              <w:rPr>
                <w:shd w:val="clear" w:color="auto" w:fill="FFFFFF"/>
              </w:rPr>
              <w:t>Витрати на оборотні активи (матеріали, канцелярські товари тощо)</w:t>
            </w:r>
          </w:p>
        </w:tc>
        <w:tc>
          <w:tcPr>
            <w:tcW w:w="4243" w:type="dxa"/>
            <w:gridSpan w:val="3"/>
          </w:tcPr>
          <w:p w14:paraId="3A36774D" w14:textId="77777777" w:rsidR="002E29F4" w:rsidRPr="008F2B8D" w:rsidRDefault="002E29F4" w:rsidP="002E29F4">
            <w:pPr>
              <w:pStyle w:val="rvps3"/>
              <w:spacing w:before="0" w:beforeAutospacing="0" w:after="0" w:afterAutospacing="0"/>
              <w:ind w:right="450"/>
              <w:jc w:val="center"/>
              <w:rPr>
                <w:color w:val="333333"/>
              </w:rPr>
            </w:pPr>
            <w:r>
              <w:rPr>
                <w:color w:val="333333"/>
              </w:rPr>
              <w:t>10</w:t>
            </w:r>
            <w:r w:rsidRPr="008F2B8D">
              <w:rPr>
                <w:color w:val="333333"/>
              </w:rPr>
              <w:t>0</w:t>
            </w:r>
          </w:p>
        </w:tc>
        <w:tc>
          <w:tcPr>
            <w:tcW w:w="1843" w:type="dxa"/>
            <w:gridSpan w:val="2"/>
          </w:tcPr>
          <w:p w14:paraId="568B991E" w14:textId="77777777" w:rsidR="002E29F4" w:rsidRPr="008F2B8D" w:rsidRDefault="002E29F4" w:rsidP="002E29F4">
            <w:pPr>
              <w:pStyle w:val="rvps3"/>
              <w:spacing w:before="0" w:beforeAutospacing="0" w:after="0" w:afterAutospacing="0"/>
              <w:ind w:right="450"/>
              <w:jc w:val="center"/>
              <w:rPr>
                <w:color w:val="333333"/>
              </w:rPr>
            </w:pPr>
            <w:r w:rsidRPr="008F2B8D">
              <w:rPr>
                <w:color w:val="333333"/>
              </w:rPr>
              <w:t>0</w:t>
            </w:r>
          </w:p>
        </w:tc>
        <w:tc>
          <w:tcPr>
            <w:tcW w:w="1381" w:type="dxa"/>
            <w:gridSpan w:val="2"/>
          </w:tcPr>
          <w:p w14:paraId="447DED10" w14:textId="77777777" w:rsidR="002E29F4" w:rsidRPr="008F2B8D" w:rsidRDefault="002E29F4" w:rsidP="002E29F4">
            <w:pPr>
              <w:pStyle w:val="rvps3"/>
              <w:spacing w:before="0" w:beforeAutospacing="0" w:after="0" w:afterAutospacing="0"/>
              <w:ind w:right="450"/>
              <w:jc w:val="center"/>
              <w:rPr>
                <w:color w:val="333333"/>
              </w:rPr>
            </w:pPr>
            <w:r>
              <w:rPr>
                <w:color w:val="333333"/>
              </w:rPr>
              <w:t xml:space="preserve">    500</w:t>
            </w:r>
          </w:p>
        </w:tc>
      </w:tr>
    </w:tbl>
    <w:p w14:paraId="1589699A" w14:textId="74CECC55" w:rsidR="00B51EF0" w:rsidRDefault="00B51EF0" w:rsidP="00B51EF0">
      <w:pPr>
        <w:widowControl w:val="0"/>
        <w:spacing w:after="0" w:line="240" w:lineRule="auto"/>
        <w:ind w:left="6372" w:firstLine="708"/>
        <w:jc w:val="center"/>
        <w:rPr>
          <w:rStyle w:val="rvts15"/>
          <w:rFonts w:ascii="Times New Roman" w:hAnsi="Times New Roman"/>
          <w:color w:val="333333"/>
          <w:sz w:val="28"/>
          <w:szCs w:val="28"/>
          <w:shd w:val="clear" w:color="auto" w:fill="FFFFFF"/>
        </w:rPr>
      </w:pPr>
      <w:r>
        <w:rPr>
          <w:rStyle w:val="rvts15"/>
          <w:rFonts w:ascii="Times New Roman" w:hAnsi="Times New Roman"/>
          <w:color w:val="333333"/>
          <w:sz w:val="28"/>
          <w:szCs w:val="28"/>
          <w:shd w:val="clear" w:color="auto" w:fill="FFFFFF"/>
        </w:rPr>
        <w:lastRenderedPageBreak/>
        <w:t xml:space="preserve">Додаток 2 </w:t>
      </w:r>
    </w:p>
    <w:p w14:paraId="53A4F14A" w14:textId="77777777" w:rsidR="00B51EF0" w:rsidRDefault="00B51EF0" w:rsidP="00B51EF0">
      <w:pPr>
        <w:widowControl w:val="0"/>
        <w:spacing w:after="0" w:line="240" w:lineRule="auto"/>
        <w:ind w:left="4956"/>
        <w:jc w:val="center"/>
        <w:rPr>
          <w:rStyle w:val="rvts15"/>
          <w:rFonts w:ascii="Times New Roman" w:hAnsi="Times New Roman"/>
          <w:b/>
          <w:bCs/>
          <w:color w:val="333333"/>
          <w:sz w:val="28"/>
          <w:szCs w:val="28"/>
          <w:shd w:val="clear" w:color="auto" w:fill="FFFFFF"/>
        </w:rPr>
      </w:pPr>
      <w:r>
        <w:rPr>
          <w:rStyle w:val="rvts15"/>
          <w:rFonts w:ascii="Times New Roman" w:hAnsi="Times New Roman"/>
          <w:color w:val="333333"/>
          <w:sz w:val="28"/>
          <w:szCs w:val="28"/>
          <w:shd w:val="clear" w:color="auto" w:fill="FFFFFF"/>
        </w:rPr>
        <w:t xml:space="preserve">         до Аналізу регуляторного впливу</w:t>
      </w:r>
    </w:p>
    <w:p w14:paraId="6753D118" w14:textId="77777777" w:rsidR="00B51EF0" w:rsidRDefault="00B51EF0" w:rsidP="00C966F3">
      <w:pPr>
        <w:pStyle w:val="rvps3"/>
        <w:shd w:val="clear" w:color="auto" w:fill="FFFFFF"/>
        <w:spacing w:before="0" w:beforeAutospacing="0" w:after="150" w:afterAutospacing="0"/>
        <w:ind w:left="450" w:right="450"/>
        <w:jc w:val="center"/>
        <w:rPr>
          <w:b/>
          <w:color w:val="333333"/>
          <w:sz w:val="28"/>
          <w:szCs w:val="28"/>
        </w:rPr>
      </w:pPr>
    </w:p>
    <w:p w14:paraId="3F76B678" w14:textId="77777777" w:rsidR="00263039" w:rsidRDefault="00263039" w:rsidP="00C966F3">
      <w:pPr>
        <w:pStyle w:val="rvps3"/>
        <w:shd w:val="clear" w:color="auto" w:fill="FFFFFF"/>
        <w:spacing w:before="0" w:beforeAutospacing="0" w:after="150" w:afterAutospacing="0"/>
        <w:ind w:left="450" w:right="450"/>
        <w:jc w:val="center"/>
        <w:rPr>
          <w:rStyle w:val="rvts15"/>
          <w:b/>
          <w:bCs/>
          <w:color w:val="333333"/>
          <w:sz w:val="28"/>
          <w:szCs w:val="28"/>
          <w:shd w:val="clear" w:color="auto" w:fill="FFFFFF"/>
        </w:rPr>
      </w:pPr>
      <w:r>
        <w:rPr>
          <w:rStyle w:val="rvts15"/>
          <w:b/>
          <w:bCs/>
          <w:color w:val="333333"/>
          <w:sz w:val="28"/>
          <w:szCs w:val="28"/>
          <w:shd w:val="clear" w:color="auto" w:fill="FFFFFF"/>
        </w:rPr>
        <w:t>БЮДЖЕТНІ ВИТРАТИ</w:t>
      </w:r>
      <w:r>
        <w:rPr>
          <w:color w:val="333333"/>
        </w:rPr>
        <w:br/>
      </w:r>
      <w:r>
        <w:rPr>
          <w:rStyle w:val="rvts15"/>
          <w:b/>
          <w:bCs/>
          <w:color w:val="333333"/>
          <w:sz w:val="28"/>
          <w:szCs w:val="28"/>
          <w:shd w:val="clear" w:color="auto" w:fill="FFFFFF"/>
        </w:rPr>
        <w:t>на адміністрування регулювання для суб’єктів великого і середнього підприємництва</w:t>
      </w:r>
    </w:p>
    <w:p w14:paraId="4842DEAD" w14:textId="77777777" w:rsidR="0010564F" w:rsidRPr="005D050E" w:rsidRDefault="0010564F" w:rsidP="0010564F">
      <w:pPr>
        <w:pStyle w:val="rvps3"/>
        <w:shd w:val="clear" w:color="auto" w:fill="FFFFFF"/>
        <w:spacing w:before="0" w:beforeAutospacing="0" w:after="0" w:afterAutospacing="0"/>
        <w:jc w:val="center"/>
        <w:rPr>
          <w:rStyle w:val="rvts15"/>
          <w:b/>
          <w:bCs/>
          <w:color w:val="333333"/>
          <w:sz w:val="28"/>
          <w:szCs w:val="28"/>
          <w:u w:val="single"/>
          <w:shd w:val="clear" w:color="auto" w:fill="FFFFFF"/>
        </w:rPr>
      </w:pPr>
      <w:r w:rsidRPr="005D050E">
        <w:rPr>
          <w:rStyle w:val="rvts15"/>
          <w:b/>
          <w:bCs/>
          <w:color w:val="333333"/>
          <w:sz w:val="28"/>
          <w:szCs w:val="28"/>
          <w:u w:val="single"/>
          <w:shd w:val="clear" w:color="auto" w:fill="FFFFFF"/>
        </w:rPr>
        <w:t>Державна служба України з питань безпечності</w:t>
      </w:r>
    </w:p>
    <w:p w14:paraId="48657ED2" w14:textId="77777777" w:rsidR="0010564F" w:rsidRPr="005D050E" w:rsidRDefault="0010564F" w:rsidP="0010564F">
      <w:pPr>
        <w:pStyle w:val="rvps3"/>
        <w:shd w:val="clear" w:color="auto" w:fill="FFFFFF"/>
        <w:spacing w:before="0" w:beforeAutospacing="0" w:after="0" w:afterAutospacing="0"/>
        <w:jc w:val="center"/>
        <w:rPr>
          <w:b/>
          <w:color w:val="333333"/>
          <w:sz w:val="28"/>
          <w:szCs w:val="28"/>
          <w:u w:val="single"/>
        </w:rPr>
      </w:pPr>
      <w:r w:rsidRPr="005D050E">
        <w:rPr>
          <w:rStyle w:val="rvts15"/>
          <w:b/>
          <w:bCs/>
          <w:color w:val="333333"/>
          <w:sz w:val="28"/>
          <w:szCs w:val="28"/>
          <w:u w:val="single"/>
          <w:shd w:val="clear" w:color="auto" w:fill="FFFFFF"/>
        </w:rPr>
        <w:t xml:space="preserve"> харчових продуктів та захисту споживачів</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64"/>
        <w:gridCol w:w="1701"/>
        <w:gridCol w:w="1844"/>
        <w:gridCol w:w="1416"/>
        <w:gridCol w:w="1559"/>
      </w:tblGrid>
      <w:tr w:rsidR="00713FC4" w:rsidRPr="00D8340D" w14:paraId="7988BD7F"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78BF0E4F" w14:textId="77777777" w:rsidR="00C402A6" w:rsidRPr="00D8340D" w:rsidRDefault="00C402A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164" w:type="dxa"/>
            <w:tcBorders>
              <w:top w:val="single" w:sz="4" w:space="0" w:color="auto"/>
              <w:left w:val="single" w:sz="4" w:space="0" w:color="auto"/>
              <w:bottom w:val="single" w:sz="4" w:space="0" w:color="auto"/>
              <w:right w:val="single" w:sz="4" w:space="0" w:color="auto"/>
            </w:tcBorders>
            <w:hideMark/>
          </w:tcPr>
          <w:p w14:paraId="5494EC9A" w14:textId="77777777" w:rsidR="00C402A6" w:rsidRPr="00D8340D" w:rsidRDefault="00C402A6" w:rsidP="00D8340D">
            <w:pPr>
              <w:spacing w:after="0" w:line="240" w:lineRule="auto"/>
              <w:ind w:left="-77" w:right="-134"/>
              <w:jc w:val="center"/>
              <w:rPr>
                <w:rFonts w:ascii="Times New Roman" w:hAnsi="Times New Roman"/>
                <w:sz w:val="24"/>
                <w:szCs w:val="24"/>
                <w:lang w:eastAsia="ru-RU"/>
              </w:rPr>
            </w:pPr>
            <w:r w:rsidRPr="00D8340D">
              <w:rPr>
                <w:rFonts w:ascii="Times New Roman" w:hAnsi="Times New Roman"/>
                <w:sz w:val="24"/>
                <w:szCs w:val="24"/>
                <w:lang w:eastAsia="ru-RU"/>
              </w:rPr>
              <w:t>Планові витрати часу на процедуру</w:t>
            </w:r>
          </w:p>
        </w:tc>
        <w:tc>
          <w:tcPr>
            <w:tcW w:w="1701" w:type="dxa"/>
            <w:tcBorders>
              <w:top w:val="single" w:sz="4" w:space="0" w:color="auto"/>
              <w:left w:val="single" w:sz="4" w:space="0" w:color="auto"/>
              <w:bottom w:val="single" w:sz="4" w:space="0" w:color="auto"/>
              <w:right w:val="single" w:sz="4" w:space="0" w:color="auto"/>
            </w:tcBorders>
            <w:hideMark/>
          </w:tcPr>
          <w:p w14:paraId="7045AC2E" w14:textId="77777777" w:rsidR="00C402A6" w:rsidRPr="00D8340D" w:rsidRDefault="00C402A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Вартість часу співробітника органу державної влади відповідної категорії (заробітна плата)</w:t>
            </w:r>
          </w:p>
        </w:tc>
        <w:tc>
          <w:tcPr>
            <w:tcW w:w="1844" w:type="dxa"/>
            <w:tcBorders>
              <w:top w:val="single" w:sz="4" w:space="0" w:color="auto"/>
              <w:left w:val="single" w:sz="4" w:space="0" w:color="auto"/>
              <w:bottom w:val="single" w:sz="4" w:space="0" w:color="auto"/>
              <w:right w:val="single" w:sz="4" w:space="0" w:color="auto"/>
            </w:tcBorders>
          </w:tcPr>
          <w:p w14:paraId="3BEB518E" w14:textId="77777777" w:rsidR="00C402A6" w:rsidRPr="00D8340D" w:rsidRDefault="00C402A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Оцінка кількості процедур за рік, що припадають на одного суб’єкта</w:t>
            </w:r>
          </w:p>
          <w:p w14:paraId="4DA47D57" w14:textId="77777777" w:rsidR="00C402A6" w:rsidRPr="00D8340D" w:rsidRDefault="00C402A6" w:rsidP="00D8340D">
            <w:pPr>
              <w:spacing w:after="0" w:line="240" w:lineRule="auto"/>
              <w:jc w:val="center"/>
              <w:rPr>
                <w:rFonts w:ascii="Times New Roman" w:hAnsi="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hideMark/>
          </w:tcPr>
          <w:p w14:paraId="3A695AC2" w14:textId="77777777" w:rsidR="00C402A6" w:rsidRPr="00D8340D" w:rsidRDefault="00C402A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Оцінка кількості  суб’єктів, що підпадають під дію процедури регулювання</w:t>
            </w:r>
          </w:p>
        </w:tc>
        <w:tc>
          <w:tcPr>
            <w:tcW w:w="1559" w:type="dxa"/>
            <w:tcBorders>
              <w:top w:val="single" w:sz="4" w:space="0" w:color="auto"/>
              <w:left w:val="single" w:sz="4" w:space="0" w:color="auto"/>
              <w:bottom w:val="single" w:sz="4" w:space="0" w:color="auto"/>
              <w:right w:val="single" w:sz="4" w:space="0" w:color="auto"/>
            </w:tcBorders>
            <w:hideMark/>
          </w:tcPr>
          <w:p w14:paraId="76CB8A62" w14:textId="77777777" w:rsidR="00C402A6" w:rsidRPr="00D8340D" w:rsidRDefault="00C402A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 xml:space="preserve">Витрати на </w:t>
            </w:r>
            <w:proofErr w:type="spellStart"/>
            <w:r w:rsidRPr="00D8340D">
              <w:rPr>
                <w:rFonts w:ascii="Times New Roman" w:hAnsi="Times New Roman"/>
                <w:sz w:val="24"/>
                <w:szCs w:val="24"/>
                <w:lang w:eastAsia="ru-RU"/>
              </w:rPr>
              <w:t>адміністру</w:t>
            </w:r>
            <w:r w:rsidR="003B7422" w:rsidRPr="00D8340D">
              <w:rPr>
                <w:rFonts w:ascii="Times New Roman" w:hAnsi="Times New Roman"/>
                <w:sz w:val="24"/>
                <w:szCs w:val="24"/>
                <w:lang w:eastAsia="ru-RU"/>
              </w:rPr>
              <w:t>-</w:t>
            </w:r>
            <w:r w:rsidRPr="00D8340D">
              <w:rPr>
                <w:rFonts w:ascii="Times New Roman" w:hAnsi="Times New Roman"/>
                <w:sz w:val="24"/>
                <w:szCs w:val="24"/>
                <w:lang w:eastAsia="ru-RU"/>
              </w:rPr>
              <w:t>вання</w:t>
            </w:r>
            <w:proofErr w:type="spellEnd"/>
            <w:r w:rsidRPr="00D8340D">
              <w:rPr>
                <w:rFonts w:ascii="Times New Roman" w:hAnsi="Times New Roman"/>
                <w:sz w:val="24"/>
                <w:szCs w:val="24"/>
                <w:lang w:eastAsia="ru-RU"/>
              </w:rPr>
              <w:t xml:space="preserve"> </w:t>
            </w:r>
            <w:proofErr w:type="spellStart"/>
            <w:r w:rsidRPr="00D8340D">
              <w:rPr>
                <w:rFonts w:ascii="Times New Roman" w:hAnsi="Times New Roman"/>
                <w:sz w:val="24"/>
                <w:szCs w:val="24"/>
                <w:lang w:eastAsia="ru-RU"/>
              </w:rPr>
              <w:t>регулюван</w:t>
            </w:r>
            <w:proofErr w:type="spellEnd"/>
            <w:r w:rsidR="003B7422" w:rsidRPr="00D8340D">
              <w:rPr>
                <w:rFonts w:ascii="Times New Roman" w:hAnsi="Times New Roman"/>
                <w:sz w:val="24"/>
                <w:szCs w:val="24"/>
                <w:lang w:eastAsia="ru-RU"/>
              </w:rPr>
              <w:t>-</w:t>
            </w:r>
            <w:r w:rsidRPr="00D8340D">
              <w:rPr>
                <w:rFonts w:ascii="Times New Roman" w:hAnsi="Times New Roman"/>
                <w:sz w:val="24"/>
                <w:szCs w:val="24"/>
                <w:lang w:eastAsia="ru-RU"/>
              </w:rPr>
              <w:t>ня (за рік), гривень</w:t>
            </w:r>
          </w:p>
        </w:tc>
      </w:tr>
      <w:tr w:rsidR="00713FC4" w:rsidRPr="00D8340D" w14:paraId="42B62A0D"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0DDAA08F" w14:textId="77777777" w:rsidR="00C402A6" w:rsidRPr="00D8340D" w:rsidRDefault="00C402A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1. Облік суб’єкта господарювання, що перебуває у сфері регулювання</w:t>
            </w:r>
          </w:p>
        </w:tc>
        <w:tc>
          <w:tcPr>
            <w:tcW w:w="1164" w:type="dxa"/>
            <w:tcBorders>
              <w:top w:val="single" w:sz="4" w:space="0" w:color="auto"/>
              <w:left w:val="single" w:sz="4" w:space="0" w:color="auto"/>
              <w:bottom w:val="single" w:sz="4" w:space="0" w:color="auto"/>
              <w:right w:val="single" w:sz="4" w:space="0" w:color="auto"/>
            </w:tcBorders>
            <w:hideMark/>
          </w:tcPr>
          <w:p w14:paraId="174E4553" w14:textId="77777777" w:rsidR="00C402A6" w:rsidRPr="00D8340D" w:rsidRDefault="008F7BE5" w:rsidP="008377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хв</w:t>
            </w:r>
            <w:r w:rsidR="00C402A6" w:rsidRPr="00D8340D">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14:paraId="30C63D8C" w14:textId="77777777" w:rsidR="00C402A6" w:rsidRPr="00D8340D" w:rsidRDefault="008377B9" w:rsidP="00D834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34,5</w:t>
            </w:r>
          </w:p>
        </w:tc>
        <w:tc>
          <w:tcPr>
            <w:tcW w:w="1844" w:type="dxa"/>
            <w:tcBorders>
              <w:top w:val="single" w:sz="4" w:space="0" w:color="auto"/>
              <w:left w:val="single" w:sz="4" w:space="0" w:color="auto"/>
              <w:bottom w:val="single" w:sz="4" w:space="0" w:color="auto"/>
              <w:right w:val="single" w:sz="4" w:space="0" w:color="auto"/>
            </w:tcBorders>
            <w:hideMark/>
          </w:tcPr>
          <w:p w14:paraId="4033E6C5" w14:textId="77777777" w:rsidR="00C402A6" w:rsidRPr="00D8340D" w:rsidRDefault="00B356F4" w:rsidP="00D834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6" w:type="dxa"/>
            <w:tcBorders>
              <w:top w:val="single" w:sz="4" w:space="0" w:color="auto"/>
              <w:left w:val="single" w:sz="4" w:space="0" w:color="auto"/>
              <w:bottom w:val="single" w:sz="4" w:space="0" w:color="auto"/>
              <w:right w:val="single" w:sz="4" w:space="0" w:color="auto"/>
            </w:tcBorders>
            <w:hideMark/>
          </w:tcPr>
          <w:p w14:paraId="2228F546" w14:textId="77777777" w:rsidR="00C402A6" w:rsidRPr="00D8340D" w:rsidRDefault="00257FB4" w:rsidP="00EA42C6">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2</w:t>
            </w:r>
            <w:r w:rsidR="00482337" w:rsidRPr="00D8340D">
              <w:rPr>
                <w:rFonts w:ascii="Times New Roman" w:hAnsi="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85652E0" w14:textId="77777777" w:rsidR="00C402A6" w:rsidRPr="00D8340D" w:rsidRDefault="008377B9" w:rsidP="00841AD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w:t>
            </w:r>
            <w:r w:rsidR="00EA42C6">
              <w:rPr>
                <w:rFonts w:ascii="Times New Roman" w:hAnsi="Times New Roman"/>
                <w:sz w:val="24"/>
                <w:szCs w:val="24"/>
                <w:lang w:eastAsia="ru-RU"/>
              </w:rPr>
              <w:t>,00</w:t>
            </w:r>
          </w:p>
        </w:tc>
      </w:tr>
      <w:tr w:rsidR="00713FC4" w:rsidRPr="00D8340D" w14:paraId="5909C071"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617803EC" w14:textId="77777777" w:rsidR="00CC61CC" w:rsidRPr="00D8340D" w:rsidRDefault="00CC61CC"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2. Поточний контроль за суб’єктом господарювання, що перебуває у сфері регулювання, у тому числі:</w:t>
            </w:r>
          </w:p>
        </w:tc>
        <w:tc>
          <w:tcPr>
            <w:tcW w:w="1164" w:type="dxa"/>
            <w:tcBorders>
              <w:top w:val="single" w:sz="4" w:space="0" w:color="auto"/>
              <w:left w:val="single" w:sz="4" w:space="0" w:color="auto"/>
              <w:bottom w:val="single" w:sz="4" w:space="0" w:color="auto"/>
              <w:right w:val="single" w:sz="4" w:space="0" w:color="auto"/>
            </w:tcBorders>
            <w:hideMark/>
          </w:tcPr>
          <w:p w14:paraId="543B4E59" w14:textId="77777777" w:rsidR="00CC61CC" w:rsidRPr="00D8340D" w:rsidRDefault="00EB27EE" w:rsidP="00D834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CC61CC" w:rsidRPr="00D8340D">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02398F77" w14:textId="77777777" w:rsidR="00CC61CC" w:rsidRPr="00D8340D" w:rsidRDefault="009B3A76" w:rsidP="00EB27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w:t>
            </w:r>
            <w:r w:rsidR="00CC61CC" w:rsidRPr="00D8340D">
              <w:rPr>
                <w:rFonts w:ascii="Times New Roman" w:hAnsi="Times New Roman"/>
                <w:sz w:val="24"/>
                <w:szCs w:val="24"/>
                <w:lang w:eastAsia="ru-RU"/>
              </w:rPr>
              <w:t>,00</w:t>
            </w:r>
          </w:p>
        </w:tc>
        <w:tc>
          <w:tcPr>
            <w:tcW w:w="1844" w:type="dxa"/>
            <w:tcBorders>
              <w:top w:val="single" w:sz="4" w:space="0" w:color="auto"/>
              <w:left w:val="single" w:sz="4" w:space="0" w:color="auto"/>
              <w:bottom w:val="single" w:sz="4" w:space="0" w:color="auto"/>
              <w:right w:val="single" w:sz="4" w:space="0" w:color="auto"/>
            </w:tcBorders>
            <w:hideMark/>
          </w:tcPr>
          <w:p w14:paraId="7541879E" w14:textId="77777777" w:rsidR="00CC61CC" w:rsidRPr="00D8340D" w:rsidRDefault="00EA42C6" w:rsidP="00D8340D">
            <w:pPr>
              <w:spacing w:after="0" w:line="240" w:lineRule="auto"/>
              <w:jc w:val="center"/>
              <w:rPr>
                <w:rFonts w:ascii="Times New Roman" w:hAnsi="Times New Roman"/>
                <w:sz w:val="24"/>
                <w:szCs w:val="24"/>
                <w:lang w:eastAsia="ru-RU"/>
              </w:rPr>
            </w:pPr>
            <w:r>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14:paraId="6DFCABDD" w14:textId="77777777" w:rsidR="00CC61CC" w:rsidRPr="00D8340D" w:rsidRDefault="00CC61CC"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 xml:space="preserve">2 </w:t>
            </w:r>
          </w:p>
          <w:p w14:paraId="115A2A9C" w14:textId="77777777" w:rsidR="00CC61CC" w:rsidRPr="00D8340D" w:rsidRDefault="00CC61CC" w:rsidP="00D8340D">
            <w:pPr>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B2156BF" w14:textId="77777777" w:rsidR="00CC61CC" w:rsidRPr="00D8340D" w:rsidRDefault="00EA42C6" w:rsidP="00EB27EE">
            <w:pPr>
              <w:spacing w:after="0" w:line="240" w:lineRule="auto"/>
              <w:ind w:left="-110"/>
              <w:jc w:val="center"/>
              <w:rPr>
                <w:rFonts w:ascii="Times New Roman" w:hAnsi="Times New Roman"/>
                <w:sz w:val="24"/>
                <w:szCs w:val="24"/>
                <w:lang w:eastAsia="ru-RU"/>
              </w:rPr>
            </w:pPr>
            <w:r>
              <w:rPr>
                <w:rFonts w:ascii="Times New Roman" w:hAnsi="Times New Roman"/>
                <w:sz w:val="24"/>
                <w:szCs w:val="24"/>
                <w:lang w:eastAsia="ru-RU"/>
              </w:rPr>
              <w:t>552</w:t>
            </w:r>
            <w:r w:rsidR="00D463E0">
              <w:rPr>
                <w:rFonts w:ascii="Times New Roman" w:hAnsi="Times New Roman"/>
                <w:sz w:val="24"/>
                <w:szCs w:val="24"/>
                <w:lang w:eastAsia="ru-RU"/>
              </w:rPr>
              <w:t>,00</w:t>
            </w:r>
            <w:r w:rsidR="00CC61CC" w:rsidRPr="00D8340D">
              <w:rPr>
                <w:rFonts w:ascii="Times New Roman" w:hAnsi="Times New Roman"/>
                <w:sz w:val="24"/>
                <w:szCs w:val="24"/>
                <w:lang w:val="en-US" w:eastAsia="ru-RU"/>
              </w:rPr>
              <w:t xml:space="preserve"> </w:t>
            </w:r>
            <w:r w:rsidR="00CC61CC" w:rsidRPr="00D8340D">
              <w:rPr>
                <w:rFonts w:ascii="Times New Roman" w:hAnsi="Times New Roman"/>
                <w:sz w:val="24"/>
                <w:szCs w:val="24"/>
                <w:lang w:eastAsia="ru-RU"/>
              </w:rPr>
              <w:t xml:space="preserve">                      </w:t>
            </w:r>
          </w:p>
        </w:tc>
      </w:tr>
      <w:tr w:rsidR="00713FC4" w:rsidRPr="00D8340D" w14:paraId="7B5C04A2"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66288DD5" w14:textId="77777777" w:rsidR="00C402A6" w:rsidRPr="00D8340D" w:rsidRDefault="00C402A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камеральні</w:t>
            </w:r>
          </w:p>
        </w:tc>
        <w:tc>
          <w:tcPr>
            <w:tcW w:w="1164" w:type="dxa"/>
            <w:tcBorders>
              <w:top w:val="single" w:sz="4" w:space="0" w:color="auto"/>
              <w:left w:val="single" w:sz="4" w:space="0" w:color="auto"/>
              <w:bottom w:val="single" w:sz="4" w:space="0" w:color="auto"/>
              <w:right w:val="single" w:sz="4" w:space="0" w:color="auto"/>
            </w:tcBorders>
            <w:hideMark/>
          </w:tcPr>
          <w:p w14:paraId="3CD61BF7" w14:textId="77777777" w:rsidR="00C402A6" w:rsidRPr="00D8340D" w:rsidRDefault="00C402A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14:paraId="7CFBA8AB" w14:textId="77777777" w:rsidR="00C402A6" w:rsidRPr="00D8340D" w:rsidRDefault="00C402A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hideMark/>
          </w:tcPr>
          <w:p w14:paraId="5D82B56F" w14:textId="77777777" w:rsidR="00C402A6" w:rsidRPr="00D8340D" w:rsidRDefault="00C402A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14:paraId="7A775357" w14:textId="77777777" w:rsidR="00C402A6" w:rsidRPr="00D8340D" w:rsidRDefault="00C402A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14:paraId="4EC51FA6" w14:textId="77777777" w:rsidR="00C402A6" w:rsidRPr="00D8340D" w:rsidRDefault="00C402A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w:t>
            </w:r>
          </w:p>
        </w:tc>
      </w:tr>
      <w:tr w:rsidR="00EA42C6" w:rsidRPr="00D8340D" w14:paraId="17CC74CA"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142AB92F" w14:textId="77777777" w:rsidR="00EA42C6" w:rsidRPr="00D8340D" w:rsidRDefault="00EA42C6" w:rsidP="00EA42C6">
            <w:pPr>
              <w:spacing w:after="0" w:line="240" w:lineRule="auto"/>
              <w:jc w:val="center"/>
              <w:rPr>
                <w:rFonts w:ascii="Times New Roman" w:hAnsi="Times New Roman"/>
                <w:sz w:val="24"/>
                <w:szCs w:val="24"/>
                <w:lang w:eastAsia="ru-RU"/>
              </w:rPr>
            </w:pPr>
            <w:proofErr w:type="spellStart"/>
            <w:r w:rsidRPr="00D8340D">
              <w:rPr>
                <w:rFonts w:ascii="Times New Roman" w:hAnsi="Times New Roman"/>
                <w:sz w:val="24"/>
                <w:szCs w:val="24"/>
                <w:lang w:eastAsia="ru-RU"/>
              </w:rPr>
              <w:t>виїздні</w:t>
            </w:r>
            <w:proofErr w:type="spellEnd"/>
          </w:p>
        </w:tc>
        <w:tc>
          <w:tcPr>
            <w:tcW w:w="1164" w:type="dxa"/>
            <w:tcBorders>
              <w:top w:val="single" w:sz="4" w:space="0" w:color="auto"/>
              <w:left w:val="single" w:sz="4" w:space="0" w:color="auto"/>
              <w:bottom w:val="single" w:sz="4" w:space="0" w:color="auto"/>
              <w:right w:val="single" w:sz="4" w:space="0" w:color="auto"/>
            </w:tcBorders>
            <w:hideMark/>
          </w:tcPr>
          <w:p w14:paraId="460EFD24" w14:textId="77777777" w:rsidR="00EA42C6" w:rsidRPr="00D8340D" w:rsidRDefault="00EA42C6" w:rsidP="00EB27EE">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4 год.</w:t>
            </w:r>
          </w:p>
        </w:tc>
        <w:tc>
          <w:tcPr>
            <w:tcW w:w="1701" w:type="dxa"/>
            <w:tcBorders>
              <w:top w:val="single" w:sz="4" w:space="0" w:color="auto"/>
              <w:left w:val="single" w:sz="4" w:space="0" w:color="auto"/>
              <w:bottom w:val="single" w:sz="4" w:space="0" w:color="auto"/>
              <w:right w:val="single" w:sz="4" w:space="0" w:color="auto"/>
            </w:tcBorders>
            <w:hideMark/>
          </w:tcPr>
          <w:p w14:paraId="48122957" w14:textId="77777777" w:rsidR="00EA42C6" w:rsidRPr="00D8340D" w:rsidRDefault="00EA42C6" w:rsidP="00EB27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w:t>
            </w:r>
            <w:r w:rsidRPr="00D8340D">
              <w:rPr>
                <w:rFonts w:ascii="Times New Roman" w:hAnsi="Times New Roman"/>
                <w:sz w:val="24"/>
                <w:szCs w:val="24"/>
                <w:lang w:eastAsia="ru-RU"/>
              </w:rPr>
              <w:t>,00</w:t>
            </w:r>
          </w:p>
        </w:tc>
        <w:tc>
          <w:tcPr>
            <w:tcW w:w="1844" w:type="dxa"/>
            <w:tcBorders>
              <w:top w:val="single" w:sz="4" w:space="0" w:color="auto"/>
              <w:left w:val="single" w:sz="4" w:space="0" w:color="auto"/>
              <w:bottom w:val="single" w:sz="4" w:space="0" w:color="auto"/>
              <w:right w:val="single" w:sz="4" w:space="0" w:color="auto"/>
            </w:tcBorders>
            <w:hideMark/>
          </w:tcPr>
          <w:p w14:paraId="7BC8D195" w14:textId="77777777" w:rsidR="00EA42C6" w:rsidRPr="00D8340D" w:rsidRDefault="00EA42C6" w:rsidP="00EA42C6">
            <w:pPr>
              <w:spacing w:after="0" w:line="240" w:lineRule="auto"/>
              <w:jc w:val="center"/>
              <w:rPr>
                <w:rFonts w:ascii="Times New Roman" w:hAnsi="Times New Roman"/>
                <w:sz w:val="24"/>
                <w:szCs w:val="24"/>
                <w:lang w:eastAsia="ru-RU"/>
              </w:rPr>
            </w:pPr>
            <w:r>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14:paraId="621D3F4E" w14:textId="77777777" w:rsidR="00EA42C6" w:rsidRPr="00D8340D" w:rsidRDefault="00EA42C6" w:rsidP="00EA42C6">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 xml:space="preserve">2 </w:t>
            </w:r>
          </w:p>
          <w:p w14:paraId="17128F0C" w14:textId="77777777" w:rsidR="00EA42C6" w:rsidRPr="00D8340D" w:rsidRDefault="00EA42C6" w:rsidP="00EA42C6">
            <w:pPr>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3E066E91" w14:textId="77777777" w:rsidR="00EA42C6" w:rsidRPr="00D8340D" w:rsidRDefault="00EA42C6" w:rsidP="00EB27EE">
            <w:pPr>
              <w:spacing w:after="0" w:line="240" w:lineRule="auto"/>
              <w:ind w:left="-110"/>
              <w:jc w:val="center"/>
              <w:rPr>
                <w:rFonts w:ascii="Times New Roman" w:hAnsi="Times New Roman"/>
                <w:sz w:val="24"/>
                <w:szCs w:val="24"/>
                <w:lang w:eastAsia="ru-RU"/>
              </w:rPr>
            </w:pPr>
            <w:r>
              <w:rPr>
                <w:rFonts w:ascii="Times New Roman" w:hAnsi="Times New Roman"/>
                <w:sz w:val="24"/>
                <w:szCs w:val="24"/>
                <w:lang w:eastAsia="ru-RU"/>
              </w:rPr>
              <w:t>552</w:t>
            </w:r>
            <w:r w:rsidR="008913CE">
              <w:rPr>
                <w:rFonts w:ascii="Times New Roman" w:hAnsi="Times New Roman"/>
                <w:sz w:val="24"/>
                <w:szCs w:val="24"/>
                <w:lang w:eastAsia="ru-RU"/>
              </w:rPr>
              <w:t>,00</w:t>
            </w:r>
            <w:r w:rsidRPr="00D8340D">
              <w:rPr>
                <w:rFonts w:ascii="Times New Roman" w:hAnsi="Times New Roman"/>
                <w:sz w:val="24"/>
                <w:szCs w:val="24"/>
                <w:lang w:val="en-US" w:eastAsia="ru-RU"/>
              </w:rPr>
              <w:t xml:space="preserve"> </w:t>
            </w:r>
            <w:r w:rsidRPr="00D8340D">
              <w:rPr>
                <w:rFonts w:ascii="Times New Roman" w:hAnsi="Times New Roman"/>
                <w:sz w:val="24"/>
                <w:szCs w:val="24"/>
                <w:lang w:eastAsia="ru-RU"/>
              </w:rPr>
              <w:t xml:space="preserve">                      </w:t>
            </w:r>
          </w:p>
        </w:tc>
      </w:tr>
      <w:tr w:rsidR="009924C0" w:rsidRPr="00D8340D" w14:paraId="4AB46289"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19A92122" w14:textId="77777777" w:rsidR="009924C0" w:rsidRPr="00D8340D" w:rsidRDefault="009924C0" w:rsidP="009924C0">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 xml:space="preserve">3. Підготовка, затвердження та опрацювання одного окремого </w:t>
            </w:r>
            <w:proofErr w:type="spellStart"/>
            <w:r w:rsidRPr="00D8340D">
              <w:rPr>
                <w:rFonts w:ascii="Times New Roman" w:hAnsi="Times New Roman"/>
                <w:sz w:val="24"/>
                <w:szCs w:val="24"/>
                <w:lang w:eastAsia="ru-RU"/>
              </w:rPr>
              <w:t>акта</w:t>
            </w:r>
            <w:proofErr w:type="spellEnd"/>
            <w:r w:rsidRPr="00D8340D">
              <w:rPr>
                <w:rFonts w:ascii="Times New Roman" w:hAnsi="Times New Roman"/>
                <w:sz w:val="24"/>
                <w:szCs w:val="24"/>
                <w:lang w:eastAsia="ru-RU"/>
              </w:rPr>
              <w:t xml:space="preserve"> про порушення вимог регулювання</w:t>
            </w:r>
          </w:p>
        </w:tc>
        <w:tc>
          <w:tcPr>
            <w:tcW w:w="1164" w:type="dxa"/>
            <w:tcBorders>
              <w:top w:val="single" w:sz="4" w:space="0" w:color="auto"/>
              <w:left w:val="single" w:sz="4" w:space="0" w:color="auto"/>
              <w:bottom w:val="single" w:sz="4" w:space="0" w:color="auto"/>
              <w:right w:val="single" w:sz="4" w:space="0" w:color="auto"/>
            </w:tcBorders>
            <w:hideMark/>
          </w:tcPr>
          <w:p w14:paraId="0868CE3A" w14:textId="77777777" w:rsidR="009924C0" w:rsidRPr="00D8340D" w:rsidRDefault="00841AD0" w:rsidP="009924C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9924C0" w:rsidRPr="00D8340D">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37BC3560" w14:textId="77777777" w:rsidR="009924C0" w:rsidRPr="00D8340D" w:rsidRDefault="00D463E0" w:rsidP="009924C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138</w:t>
            </w:r>
            <w:r w:rsidR="009924C0" w:rsidRPr="00D8340D">
              <w:rPr>
                <w:rFonts w:ascii="Times New Roman" w:hAnsi="Times New Roman"/>
                <w:sz w:val="24"/>
                <w:szCs w:val="24"/>
                <w:lang w:eastAsia="ru-RU"/>
              </w:rPr>
              <w:t>,00</w:t>
            </w:r>
          </w:p>
        </w:tc>
        <w:tc>
          <w:tcPr>
            <w:tcW w:w="1844" w:type="dxa"/>
            <w:tcBorders>
              <w:top w:val="single" w:sz="4" w:space="0" w:color="auto"/>
              <w:left w:val="single" w:sz="4" w:space="0" w:color="auto"/>
              <w:bottom w:val="single" w:sz="4" w:space="0" w:color="auto"/>
              <w:right w:val="single" w:sz="4" w:space="0" w:color="auto"/>
            </w:tcBorders>
            <w:hideMark/>
          </w:tcPr>
          <w:p w14:paraId="4A588774" w14:textId="77777777" w:rsidR="009924C0" w:rsidRPr="00D8340D" w:rsidRDefault="009924C0" w:rsidP="009924C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6" w:type="dxa"/>
            <w:tcBorders>
              <w:top w:val="single" w:sz="4" w:space="0" w:color="auto"/>
              <w:left w:val="single" w:sz="4" w:space="0" w:color="auto"/>
              <w:bottom w:val="single" w:sz="4" w:space="0" w:color="auto"/>
              <w:right w:val="single" w:sz="4" w:space="0" w:color="auto"/>
            </w:tcBorders>
            <w:hideMark/>
          </w:tcPr>
          <w:p w14:paraId="41515657" w14:textId="77777777" w:rsidR="009924C0" w:rsidRPr="00D8340D" w:rsidRDefault="009924C0" w:rsidP="009924C0">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 xml:space="preserve">2 </w:t>
            </w:r>
          </w:p>
        </w:tc>
        <w:tc>
          <w:tcPr>
            <w:tcW w:w="1559" w:type="dxa"/>
            <w:tcBorders>
              <w:top w:val="single" w:sz="4" w:space="0" w:color="auto"/>
              <w:left w:val="single" w:sz="4" w:space="0" w:color="auto"/>
              <w:bottom w:val="single" w:sz="4" w:space="0" w:color="auto"/>
              <w:right w:val="single" w:sz="4" w:space="0" w:color="auto"/>
            </w:tcBorders>
            <w:hideMark/>
          </w:tcPr>
          <w:p w14:paraId="686A2257" w14:textId="77777777" w:rsidR="009924C0" w:rsidRPr="00D8340D" w:rsidRDefault="000073DC" w:rsidP="009924C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276</w:t>
            </w:r>
            <w:r w:rsidR="009924C0">
              <w:rPr>
                <w:rFonts w:ascii="Times New Roman" w:hAnsi="Times New Roman"/>
                <w:sz w:val="24"/>
                <w:szCs w:val="24"/>
                <w:lang w:eastAsia="ru-RU"/>
              </w:rPr>
              <w:t>,00</w:t>
            </w:r>
          </w:p>
        </w:tc>
      </w:tr>
      <w:tr w:rsidR="00713FC4" w:rsidRPr="00D8340D" w14:paraId="148B967A"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0534F013" w14:textId="77777777" w:rsidR="00C402A6" w:rsidRPr="00D8340D" w:rsidRDefault="00C402A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4. Реалізація одного окремого рішення щодо порушення вимог регулювання</w:t>
            </w:r>
          </w:p>
        </w:tc>
        <w:tc>
          <w:tcPr>
            <w:tcW w:w="1164" w:type="dxa"/>
            <w:tcBorders>
              <w:top w:val="single" w:sz="4" w:space="0" w:color="auto"/>
              <w:left w:val="single" w:sz="4" w:space="0" w:color="auto"/>
              <w:bottom w:val="single" w:sz="4" w:space="0" w:color="auto"/>
              <w:right w:val="single" w:sz="4" w:space="0" w:color="auto"/>
            </w:tcBorders>
            <w:hideMark/>
          </w:tcPr>
          <w:p w14:paraId="5AEAB542" w14:textId="77777777" w:rsidR="00C402A6" w:rsidRPr="00D8340D" w:rsidRDefault="008F7BE5" w:rsidP="00D834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C402A6" w:rsidRPr="00D8340D">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79389331" w14:textId="77777777" w:rsidR="00C402A6" w:rsidRPr="00D8340D" w:rsidRDefault="008377B9" w:rsidP="00D834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w:t>
            </w:r>
            <w:r w:rsidR="00C402A6" w:rsidRPr="00D8340D">
              <w:rPr>
                <w:rFonts w:ascii="Times New Roman" w:hAnsi="Times New Roman"/>
                <w:sz w:val="24"/>
                <w:szCs w:val="24"/>
                <w:lang w:eastAsia="ru-RU"/>
              </w:rPr>
              <w:t>,00</w:t>
            </w:r>
          </w:p>
        </w:tc>
        <w:tc>
          <w:tcPr>
            <w:tcW w:w="1844" w:type="dxa"/>
            <w:tcBorders>
              <w:top w:val="single" w:sz="4" w:space="0" w:color="auto"/>
              <w:left w:val="single" w:sz="4" w:space="0" w:color="auto"/>
              <w:bottom w:val="single" w:sz="4" w:space="0" w:color="auto"/>
              <w:right w:val="single" w:sz="4" w:space="0" w:color="auto"/>
            </w:tcBorders>
            <w:hideMark/>
          </w:tcPr>
          <w:p w14:paraId="0A73C66D" w14:textId="77777777" w:rsidR="00C402A6" w:rsidRPr="00D8340D" w:rsidRDefault="000A6E5F" w:rsidP="00D8340D">
            <w:pPr>
              <w:spacing w:after="0" w:line="240" w:lineRule="auto"/>
              <w:jc w:val="center"/>
              <w:rPr>
                <w:rFonts w:ascii="Times New Roman" w:hAnsi="Times New Roman"/>
                <w:sz w:val="24"/>
                <w:szCs w:val="24"/>
                <w:lang w:eastAsia="ru-RU"/>
              </w:rPr>
            </w:pPr>
            <w:r>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14:paraId="168FEE62" w14:textId="77777777" w:rsidR="00C402A6" w:rsidRPr="00D8340D" w:rsidRDefault="000A6E5F" w:rsidP="00D834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14:paraId="2AB8F494" w14:textId="77777777" w:rsidR="00C402A6" w:rsidRPr="00D8340D" w:rsidRDefault="008377B9" w:rsidP="00622B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138</w:t>
            </w:r>
            <w:r w:rsidR="000A6E5F">
              <w:rPr>
                <w:rFonts w:ascii="Times New Roman" w:hAnsi="Times New Roman"/>
                <w:sz w:val="24"/>
                <w:szCs w:val="24"/>
                <w:lang w:eastAsia="ru-RU"/>
              </w:rPr>
              <w:t>,00</w:t>
            </w:r>
          </w:p>
        </w:tc>
      </w:tr>
      <w:tr w:rsidR="00713FC4" w:rsidRPr="00D8340D" w14:paraId="4D86A61F"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4A188F73" w14:textId="77777777" w:rsidR="00C402A6" w:rsidRPr="00D8340D" w:rsidRDefault="00C402A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 xml:space="preserve">5. Оскарження одного окремого рішення </w:t>
            </w:r>
            <w:r w:rsidRPr="00D8340D">
              <w:rPr>
                <w:rFonts w:ascii="Times New Roman" w:hAnsi="Times New Roman"/>
                <w:sz w:val="24"/>
                <w:szCs w:val="24"/>
                <w:lang w:eastAsia="ru-RU"/>
              </w:rPr>
              <w:lastRenderedPageBreak/>
              <w:t>суб’єктами господарювання</w:t>
            </w:r>
          </w:p>
        </w:tc>
        <w:tc>
          <w:tcPr>
            <w:tcW w:w="1164" w:type="dxa"/>
            <w:tcBorders>
              <w:top w:val="single" w:sz="4" w:space="0" w:color="auto"/>
              <w:left w:val="single" w:sz="4" w:space="0" w:color="auto"/>
              <w:bottom w:val="single" w:sz="4" w:space="0" w:color="auto"/>
              <w:right w:val="single" w:sz="4" w:space="0" w:color="auto"/>
            </w:tcBorders>
            <w:hideMark/>
          </w:tcPr>
          <w:p w14:paraId="2B441368" w14:textId="77777777" w:rsidR="00C402A6" w:rsidRPr="00D8340D" w:rsidRDefault="00D463E0" w:rsidP="00D8340D">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lastRenderedPageBreak/>
              <w:t>2</w:t>
            </w:r>
            <w:r w:rsidR="00D95946" w:rsidRPr="00D8340D">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6DA95472" w14:textId="77777777" w:rsidR="00C402A6" w:rsidRPr="00D8340D" w:rsidRDefault="00EB2610" w:rsidP="00D834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138</w:t>
            </w:r>
            <w:r w:rsidR="00FF7370" w:rsidRPr="00D8340D">
              <w:rPr>
                <w:rFonts w:ascii="Times New Roman" w:hAnsi="Times New Roman"/>
                <w:sz w:val="24"/>
                <w:szCs w:val="24"/>
                <w:lang w:eastAsia="ru-RU"/>
              </w:rPr>
              <w:t>,00</w:t>
            </w:r>
          </w:p>
        </w:tc>
        <w:tc>
          <w:tcPr>
            <w:tcW w:w="1844" w:type="dxa"/>
            <w:tcBorders>
              <w:top w:val="single" w:sz="4" w:space="0" w:color="auto"/>
              <w:left w:val="single" w:sz="4" w:space="0" w:color="auto"/>
              <w:bottom w:val="single" w:sz="4" w:space="0" w:color="auto"/>
              <w:right w:val="single" w:sz="4" w:space="0" w:color="auto"/>
            </w:tcBorders>
            <w:hideMark/>
          </w:tcPr>
          <w:p w14:paraId="14198730" w14:textId="77777777" w:rsidR="00C402A6" w:rsidRPr="00D8340D" w:rsidRDefault="000A6E5F" w:rsidP="00D8340D">
            <w:pPr>
              <w:spacing w:after="0" w:line="240" w:lineRule="auto"/>
              <w:jc w:val="center"/>
              <w:rPr>
                <w:rFonts w:ascii="Times New Roman" w:hAnsi="Times New Roman"/>
                <w:sz w:val="24"/>
                <w:szCs w:val="24"/>
                <w:lang w:eastAsia="ru-RU"/>
              </w:rPr>
            </w:pPr>
            <w:r>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14:paraId="3263F3F6" w14:textId="77777777" w:rsidR="00C402A6" w:rsidRPr="00D8340D" w:rsidRDefault="000A6E5F" w:rsidP="00D834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14:paraId="3F92EEB2" w14:textId="77777777" w:rsidR="00D463E0" w:rsidRPr="00D8340D" w:rsidRDefault="00EB2610" w:rsidP="00D463E0">
            <w:pPr>
              <w:spacing w:after="0" w:line="240" w:lineRule="auto"/>
              <w:ind w:left="-102"/>
              <w:jc w:val="center"/>
              <w:rPr>
                <w:rFonts w:ascii="Times New Roman" w:hAnsi="Times New Roman"/>
                <w:sz w:val="24"/>
                <w:szCs w:val="24"/>
                <w:lang w:eastAsia="ru-RU"/>
              </w:rPr>
            </w:pPr>
            <w:r>
              <w:rPr>
                <w:rFonts w:ascii="Times New Roman" w:hAnsi="Times New Roman"/>
                <w:sz w:val="24"/>
                <w:szCs w:val="24"/>
                <w:lang w:eastAsia="ru-RU"/>
              </w:rPr>
              <w:t>276,00</w:t>
            </w:r>
          </w:p>
          <w:p w14:paraId="02DC03B3" w14:textId="77777777" w:rsidR="00C402A6" w:rsidRPr="00D8340D" w:rsidRDefault="007725C7" w:rsidP="00622B51">
            <w:pPr>
              <w:spacing w:after="0" w:line="240" w:lineRule="auto"/>
              <w:ind w:left="-102"/>
              <w:jc w:val="center"/>
              <w:rPr>
                <w:rFonts w:ascii="Times New Roman" w:hAnsi="Times New Roman"/>
                <w:sz w:val="24"/>
                <w:szCs w:val="24"/>
                <w:lang w:eastAsia="ru-RU"/>
              </w:rPr>
            </w:pPr>
            <w:r w:rsidRPr="00D8340D">
              <w:rPr>
                <w:rFonts w:ascii="Times New Roman" w:hAnsi="Times New Roman"/>
                <w:sz w:val="24"/>
                <w:szCs w:val="24"/>
                <w:lang w:eastAsia="ru-RU"/>
              </w:rPr>
              <w:t xml:space="preserve"> </w:t>
            </w:r>
          </w:p>
        </w:tc>
      </w:tr>
      <w:tr w:rsidR="00713FC4" w:rsidRPr="00D8340D" w14:paraId="3437CE79"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419FC0AA" w14:textId="77777777" w:rsidR="00C402A6" w:rsidRPr="00D8340D" w:rsidRDefault="00C402A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6. Підготовка звітності за результатами регулювання</w:t>
            </w:r>
          </w:p>
        </w:tc>
        <w:tc>
          <w:tcPr>
            <w:tcW w:w="1164" w:type="dxa"/>
            <w:tcBorders>
              <w:top w:val="single" w:sz="4" w:space="0" w:color="auto"/>
              <w:left w:val="single" w:sz="4" w:space="0" w:color="auto"/>
              <w:bottom w:val="single" w:sz="4" w:space="0" w:color="auto"/>
              <w:right w:val="single" w:sz="4" w:space="0" w:color="auto"/>
            </w:tcBorders>
            <w:hideMark/>
          </w:tcPr>
          <w:p w14:paraId="28AF1C97" w14:textId="77777777" w:rsidR="00C402A6" w:rsidRPr="00D8340D" w:rsidRDefault="008913CE" w:rsidP="00D834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C402A6" w:rsidRPr="00D8340D">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60E896BC" w14:textId="77777777" w:rsidR="00C402A6" w:rsidRPr="00D8340D" w:rsidRDefault="008913CE" w:rsidP="00D834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w:t>
            </w:r>
            <w:r w:rsidR="00C402A6" w:rsidRPr="00D8340D">
              <w:rPr>
                <w:rFonts w:ascii="Times New Roman" w:hAnsi="Times New Roman"/>
                <w:sz w:val="24"/>
                <w:szCs w:val="24"/>
                <w:lang w:eastAsia="ru-RU"/>
              </w:rPr>
              <w:t>,00</w:t>
            </w:r>
          </w:p>
        </w:tc>
        <w:tc>
          <w:tcPr>
            <w:tcW w:w="1844" w:type="dxa"/>
            <w:tcBorders>
              <w:top w:val="single" w:sz="4" w:space="0" w:color="auto"/>
              <w:left w:val="single" w:sz="4" w:space="0" w:color="auto"/>
              <w:bottom w:val="single" w:sz="4" w:space="0" w:color="auto"/>
              <w:right w:val="single" w:sz="4" w:space="0" w:color="auto"/>
            </w:tcBorders>
            <w:hideMark/>
          </w:tcPr>
          <w:p w14:paraId="55EB87E2" w14:textId="77777777" w:rsidR="00C402A6" w:rsidRPr="00D8340D" w:rsidRDefault="00EB2610" w:rsidP="00D8340D">
            <w:pPr>
              <w:spacing w:after="0" w:line="240" w:lineRule="auto"/>
              <w:jc w:val="center"/>
              <w:rPr>
                <w:rFonts w:ascii="Times New Roman" w:hAnsi="Times New Roman"/>
                <w:sz w:val="24"/>
                <w:szCs w:val="24"/>
                <w:lang w:eastAsia="ru-RU"/>
              </w:rPr>
            </w:pPr>
            <w:r>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14:paraId="47C8BDEC" w14:textId="77777777" w:rsidR="00CC61CC" w:rsidRPr="00D8340D" w:rsidRDefault="00CC61CC"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 xml:space="preserve">2 </w:t>
            </w:r>
          </w:p>
          <w:p w14:paraId="7B2AD1E2" w14:textId="77777777" w:rsidR="00C402A6" w:rsidRPr="00D8340D" w:rsidRDefault="00C402A6" w:rsidP="00D8340D">
            <w:pPr>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34C2D26C" w14:textId="77777777" w:rsidR="00684AC3" w:rsidRDefault="008913CE" w:rsidP="00684AC3">
            <w:pPr>
              <w:spacing w:after="0" w:line="240" w:lineRule="auto"/>
              <w:ind w:left="-102"/>
              <w:jc w:val="center"/>
              <w:rPr>
                <w:rFonts w:ascii="Times New Roman" w:hAnsi="Times New Roman"/>
                <w:sz w:val="24"/>
                <w:szCs w:val="24"/>
                <w:lang w:eastAsia="ru-RU"/>
              </w:rPr>
            </w:pPr>
            <w:r>
              <w:rPr>
                <w:rFonts w:ascii="Times New Roman" w:hAnsi="Times New Roman"/>
                <w:sz w:val="24"/>
                <w:szCs w:val="24"/>
                <w:lang w:eastAsia="ru-RU"/>
              </w:rPr>
              <w:t>138</w:t>
            </w:r>
            <w:r w:rsidR="00684AC3">
              <w:rPr>
                <w:rFonts w:ascii="Times New Roman" w:hAnsi="Times New Roman"/>
                <w:sz w:val="24"/>
                <w:szCs w:val="24"/>
                <w:lang w:eastAsia="ru-RU"/>
              </w:rPr>
              <w:t>,00</w:t>
            </w:r>
          </w:p>
          <w:p w14:paraId="310F54DF" w14:textId="77777777" w:rsidR="00C402A6" w:rsidRPr="00D8340D" w:rsidRDefault="00C402A6" w:rsidP="00684AC3">
            <w:pPr>
              <w:spacing w:after="0" w:line="240" w:lineRule="auto"/>
              <w:ind w:left="-102"/>
              <w:jc w:val="center"/>
              <w:rPr>
                <w:rFonts w:ascii="Times New Roman" w:hAnsi="Times New Roman"/>
                <w:sz w:val="24"/>
                <w:szCs w:val="24"/>
                <w:lang w:eastAsia="ru-RU"/>
              </w:rPr>
            </w:pPr>
            <w:r w:rsidRPr="00D8340D">
              <w:rPr>
                <w:rFonts w:ascii="Times New Roman" w:hAnsi="Times New Roman"/>
                <w:sz w:val="24"/>
                <w:szCs w:val="24"/>
                <w:lang w:eastAsia="ru-RU"/>
              </w:rPr>
              <w:t xml:space="preserve"> </w:t>
            </w:r>
          </w:p>
        </w:tc>
      </w:tr>
      <w:tr w:rsidR="00713FC4" w:rsidRPr="00D8340D" w14:paraId="3162E6BA"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5BF8BB2B" w14:textId="77777777" w:rsidR="00006C41" w:rsidRPr="00D8340D" w:rsidRDefault="00006C41"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 xml:space="preserve">7. Інші адміністративні процедури (розгляд </w:t>
            </w:r>
            <w:proofErr w:type="spellStart"/>
            <w:r w:rsidRPr="00D8340D">
              <w:rPr>
                <w:rFonts w:ascii="Times New Roman" w:hAnsi="Times New Roman"/>
                <w:sz w:val="24"/>
                <w:szCs w:val="24"/>
                <w:lang w:eastAsia="ru-RU"/>
              </w:rPr>
              <w:t>адмінсправ</w:t>
            </w:r>
            <w:proofErr w:type="spellEnd"/>
            <w:r w:rsidRPr="00D8340D">
              <w:rPr>
                <w:rFonts w:ascii="Times New Roman" w:hAnsi="Times New Roman"/>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hideMark/>
          </w:tcPr>
          <w:p w14:paraId="703137D6" w14:textId="77777777" w:rsidR="00006C41" w:rsidRPr="00D8340D" w:rsidRDefault="008F7BE5" w:rsidP="008377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06C41" w:rsidRPr="00D8340D">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2B37F711" w14:textId="77777777" w:rsidR="00006C41" w:rsidRPr="00D8340D" w:rsidRDefault="008377B9" w:rsidP="00D834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w:t>
            </w:r>
            <w:r w:rsidR="00006C41" w:rsidRPr="00D8340D">
              <w:rPr>
                <w:rFonts w:ascii="Times New Roman" w:hAnsi="Times New Roman"/>
                <w:sz w:val="24"/>
                <w:szCs w:val="24"/>
                <w:lang w:eastAsia="ru-RU"/>
              </w:rPr>
              <w:t>,00</w:t>
            </w:r>
          </w:p>
        </w:tc>
        <w:tc>
          <w:tcPr>
            <w:tcW w:w="1844" w:type="dxa"/>
            <w:tcBorders>
              <w:top w:val="single" w:sz="4" w:space="0" w:color="auto"/>
              <w:left w:val="single" w:sz="4" w:space="0" w:color="auto"/>
              <w:bottom w:val="single" w:sz="4" w:space="0" w:color="auto"/>
              <w:right w:val="single" w:sz="4" w:space="0" w:color="auto"/>
            </w:tcBorders>
            <w:hideMark/>
          </w:tcPr>
          <w:p w14:paraId="1D0E176D" w14:textId="77777777" w:rsidR="00006C41" w:rsidRPr="00D8340D" w:rsidRDefault="00684AC3" w:rsidP="00D8340D">
            <w:pPr>
              <w:spacing w:after="0" w:line="240" w:lineRule="auto"/>
              <w:jc w:val="center"/>
              <w:rPr>
                <w:rFonts w:ascii="Times New Roman" w:hAnsi="Times New Roman"/>
                <w:sz w:val="24"/>
                <w:szCs w:val="24"/>
                <w:lang w:eastAsia="ru-RU"/>
              </w:rPr>
            </w:pPr>
            <w:r>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14:paraId="40A578AE" w14:textId="77777777" w:rsidR="00006C41" w:rsidRPr="00D8340D" w:rsidRDefault="00684AC3" w:rsidP="00D834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14:paraId="27137B03" w14:textId="77777777" w:rsidR="00006C41" w:rsidRPr="00D8340D" w:rsidRDefault="008377B9" w:rsidP="00862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138</w:t>
            </w:r>
            <w:r w:rsidR="00684AC3">
              <w:rPr>
                <w:rFonts w:ascii="Times New Roman" w:hAnsi="Times New Roman"/>
                <w:sz w:val="24"/>
                <w:szCs w:val="24"/>
                <w:lang w:eastAsia="ru-RU"/>
              </w:rPr>
              <w:t>,00</w:t>
            </w:r>
          </w:p>
        </w:tc>
      </w:tr>
      <w:tr w:rsidR="00713FC4" w:rsidRPr="00D8340D" w14:paraId="0D7920B2"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3A3A2FBC" w14:textId="77777777" w:rsidR="00F01CF6" w:rsidRPr="00D8340D" w:rsidRDefault="00F01CF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Разом за рік</w:t>
            </w:r>
          </w:p>
        </w:tc>
        <w:tc>
          <w:tcPr>
            <w:tcW w:w="1164" w:type="dxa"/>
            <w:tcBorders>
              <w:top w:val="single" w:sz="4" w:space="0" w:color="auto"/>
              <w:left w:val="single" w:sz="4" w:space="0" w:color="auto"/>
              <w:bottom w:val="single" w:sz="4" w:space="0" w:color="auto"/>
              <w:right w:val="single" w:sz="4" w:space="0" w:color="auto"/>
            </w:tcBorders>
            <w:hideMark/>
          </w:tcPr>
          <w:p w14:paraId="654601AE" w14:textId="77777777" w:rsidR="00F01CF6" w:rsidRPr="00D8340D" w:rsidRDefault="00F01CF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14:paraId="49BB6DDE" w14:textId="77777777" w:rsidR="00F01CF6" w:rsidRPr="00D8340D" w:rsidRDefault="00F01CF6" w:rsidP="00D8340D">
            <w:pPr>
              <w:spacing w:after="0" w:line="240" w:lineRule="auto"/>
              <w:jc w:val="center"/>
              <w:rPr>
                <w:rFonts w:ascii="Times New Roman" w:hAnsi="Times New Roman"/>
                <w:sz w:val="24"/>
                <w:szCs w:val="24"/>
              </w:rPr>
            </w:pPr>
            <w:r w:rsidRPr="00D8340D">
              <w:rPr>
                <w:rFonts w:ascii="Times New Roman" w:hAnsi="Times New Roman"/>
                <w:sz w:val="24"/>
                <w:szCs w:val="24"/>
                <w:lang w:eastAsia="ru-RU"/>
              </w:rPr>
              <w:t>Х</w:t>
            </w:r>
          </w:p>
        </w:tc>
        <w:tc>
          <w:tcPr>
            <w:tcW w:w="1844" w:type="dxa"/>
            <w:tcBorders>
              <w:top w:val="single" w:sz="4" w:space="0" w:color="auto"/>
              <w:left w:val="single" w:sz="4" w:space="0" w:color="auto"/>
              <w:bottom w:val="single" w:sz="4" w:space="0" w:color="auto"/>
              <w:right w:val="single" w:sz="4" w:space="0" w:color="auto"/>
            </w:tcBorders>
            <w:hideMark/>
          </w:tcPr>
          <w:p w14:paraId="3672A894" w14:textId="77777777" w:rsidR="00F01CF6" w:rsidRPr="00D8340D" w:rsidRDefault="00F01CF6" w:rsidP="00D8340D">
            <w:pPr>
              <w:spacing w:after="0" w:line="240" w:lineRule="auto"/>
              <w:jc w:val="center"/>
              <w:rPr>
                <w:rFonts w:ascii="Times New Roman" w:hAnsi="Times New Roman"/>
                <w:sz w:val="24"/>
                <w:szCs w:val="24"/>
              </w:rPr>
            </w:pPr>
            <w:r w:rsidRPr="00D8340D">
              <w:rPr>
                <w:rFonts w:ascii="Times New Roman" w:hAnsi="Times New Roman"/>
                <w:sz w:val="24"/>
                <w:szCs w:val="24"/>
                <w:lang w:eastAsia="ru-RU"/>
              </w:rPr>
              <w:t>Х</w:t>
            </w:r>
          </w:p>
        </w:tc>
        <w:tc>
          <w:tcPr>
            <w:tcW w:w="1416" w:type="dxa"/>
            <w:tcBorders>
              <w:top w:val="single" w:sz="4" w:space="0" w:color="auto"/>
              <w:left w:val="single" w:sz="4" w:space="0" w:color="auto"/>
              <w:bottom w:val="single" w:sz="4" w:space="0" w:color="auto"/>
              <w:right w:val="single" w:sz="4" w:space="0" w:color="auto"/>
            </w:tcBorders>
            <w:hideMark/>
          </w:tcPr>
          <w:p w14:paraId="67BA01D1" w14:textId="77777777" w:rsidR="00F01CF6" w:rsidRPr="00D8340D" w:rsidRDefault="00F01CF6" w:rsidP="00D8340D">
            <w:pPr>
              <w:spacing w:after="0" w:line="240" w:lineRule="auto"/>
              <w:jc w:val="center"/>
              <w:rPr>
                <w:rFonts w:ascii="Times New Roman" w:hAnsi="Times New Roman"/>
                <w:sz w:val="24"/>
                <w:szCs w:val="24"/>
              </w:rPr>
            </w:pPr>
            <w:r w:rsidRPr="00D8340D">
              <w:rPr>
                <w:rFonts w:ascii="Times New Roman" w:hAnsi="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hideMark/>
          </w:tcPr>
          <w:p w14:paraId="65E496C6" w14:textId="77777777" w:rsidR="00F01CF6" w:rsidRPr="00D8340D" w:rsidRDefault="00EB27EE" w:rsidP="00D834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1587</w:t>
            </w:r>
            <w:r w:rsidR="00E17BDB">
              <w:rPr>
                <w:rFonts w:ascii="Times New Roman" w:hAnsi="Times New Roman"/>
                <w:sz w:val="24"/>
                <w:szCs w:val="24"/>
                <w:lang w:eastAsia="ru-RU"/>
              </w:rPr>
              <w:t>,00</w:t>
            </w:r>
          </w:p>
        </w:tc>
      </w:tr>
      <w:tr w:rsidR="00713FC4" w:rsidRPr="00D8340D" w14:paraId="4D57AF09" w14:textId="77777777" w:rsidTr="00BA4F0E">
        <w:tc>
          <w:tcPr>
            <w:tcW w:w="2126" w:type="dxa"/>
            <w:tcBorders>
              <w:top w:val="single" w:sz="4" w:space="0" w:color="auto"/>
              <w:left w:val="single" w:sz="4" w:space="0" w:color="auto"/>
              <w:bottom w:val="single" w:sz="4" w:space="0" w:color="auto"/>
              <w:right w:val="single" w:sz="4" w:space="0" w:color="auto"/>
            </w:tcBorders>
            <w:hideMark/>
          </w:tcPr>
          <w:p w14:paraId="7AE7FC51" w14:textId="77777777" w:rsidR="00F01CF6" w:rsidRPr="00D8340D" w:rsidRDefault="00F01CF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Сумарно за п’ять років</w:t>
            </w:r>
          </w:p>
        </w:tc>
        <w:tc>
          <w:tcPr>
            <w:tcW w:w="1164" w:type="dxa"/>
            <w:tcBorders>
              <w:top w:val="single" w:sz="4" w:space="0" w:color="auto"/>
              <w:left w:val="single" w:sz="4" w:space="0" w:color="auto"/>
              <w:bottom w:val="single" w:sz="4" w:space="0" w:color="auto"/>
              <w:right w:val="single" w:sz="4" w:space="0" w:color="auto"/>
            </w:tcBorders>
            <w:hideMark/>
          </w:tcPr>
          <w:p w14:paraId="30C79D59" w14:textId="77777777" w:rsidR="00F01CF6" w:rsidRPr="00D8340D" w:rsidRDefault="00F01CF6" w:rsidP="00D8340D">
            <w:pPr>
              <w:spacing w:after="0" w:line="240" w:lineRule="auto"/>
              <w:jc w:val="center"/>
              <w:rPr>
                <w:rFonts w:ascii="Times New Roman" w:hAnsi="Times New Roman"/>
                <w:sz w:val="24"/>
                <w:szCs w:val="24"/>
                <w:lang w:eastAsia="ru-RU"/>
              </w:rPr>
            </w:pPr>
            <w:r w:rsidRPr="00D8340D">
              <w:rPr>
                <w:rFonts w:ascii="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14:paraId="74EC24CA" w14:textId="77777777" w:rsidR="00F01CF6" w:rsidRPr="00D8340D" w:rsidRDefault="00F01CF6" w:rsidP="00D8340D">
            <w:pPr>
              <w:spacing w:after="0" w:line="240" w:lineRule="auto"/>
              <w:jc w:val="center"/>
              <w:rPr>
                <w:rFonts w:ascii="Times New Roman" w:hAnsi="Times New Roman"/>
                <w:sz w:val="24"/>
                <w:szCs w:val="24"/>
              </w:rPr>
            </w:pPr>
            <w:r w:rsidRPr="00D8340D">
              <w:rPr>
                <w:rFonts w:ascii="Times New Roman" w:hAnsi="Times New Roman"/>
                <w:sz w:val="24"/>
                <w:szCs w:val="24"/>
                <w:lang w:eastAsia="ru-RU"/>
              </w:rPr>
              <w:t>Х</w:t>
            </w:r>
          </w:p>
        </w:tc>
        <w:tc>
          <w:tcPr>
            <w:tcW w:w="1844" w:type="dxa"/>
            <w:tcBorders>
              <w:top w:val="single" w:sz="4" w:space="0" w:color="auto"/>
              <w:left w:val="single" w:sz="4" w:space="0" w:color="auto"/>
              <w:bottom w:val="single" w:sz="4" w:space="0" w:color="auto"/>
              <w:right w:val="single" w:sz="4" w:space="0" w:color="auto"/>
            </w:tcBorders>
            <w:hideMark/>
          </w:tcPr>
          <w:p w14:paraId="224C41D6" w14:textId="77777777" w:rsidR="00F01CF6" w:rsidRPr="00D8340D" w:rsidRDefault="00F01CF6" w:rsidP="00D8340D">
            <w:pPr>
              <w:spacing w:after="0" w:line="240" w:lineRule="auto"/>
              <w:jc w:val="center"/>
              <w:rPr>
                <w:rFonts w:ascii="Times New Roman" w:hAnsi="Times New Roman"/>
                <w:sz w:val="24"/>
                <w:szCs w:val="24"/>
              </w:rPr>
            </w:pPr>
            <w:r w:rsidRPr="00D8340D">
              <w:rPr>
                <w:rFonts w:ascii="Times New Roman" w:hAnsi="Times New Roman"/>
                <w:sz w:val="24"/>
                <w:szCs w:val="24"/>
                <w:lang w:eastAsia="ru-RU"/>
              </w:rPr>
              <w:t>Х</w:t>
            </w:r>
          </w:p>
        </w:tc>
        <w:tc>
          <w:tcPr>
            <w:tcW w:w="1416" w:type="dxa"/>
            <w:tcBorders>
              <w:top w:val="single" w:sz="4" w:space="0" w:color="auto"/>
              <w:left w:val="single" w:sz="4" w:space="0" w:color="auto"/>
              <w:bottom w:val="single" w:sz="4" w:space="0" w:color="auto"/>
              <w:right w:val="single" w:sz="4" w:space="0" w:color="auto"/>
            </w:tcBorders>
            <w:hideMark/>
          </w:tcPr>
          <w:p w14:paraId="62866A4F" w14:textId="77777777" w:rsidR="00F01CF6" w:rsidRPr="00D8340D" w:rsidRDefault="00F01CF6" w:rsidP="00D8340D">
            <w:pPr>
              <w:spacing w:after="0" w:line="240" w:lineRule="auto"/>
              <w:jc w:val="center"/>
              <w:rPr>
                <w:rFonts w:ascii="Times New Roman" w:hAnsi="Times New Roman"/>
                <w:sz w:val="24"/>
                <w:szCs w:val="24"/>
              </w:rPr>
            </w:pPr>
            <w:r w:rsidRPr="00D8340D">
              <w:rPr>
                <w:rFonts w:ascii="Times New Roman" w:hAnsi="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hideMark/>
          </w:tcPr>
          <w:p w14:paraId="59A9420C" w14:textId="77777777" w:rsidR="00F01CF6" w:rsidRPr="00D8340D" w:rsidRDefault="00EB27EE" w:rsidP="00D834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7935</w:t>
            </w:r>
            <w:r w:rsidR="0097377D">
              <w:rPr>
                <w:rFonts w:ascii="Times New Roman" w:hAnsi="Times New Roman"/>
                <w:sz w:val="24"/>
                <w:szCs w:val="24"/>
                <w:lang w:eastAsia="ru-RU"/>
              </w:rPr>
              <w:t>,00</w:t>
            </w:r>
          </w:p>
        </w:tc>
      </w:tr>
    </w:tbl>
    <w:p w14:paraId="37E2BC98" w14:textId="77777777" w:rsidR="00C402A6" w:rsidRDefault="00C402A6" w:rsidP="00C966F3">
      <w:pPr>
        <w:pStyle w:val="rvps3"/>
        <w:shd w:val="clear" w:color="auto" w:fill="FFFFFF"/>
        <w:spacing w:before="0" w:beforeAutospacing="0" w:after="150" w:afterAutospacing="0"/>
        <w:ind w:left="450" w:right="450"/>
        <w:jc w:val="center"/>
        <w:rPr>
          <w:b/>
          <w:color w:val="333333"/>
          <w:sz w:val="28"/>
          <w:szCs w:val="28"/>
        </w:rPr>
      </w:pPr>
    </w:p>
    <w:p w14:paraId="1069E245" w14:textId="77777777" w:rsidR="0070299A" w:rsidRPr="0070299A" w:rsidRDefault="00B5354C" w:rsidP="0070299A">
      <w:pPr>
        <w:pStyle w:val="rvps3"/>
        <w:shd w:val="clear" w:color="auto" w:fill="FFFFFF"/>
        <w:spacing w:before="0" w:beforeAutospacing="0" w:after="150" w:afterAutospacing="0"/>
        <w:ind w:right="-1" w:firstLine="426"/>
        <w:jc w:val="both"/>
        <w:rPr>
          <w:sz w:val="28"/>
          <w:szCs w:val="28"/>
        </w:rPr>
      </w:pPr>
      <w:r w:rsidRPr="0070299A">
        <w:rPr>
          <w:sz w:val="28"/>
          <w:szCs w:val="28"/>
        </w:rPr>
        <w:t>Державне регулювання не передбачає утворення нового державного органу (або нового структурного підрозділу діючого органу).</w:t>
      </w:r>
    </w:p>
    <w:tbl>
      <w:tblPr>
        <w:tblStyle w:val="a6"/>
        <w:tblW w:w="9781" w:type="dxa"/>
        <w:tblInd w:w="-5" w:type="dxa"/>
        <w:tblLook w:val="04A0" w:firstRow="1" w:lastRow="0" w:firstColumn="1" w:lastColumn="0" w:noHBand="0" w:noVBand="1"/>
      </w:tblPr>
      <w:tblGrid>
        <w:gridCol w:w="2394"/>
        <w:gridCol w:w="2766"/>
        <w:gridCol w:w="2274"/>
        <w:gridCol w:w="2347"/>
      </w:tblGrid>
      <w:tr w:rsidR="003A37E2" w:rsidRPr="00FE59E2" w14:paraId="0F2FCD5E" w14:textId="77777777" w:rsidTr="00E54BC8">
        <w:tc>
          <w:tcPr>
            <w:tcW w:w="2552" w:type="dxa"/>
          </w:tcPr>
          <w:p w14:paraId="491A3CBE" w14:textId="77777777" w:rsidR="00FF3FBB" w:rsidRPr="00FE59E2" w:rsidRDefault="00FF3FBB" w:rsidP="00B5354C">
            <w:pPr>
              <w:pStyle w:val="rvps3"/>
              <w:spacing w:before="0" w:beforeAutospacing="0" w:after="150" w:afterAutospacing="0"/>
              <w:ind w:right="450"/>
              <w:jc w:val="center"/>
            </w:pPr>
            <w:r w:rsidRPr="00FE59E2">
              <w:t>Порядковий номер</w:t>
            </w:r>
          </w:p>
        </w:tc>
        <w:tc>
          <w:tcPr>
            <w:tcW w:w="2333" w:type="dxa"/>
          </w:tcPr>
          <w:p w14:paraId="0E993066" w14:textId="77777777" w:rsidR="00FF3FBB" w:rsidRPr="00FE59E2" w:rsidRDefault="00FF3FBB" w:rsidP="00FE59E2">
            <w:pPr>
              <w:pStyle w:val="rvps3"/>
              <w:tabs>
                <w:tab w:val="left" w:pos="323"/>
              </w:tabs>
              <w:spacing w:before="0" w:beforeAutospacing="0" w:after="150" w:afterAutospacing="0"/>
              <w:ind w:right="-49"/>
              <w:jc w:val="center"/>
            </w:pPr>
            <w:r w:rsidRPr="00FE59E2">
              <w:t>Назва державного органу</w:t>
            </w:r>
          </w:p>
        </w:tc>
        <w:tc>
          <w:tcPr>
            <w:tcW w:w="2399" w:type="dxa"/>
          </w:tcPr>
          <w:p w14:paraId="25E277B2" w14:textId="77777777" w:rsidR="00FF3FBB" w:rsidRPr="00FE59E2" w:rsidRDefault="00FF3FBB" w:rsidP="00FE59E2">
            <w:pPr>
              <w:pStyle w:val="rvps3"/>
              <w:spacing w:before="0" w:beforeAutospacing="0" w:after="150" w:afterAutospacing="0"/>
              <w:ind w:right="-55"/>
              <w:jc w:val="center"/>
            </w:pPr>
            <w:r w:rsidRPr="00FE59E2">
              <w:t>Витрати на адміністрування регулювання за рік, гривень</w:t>
            </w:r>
          </w:p>
        </w:tc>
        <w:tc>
          <w:tcPr>
            <w:tcW w:w="2497" w:type="dxa"/>
          </w:tcPr>
          <w:p w14:paraId="7C16BBCE" w14:textId="77777777" w:rsidR="00FF3FBB" w:rsidRPr="00FE59E2" w:rsidRDefault="00FF3FBB" w:rsidP="00B5354C">
            <w:pPr>
              <w:pStyle w:val="rvps3"/>
              <w:spacing w:before="0" w:beforeAutospacing="0" w:after="150" w:afterAutospacing="0"/>
              <w:jc w:val="center"/>
            </w:pPr>
            <w:r w:rsidRPr="00FE59E2">
              <w:t>Сумарні витрати на адміністрування регулювання за п’ять років, гривень</w:t>
            </w:r>
          </w:p>
        </w:tc>
      </w:tr>
      <w:tr w:rsidR="003A37E2" w:rsidRPr="00FE59E2" w14:paraId="1E6260D8" w14:textId="77777777" w:rsidTr="00E54BC8">
        <w:tc>
          <w:tcPr>
            <w:tcW w:w="2552" w:type="dxa"/>
          </w:tcPr>
          <w:p w14:paraId="37E6489F" w14:textId="77777777" w:rsidR="00FF3FBB" w:rsidRPr="00FE59E2" w:rsidRDefault="00560461" w:rsidP="00B5354C">
            <w:pPr>
              <w:pStyle w:val="rvps3"/>
              <w:spacing w:before="0" w:beforeAutospacing="0" w:after="150" w:afterAutospacing="0"/>
              <w:ind w:right="450"/>
              <w:jc w:val="center"/>
            </w:pPr>
            <w:r>
              <w:t>1.</w:t>
            </w:r>
          </w:p>
        </w:tc>
        <w:tc>
          <w:tcPr>
            <w:tcW w:w="2333" w:type="dxa"/>
          </w:tcPr>
          <w:p w14:paraId="187CBB74" w14:textId="77777777" w:rsidR="00FF3FBB" w:rsidRPr="00FE59E2" w:rsidRDefault="003A37E2" w:rsidP="00FF3FBB">
            <w:pPr>
              <w:pStyle w:val="rvps3"/>
              <w:spacing w:before="0" w:beforeAutospacing="0" w:after="150" w:afterAutospacing="0"/>
              <w:ind w:right="-23"/>
              <w:jc w:val="center"/>
            </w:pPr>
            <w:r>
              <w:t>Держпродспоживслужба</w:t>
            </w:r>
          </w:p>
        </w:tc>
        <w:tc>
          <w:tcPr>
            <w:tcW w:w="2399" w:type="dxa"/>
          </w:tcPr>
          <w:p w14:paraId="043013C1" w14:textId="77777777" w:rsidR="00FF3FBB" w:rsidRPr="00FE59E2" w:rsidRDefault="00E54BC8" w:rsidP="00E54BC8">
            <w:pPr>
              <w:pStyle w:val="rvps3"/>
              <w:spacing w:before="0" w:beforeAutospacing="0" w:after="150" w:afterAutospacing="0"/>
              <w:ind w:right="-55"/>
              <w:jc w:val="center"/>
            </w:pPr>
            <w:r>
              <w:t>1587,00</w:t>
            </w:r>
          </w:p>
        </w:tc>
        <w:tc>
          <w:tcPr>
            <w:tcW w:w="2497" w:type="dxa"/>
          </w:tcPr>
          <w:p w14:paraId="437298F2" w14:textId="77777777" w:rsidR="00FF3FBB" w:rsidRPr="00FE59E2" w:rsidRDefault="00E54BC8" w:rsidP="00E54BC8">
            <w:pPr>
              <w:pStyle w:val="rvps3"/>
              <w:spacing w:before="0" w:beforeAutospacing="0" w:after="150" w:afterAutospacing="0"/>
              <w:ind w:right="-77"/>
              <w:jc w:val="center"/>
            </w:pPr>
            <w:r>
              <w:t>7935,00</w:t>
            </w:r>
          </w:p>
        </w:tc>
      </w:tr>
      <w:tr w:rsidR="003A37E2" w:rsidRPr="00FE59E2" w14:paraId="5AABC2D5" w14:textId="77777777" w:rsidTr="00E54BC8">
        <w:tc>
          <w:tcPr>
            <w:tcW w:w="2552" w:type="dxa"/>
          </w:tcPr>
          <w:p w14:paraId="3F2A0BA5" w14:textId="77777777" w:rsidR="00E54BC8" w:rsidRPr="00FE59E2" w:rsidRDefault="00E54BC8" w:rsidP="003A37E2">
            <w:pPr>
              <w:pStyle w:val="rvps3"/>
              <w:spacing w:before="0" w:beforeAutospacing="0" w:after="150" w:afterAutospacing="0"/>
              <w:ind w:right="-110"/>
              <w:jc w:val="center"/>
            </w:pPr>
            <w:r>
              <w:t xml:space="preserve">Сумарно бюджетні витрати на адміністрування регулювання суб’єктів </w:t>
            </w:r>
            <w:r w:rsidR="003A37E2">
              <w:t xml:space="preserve">великого і середнього </w:t>
            </w:r>
            <w:r>
              <w:t>підприємництва</w:t>
            </w:r>
          </w:p>
        </w:tc>
        <w:tc>
          <w:tcPr>
            <w:tcW w:w="2333" w:type="dxa"/>
          </w:tcPr>
          <w:p w14:paraId="4B0D963A" w14:textId="77777777" w:rsidR="00E54BC8" w:rsidRPr="00FE59E2" w:rsidRDefault="00E54BC8" w:rsidP="00E54BC8">
            <w:pPr>
              <w:pStyle w:val="rvps3"/>
              <w:spacing w:before="0" w:beforeAutospacing="0" w:after="150" w:afterAutospacing="0"/>
              <w:ind w:right="450"/>
              <w:jc w:val="center"/>
            </w:pPr>
          </w:p>
        </w:tc>
        <w:tc>
          <w:tcPr>
            <w:tcW w:w="2399" w:type="dxa"/>
          </w:tcPr>
          <w:p w14:paraId="63490E61" w14:textId="77777777" w:rsidR="00E54BC8" w:rsidRPr="00FE59E2" w:rsidRDefault="00E54BC8" w:rsidP="00E54BC8">
            <w:pPr>
              <w:pStyle w:val="rvps3"/>
              <w:spacing w:before="0" w:beforeAutospacing="0" w:after="150" w:afterAutospacing="0"/>
              <w:ind w:right="-55"/>
              <w:jc w:val="center"/>
            </w:pPr>
            <w:r>
              <w:t>1587,00</w:t>
            </w:r>
          </w:p>
        </w:tc>
        <w:tc>
          <w:tcPr>
            <w:tcW w:w="2497" w:type="dxa"/>
          </w:tcPr>
          <w:p w14:paraId="04B97AE1" w14:textId="77777777" w:rsidR="00E54BC8" w:rsidRPr="00FE59E2" w:rsidRDefault="00E54BC8" w:rsidP="00E54BC8">
            <w:pPr>
              <w:pStyle w:val="rvps3"/>
              <w:spacing w:before="0" w:beforeAutospacing="0" w:after="150" w:afterAutospacing="0"/>
              <w:ind w:right="-77"/>
              <w:jc w:val="center"/>
            </w:pPr>
            <w:r>
              <w:t>7935,00</w:t>
            </w:r>
          </w:p>
        </w:tc>
      </w:tr>
    </w:tbl>
    <w:p w14:paraId="0A5E4EF5" w14:textId="587DF9E6" w:rsidR="0070299A" w:rsidRDefault="0070299A" w:rsidP="00B5354C">
      <w:pPr>
        <w:pStyle w:val="rvps3"/>
        <w:shd w:val="clear" w:color="auto" w:fill="FFFFFF"/>
        <w:spacing w:before="0" w:beforeAutospacing="0" w:after="150" w:afterAutospacing="0"/>
        <w:ind w:left="450" w:right="450"/>
        <w:jc w:val="center"/>
      </w:pPr>
    </w:p>
    <w:p w14:paraId="73E8C5B7" w14:textId="43F60387" w:rsidR="00B51EF0" w:rsidRDefault="00B51EF0" w:rsidP="00B5354C">
      <w:pPr>
        <w:pStyle w:val="rvps3"/>
        <w:shd w:val="clear" w:color="auto" w:fill="FFFFFF"/>
        <w:spacing w:before="0" w:beforeAutospacing="0" w:after="150" w:afterAutospacing="0"/>
        <w:ind w:left="450" w:right="450"/>
        <w:jc w:val="center"/>
      </w:pPr>
    </w:p>
    <w:p w14:paraId="4FF22A3C" w14:textId="184B119F" w:rsidR="00B51EF0" w:rsidRDefault="00B51EF0" w:rsidP="00B5354C">
      <w:pPr>
        <w:pStyle w:val="rvps3"/>
        <w:shd w:val="clear" w:color="auto" w:fill="FFFFFF"/>
        <w:spacing w:before="0" w:beforeAutospacing="0" w:after="150" w:afterAutospacing="0"/>
        <w:ind w:left="450" w:right="450"/>
        <w:jc w:val="center"/>
      </w:pPr>
    </w:p>
    <w:p w14:paraId="12EFC1BA" w14:textId="12E7C28E" w:rsidR="00B51EF0" w:rsidRDefault="00B51EF0" w:rsidP="00B5354C">
      <w:pPr>
        <w:pStyle w:val="rvps3"/>
        <w:shd w:val="clear" w:color="auto" w:fill="FFFFFF"/>
        <w:spacing w:before="0" w:beforeAutospacing="0" w:after="150" w:afterAutospacing="0"/>
        <w:ind w:left="450" w:right="450"/>
        <w:jc w:val="center"/>
      </w:pPr>
    </w:p>
    <w:p w14:paraId="601F8E16" w14:textId="359ACD4A" w:rsidR="00B51EF0" w:rsidRDefault="00B51EF0" w:rsidP="00B5354C">
      <w:pPr>
        <w:pStyle w:val="rvps3"/>
        <w:shd w:val="clear" w:color="auto" w:fill="FFFFFF"/>
        <w:spacing w:before="0" w:beforeAutospacing="0" w:after="150" w:afterAutospacing="0"/>
        <w:ind w:left="450" w:right="450"/>
        <w:jc w:val="center"/>
      </w:pPr>
    </w:p>
    <w:p w14:paraId="0EC26DEC" w14:textId="53FFA8A3" w:rsidR="00B51EF0" w:rsidRDefault="00B51EF0" w:rsidP="00B5354C">
      <w:pPr>
        <w:pStyle w:val="rvps3"/>
        <w:shd w:val="clear" w:color="auto" w:fill="FFFFFF"/>
        <w:spacing w:before="0" w:beforeAutospacing="0" w:after="150" w:afterAutospacing="0"/>
        <w:ind w:left="450" w:right="450"/>
        <w:jc w:val="center"/>
      </w:pPr>
    </w:p>
    <w:p w14:paraId="11F54E02" w14:textId="0ABE5F92" w:rsidR="00B51EF0" w:rsidRDefault="00B51EF0" w:rsidP="00B5354C">
      <w:pPr>
        <w:pStyle w:val="rvps3"/>
        <w:shd w:val="clear" w:color="auto" w:fill="FFFFFF"/>
        <w:spacing w:before="0" w:beforeAutospacing="0" w:after="150" w:afterAutospacing="0"/>
        <w:ind w:left="450" w:right="450"/>
        <w:jc w:val="center"/>
      </w:pPr>
    </w:p>
    <w:p w14:paraId="44652A66" w14:textId="78185408" w:rsidR="00B51EF0" w:rsidRDefault="00B51EF0" w:rsidP="00B5354C">
      <w:pPr>
        <w:pStyle w:val="rvps3"/>
        <w:shd w:val="clear" w:color="auto" w:fill="FFFFFF"/>
        <w:spacing w:before="0" w:beforeAutospacing="0" w:after="150" w:afterAutospacing="0"/>
        <w:ind w:left="450" w:right="450"/>
        <w:jc w:val="center"/>
      </w:pPr>
    </w:p>
    <w:p w14:paraId="585CB3F6" w14:textId="7770C459" w:rsidR="00B51EF0" w:rsidRDefault="00B51EF0" w:rsidP="00B5354C">
      <w:pPr>
        <w:pStyle w:val="rvps3"/>
        <w:shd w:val="clear" w:color="auto" w:fill="FFFFFF"/>
        <w:spacing w:before="0" w:beforeAutospacing="0" w:after="150" w:afterAutospacing="0"/>
        <w:ind w:left="450" w:right="450"/>
        <w:jc w:val="center"/>
      </w:pPr>
    </w:p>
    <w:p w14:paraId="3C297E52" w14:textId="1EDFF086" w:rsidR="00B51EF0" w:rsidRDefault="00B51EF0" w:rsidP="00B5354C">
      <w:pPr>
        <w:pStyle w:val="rvps3"/>
        <w:shd w:val="clear" w:color="auto" w:fill="FFFFFF"/>
        <w:spacing w:before="0" w:beforeAutospacing="0" w:after="150" w:afterAutospacing="0"/>
        <w:ind w:left="450" w:right="450"/>
        <w:jc w:val="center"/>
      </w:pPr>
    </w:p>
    <w:p w14:paraId="101B0B44" w14:textId="788BE739" w:rsidR="00B51EF0" w:rsidRDefault="00B51EF0" w:rsidP="00B5354C">
      <w:pPr>
        <w:pStyle w:val="rvps3"/>
        <w:shd w:val="clear" w:color="auto" w:fill="FFFFFF"/>
        <w:spacing w:before="0" w:beforeAutospacing="0" w:after="150" w:afterAutospacing="0"/>
        <w:ind w:left="450" w:right="450"/>
        <w:jc w:val="center"/>
      </w:pPr>
    </w:p>
    <w:p w14:paraId="2A326667" w14:textId="6A8F3816" w:rsidR="00B51EF0" w:rsidRDefault="00B51EF0" w:rsidP="00B5354C">
      <w:pPr>
        <w:pStyle w:val="rvps3"/>
        <w:shd w:val="clear" w:color="auto" w:fill="FFFFFF"/>
        <w:spacing w:before="0" w:beforeAutospacing="0" w:after="150" w:afterAutospacing="0"/>
        <w:ind w:left="450" w:right="450"/>
        <w:jc w:val="center"/>
      </w:pPr>
    </w:p>
    <w:p w14:paraId="13678673" w14:textId="059DB72F" w:rsidR="00B51EF0" w:rsidRDefault="00B51EF0" w:rsidP="00B5354C">
      <w:pPr>
        <w:pStyle w:val="rvps3"/>
        <w:shd w:val="clear" w:color="auto" w:fill="FFFFFF"/>
        <w:spacing w:before="0" w:beforeAutospacing="0" w:after="150" w:afterAutospacing="0"/>
        <w:ind w:left="450" w:right="450"/>
        <w:jc w:val="center"/>
      </w:pPr>
    </w:p>
    <w:p w14:paraId="016050CF" w14:textId="77777777" w:rsidR="00751214" w:rsidRDefault="00751214" w:rsidP="00B51EF0">
      <w:pPr>
        <w:widowControl w:val="0"/>
        <w:spacing w:after="0" w:line="240" w:lineRule="auto"/>
        <w:ind w:left="5664" w:firstLine="708"/>
        <w:jc w:val="center"/>
        <w:rPr>
          <w:rStyle w:val="rvts15"/>
          <w:rFonts w:ascii="Times New Roman" w:hAnsi="Times New Roman"/>
          <w:color w:val="333333"/>
          <w:sz w:val="28"/>
          <w:szCs w:val="28"/>
          <w:shd w:val="clear" w:color="auto" w:fill="FFFFFF"/>
        </w:rPr>
      </w:pPr>
    </w:p>
    <w:p w14:paraId="7649ED6F" w14:textId="2B0F3490" w:rsidR="00B51EF0" w:rsidRDefault="00B51EF0" w:rsidP="00B51EF0">
      <w:pPr>
        <w:widowControl w:val="0"/>
        <w:spacing w:after="0" w:line="240" w:lineRule="auto"/>
        <w:ind w:left="5664" w:firstLine="708"/>
        <w:jc w:val="center"/>
        <w:rPr>
          <w:rStyle w:val="rvts15"/>
          <w:rFonts w:ascii="Times New Roman" w:hAnsi="Times New Roman"/>
          <w:color w:val="333333"/>
          <w:sz w:val="28"/>
          <w:szCs w:val="28"/>
          <w:shd w:val="clear" w:color="auto" w:fill="FFFFFF"/>
        </w:rPr>
      </w:pPr>
      <w:r>
        <w:rPr>
          <w:rStyle w:val="rvts15"/>
          <w:rFonts w:ascii="Times New Roman" w:hAnsi="Times New Roman"/>
          <w:color w:val="333333"/>
          <w:sz w:val="28"/>
          <w:szCs w:val="28"/>
          <w:shd w:val="clear" w:color="auto" w:fill="FFFFFF"/>
        </w:rPr>
        <w:t xml:space="preserve">Додаток 3 </w:t>
      </w:r>
    </w:p>
    <w:p w14:paraId="0D26B3D0" w14:textId="77777777" w:rsidR="00B51EF0" w:rsidRDefault="00B51EF0" w:rsidP="00B51EF0">
      <w:pPr>
        <w:widowControl w:val="0"/>
        <w:spacing w:after="0" w:line="240" w:lineRule="auto"/>
        <w:ind w:left="4956"/>
        <w:jc w:val="center"/>
        <w:rPr>
          <w:rStyle w:val="rvts15"/>
          <w:rFonts w:ascii="Times New Roman" w:hAnsi="Times New Roman"/>
          <w:b/>
          <w:bCs/>
          <w:color w:val="333333"/>
          <w:sz w:val="28"/>
          <w:szCs w:val="28"/>
          <w:shd w:val="clear" w:color="auto" w:fill="FFFFFF"/>
        </w:rPr>
      </w:pPr>
      <w:r>
        <w:rPr>
          <w:rStyle w:val="rvts15"/>
          <w:rFonts w:ascii="Times New Roman" w:hAnsi="Times New Roman"/>
          <w:color w:val="333333"/>
          <w:sz w:val="28"/>
          <w:szCs w:val="28"/>
          <w:shd w:val="clear" w:color="auto" w:fill="FFFFFF"/>
        </w:rPr>
        <w:t xml:space="preserve">         до Аналізу регуляторного впливу</w:t>
      </w:r>
    </w:p>
    <w:p w14:paraId="5F07BDDB" w14:textId="77777777" w:rsidR="00156AA5" w:rsidRPr="002121D4" w:rsidRDefault="00156AA5" w:rsidP="00156AA5">
      <w:pPr>
        <w:shd w:val="clear" w:color="auto" w:fill="FFFFFF"/>
        <w:spacing w:after="0" w:line="240" w:lineRule="auto"/>
        <w:ind w:firstLine="709"/>
        <w:jc w:val="center"/>
        <w:textAlignment w:val="baseline"/>
        <w:rPr>
          <w:rFonts w:ascii="Times New Roman" w:hAnsi="Times New Roman"/>
          <w:b/>
          <w:sz w:val="28"/>
          <w:szCs w:val="28"/>
          <w:lang w:eastAsia="uk-UA"/>
        </w:rPr>
      </w:pPr>
      <w:r w:rsidRPr="002121D4">
        <w:rPr>
          <w:rFonts w:ascii="Times New Roman" w:hAnsi="Times New Roman"/>
          <w:b/>
          <w:sz w:val="28"/>
          <w:szCs w:val="28"/>
          <w:bdr w:val="none" w:sz="0" w:space="0" w:color="auto" w:frame="1"/>
          <w:lang w:eastAsia="uk-UA"/>
        </w:rPr>
        <w:t>ТЕСТ</w:t>
      </w:r>
    </w:p>
    <w:p w14:paraId="470B64E2" w14:textId="77777777" w:rsidR="00156AA5" w:rsidRPr="002121D4" w:rsidRDefault="00156AA5" w:rsidP="00156AA5">
      <w:pPr>
        <w:shd w:val="clear" w:color="auto" w:fill="FFFFFF"/>
        <w:spacing w:after="0" w:line="240" w:lineRule="auto"/>
        <w:ind w:firstLine="709"/>
        <w:jc w:val="center"/>
        <w:textAlignment w:val="baseline"/>
        <w:rPr>
          <w:rFonts w:ascii="Times New Roman" w:hAnsi="Times New Roman"/>
          <w:b/>
          <w:sz w:val="28"/>
          <w:szCs w:val="28"/>
          <w:lang w:eastAsia="uk-UA"/>
        </w:rPr>
      </w:pPr>
      <w:r w:rsidRPr="002121D4">
        <w:rPr>
          <w:rFonts w:ascii="Times New Roman" w:hAnsi="Times New Roman"/>
          <w:b/>
          <w:sz w:val="28"/>
          <w:szCs w:val="28"/>
          <w:bdr w:val="none" w:sz="0" w:space="0" w:color="auto" w:frame="1"/>
          <w:lang w:eastAsia="uk-UA"/>
        </w:rPr>
        <w:t>малого підприємництва (М-Тест)</w:t>
      </w:r>
    </w:p>
    <w:p w14:paraId="1B2A0247" w14:textId="77777777" w:rsidR="00156AA5" w:rsidRPr="00CD5072"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CD5072">
        <w:rPr>
          <w:rFonts w:ascii="Times New Roman" w:hAnsi="Times New Roman"/>
          <w:sz w:val="28"/>
          <w:szCs w:val="28"/>
          <w:bdr w:val="none" w:sz="0" w:space="0" w:color="auto" w:frame="1"/>
          <w:lang w:eastAsia="uk-UA"/>
        </w:rPr>
        <w:t>1. Консультації з представниками мікро- та малого підприємництва щодо оцінки впливу регулювання.</w:t>
      </w:r>
    </w:p>
    <w:p w14:paraId="35A61EE8" w14:textId="77777777" w:rsidR="00156AA5" w:rsidRDefault="00156AA5"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CD5072">
        <w:rPr>
          <w:rFonts w:ascii="Times New Roman" w:hAnsi="Times New Roman"/>
          <w:sz w:val="28"/>
          <w:szCs w:val="28"/>
          <w:bdr w:val="none" w:sz="0" w:space="0" w:color="auto" w:frame="1"/>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«____» _____ 20__ р. по «____» _____ 20__ р.</w:t>
      </w:r>
    </w:p>
    <w:p w14:paraId="40FC7E34" w14:textId="77777777" w:rsidR="00560461" w:rsidRPr="00CD5072" w:rsidRDefault="00560461" w:rsidP="00156AA5">
      <w:pPr>
        <w:shd w:val="clear" w:color="auto" w:fill="FFFFFF"/>
        <w:spacing w:after="0" w:line="240" w:lineRule="auto"/>
        <w:ind w:firstLine="709"/>
        <w:jc w:val="both"/>
        <w:textAlignment w:val="baseline"/>
        <w:rPr>
          <w:rFonts w:ascii="Times New Roman" w:hAnsi="Times New Roman"/>
          <w:sz w:val="28"/>
          <w:szCs w:val="28"/>
          <w:lang w:eastAsia="uk-UA"/>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4954"/>
        <w:gridCol w:w="1584"/>
        <w:gridCol w:w="1380"/>
      </w:tblGrid>
      <w:tr w:rsidR="00CD5072" w:rsidRPr="00560461" w14:paraId="4CAF43F7" w14:textId="77777777" w:rsidTr="00B51EF0">
        <w:tc>
          <w:tcPr>
            <w:tcW w:w="638" w:type="pct"/>
            <w:tcMar>
              <w:top w:w="12" w:type="dxa"/>
              <w:left w:w="12" w:type="dxa"/>
              <w:bottom w:w="12" w:type="dxa"/>
              <w:right w:w="12" w:type="dxa"/>
            </w:tcMar>
            <w:hideMark/>
          </w:tcPr>
          <w:p w14:paraId="31825527" w14:textId="77777777" w:rsidR="00156AA5" w:rsidRPr="00560461" w:rsidRDefault="00156AA5" w:rsidP="00156AA5">
            <w:pPr>
              <w:spacing w:after="0" w:line="240" w:lineRule="auto"/>
              <w:jc w:val="center"/>
              <w:textAlignment w:val="baseline"/>
              <w:rPr>
                <w:rFonts w:ascii="Times New Roman" w:hAnsi="Times New Roman"/>
                <w:sz w:val="24"/>
                <w:szCs w:val="24"/>
                <w:lang w:eastAsia="uk-UA"/>
              </w:rPr>
            </w:pPr>
            <w:r w:rsidRPr="00560461">
              <w:rPr>
                <w:rFonts w:ascii="Times New Roman" w:hAnsi="Times New Roman"/>
                <w:sz w:val="24"/>
                <w:szCs w:val="24"/>
                <w:bdr w:val="none" w:sz="0" w:space="0" w:color="auto" w:frame="1"/>
                <w:lang w:eastAsia="uk-UA"/>
              </w:rPr>
              <w:t>Порядковий номер</w:t>
            </w:r>
          </w:p>
        </w:tc>
        <w:tc>
          <w:tcPr>
            <w:tcW w:w="2753" w:type="pct"/>
            <w:tcMar>
              <w:top w:w="12" w:type="dxa"/>
              <w:left w:w="12" w:type="dxa"/>
              <w:bottom w:w="12" w:type="dxa"/>
              <w:right w:w="12" w:type="dxa"/>
            </w:tcMar>
            <w:hideMark/>
          </w:tcPr>
          <w:p w14:paraId="70097ED9" w14:textId="77777777" w:rsidR="00156AA5" w:rsidRPr="00560461" w:rsidRDefault="00156AA5" w:rsidP="00156AA5">
            <w:pPr>
              <w:spacing w:after="0" w:line="240" w:lineRule="auto"/>
              <w:jc w:val="center"/>
              <w:textAlignment w:val="baseline"/>
              <w:rPr>
                <w:rFonts w:ascii="Times New Roman" w:hAnsi="Times New Roman"/>
                <w:sz w:val="24"/>
                <w:szCs w:val="24"/>
                <w:lang w:eastAsia="uk-UA"/>
              </w:rPr>
            </w:pPr>
            <w:r w:rsidRPr="00560461">
              <w:rPr>
                <w:rFonts w:ascii="Times New Roman" w:hAnsi="Times New Roman"/>
                <w:sz w:val="24"/>
                <w:szCs w:val="24"/>
                <w:bdr w:val="none" w:sz="0" w:space="0" w:color="auto" w:frame="1"/>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20" w:type="pct"/>
            <w:tcMar>
              <w:top w:w="12" w:type="dxa"/>
              <w:left w:w="12" w:type="dxa"/>
              <w:bottom w:w="12" w:type="dxa"/>
              <w:right w:w="12" w:type="dxa"/>
            </w:tcMar>
            <w:hideMark/>
          </w:tcPr>
          <w:p w14:paraId="37544830" w14:textId="77777777" w:rsidR="00156AA5" w:rsidRPr="00560461" w:rsidRDefault="00156AA5" w:rsidP="00156AA5">
            <w:pPr>
              <w:spacing w:after="0" w:line="240" w:lineRule="auto"/>
              <w:jc w:val="center"/>
              <w:textAlignment w:val="baseline"/>
              <w:rPr>
                <w:rFonts w:ascii="Times New Roman" w:hAnsi="Times New Roman"/>
                <w:sz w:val="24"/>
                <w:szCs w:val="24"/>
                <w:lang w:eastAsia="uk-UA"/>
              </w:rPr>
            </w:pPr>
            <w:r w:rsidRPr="00560461">
              <w:rPr>
                <w:rFonts w:ascii="Times New Roman" w:hAnsi="Times New Roman"/>
                <w:sz w:val="24"/>
                <w:szCs w:val="24"/>
                <w:bdr w:val="none" w:sz="0" w:space="0" w:color="auto" w:frame="1"/>
                <w:lang w:eastAsia="uk-UA"/>
              </w:rPr>
              <w:t>Кількість учасників консультацій, осіб</w:t>
            </w:r>
          </w:p>
        </w:tc>
        <w:tc>
          <w:tcPr>
            <w:tcW w:w="689" w:type="pct"/>
            <w:tcMar>
              <w:top w:w="12" w:type="dxa"/>
              <w:left w:w="12" w:type="dxa"/>
              <w:bottom w:w="12" w:type="dxa"/>
              <w:right w:w="12" w:type="dxa"/>
            </w:tcMar>
            <w:hideMark/>
          </w:tcPr>
          <w:p w14:paraId="37622EEE" w14:textId="77777777" w:rsidR="00156AA5" w:rsidRPr="00560461" w:rsidRDefault="00156AA5" w:rsidP="00156AA5">
            <w:pPr>
              <w:spacing w:after="0" w:line="240" w:lineRule="auto"/>
              <w:jc w:val="center"/>
              <w:textAlignment w:val="baseline"/>
              <w:rPr>
                <w:rFonts w:ascii="Times New Roman" w:hAnsi="Times New Roman"/>
                <w:sz w:val="24"/>
                <w:szCs w:val="24"/>
                <w:lang w:eastAsia="uk-UA"/>
              </w:rPr>
            </w:pPr>
            <w:r w:rsidRPr="00560461">
              <w:rPr>
                <w:rFonts w:ascii="Times New Roman" w:hAnsi="Times New Roman"/>
                <w:sz w:val="24"/>
                <w:szCs w:val="24"/>
                <w:bdr w:val="none" w:sz="0" w:space="0" w:color="auto" w:frame="1"/>
                <w:lang w:eastAsia="uk-UA"/>
              </w:rPr>
              <w:t>Основні результати консультацій (опис)</w:t>
            </w:r>
          </w:p>
        </w:tc>
      </w:tr>
      <w:tr w:rsidR="00CD5072" w:rsidRPr="00560461" w14:paraId="0FD2E4E0" w14:textId="77777777" w:rsidTr="00B51EF0">
        <w:tc>
          <w:tcPr>
            <w:tcW w:w="638" w:type="pct"/>
            <w:tcMar>
              <w:top w:w="12" w:type="dxa"/>
              <w:left w:w="12" w:type="dxa"/>
              <w:bottom w:w="12" w:type="dxa"/>
              <w:right w:w="12" w:type="dxa"/>
            </w:tcMar>
            <w:hideMark/>
          </w:tcPr>
          <w:p w14:paraId="7ACF3CF5" w14:textId="77777777" w:rsidR="00156AA5" w:rsidRPr="00560461" w:rsidRDefault="00156AA5" w:rsidP="00156AA5">
            <w:pPr>
              <w:spacing w:after="0" w:line="240" w:lineRule="auto"/>
              <w:jc w:val="center"/>
              <w:textAlignment w:val="baseline"/>
              <w:rPr>
                <w:rFonts w:ascii="Times New Roman" w:hAnsi="Times New Roman"/>
                <w:sz w:val="24"/>
                <w:szCs w:val="24"/>
                <w:lang w:eastAsia="uk-UA"/>
              </w:rPr>
            </w:pPr>
            <w:r w:rsidRPr="00560461">
              <w:rPr>
                <w:rFonts w:ascii="Times New Roman" w:hAnsi="Times New Roman"/>
                <w:sz w:val="24"/>
                <w:szCs w:val="24"/>
                <w:bdr w:val="none" w:sz="0" w:space="0" w:color="auto" w:frame="1"/>
                <w:lang w:eastAsia="uk-UA"/>
              </w:rPr>
              <w:t>1</w:t>
            </w:r>
          </w:p>
        </w:tc>
        <w:tc>
          <w:tcPr>
            <w:tcW w:w="2753" w:type="pct"/>
            <w:tcMar>
              <w:top w:w="12" w:type="dxa"/>
              <w:left w:w="12" w:type="dxa"/>
              <w:bottom w:w="12" w:type="dxa"/>
              <w:right w:w="12" w:type="dxa"/>
            </w:tcMar>
            <w:hideMark/>
          </w:tcPr>
          <w:p w14:paraId="7B628839" w14:textId="77777777" w:rsidR="00156AA5" w:rsidRPr="00560461" w:rsidRDefault="00156AA5" w:rsidP="00156AA5">
            <w:pPr>
              <w:spacing w:after="0" w:line="240" w:lineRule="auto"/>
              <w:jc w:val="center"/>
              <w:textAlignment w:val="baseline"/>
              <w:rPr>
                <w:rFonts w:ascii="Times New Roman" w:hAnsi="Times New Roman"/>
                <w:sz w:val="24"/>
                <w:szCs w:val="24"/>
                <w:lang w:eastAsia="uk-UA"/>
              </w:rPr>
            </w:pPr>
            <w:r w:rsidRPr="00560461">
              <w:rPr>
                <w:rFonts w:ascii="Times New Roman" w:hAnsi="Times New Roman"/>
                <w:sz w:val="24"/>
                <w:szCs w:val="24"/>
                <w:bdr w:val="none" w:sz="0" w:space="0" w:color="auto" w:frame="1"/>
                <w:lang w:eastAsia="uk-UA"/>
              </w:rPr>
              <w:t> </w:t>
            </w:r>
          </w:p>
        </w:tc>
        <w:tc>
          <w:tcPr>
            <w:tcW w:w="920" w:type="pct"/>
            <w:tcMar>
              <w:top w:w="12" w:type="dxa"/>
              <w:left w:w="12" w:type="dxa"/>
              <w:bottom w:w="12" w:type="dxa"/>
              <w:right w:w="12" w:type="dxa"/>
            </w:tcMar>
            <w:hideMark/>
          </w:tcPr>
          <w:p w14:paraId="0E10F16A" w14:textId="77777777" w:rsidR="00156AA5" w:rsidRPr="00560461" w:rsidRDefault="00156AA5" w:rsidP="00156AA5">
            <w:pPr>
              <w:spacing w:after="0" w:line="240" w:lineRule="auto"/>
              <w:jc w:val="center"/>
              <w:textAlignment w:val="baseline"/>
              <w:rPr>
                <w:rFonts w:ascii="Times New Roman" w:hAnsi="Times New Roman"/>
                <w:sz w:val="24"/>
                <w:szCs w:val="24"/>
                <w:lang w:eastAsia="uk-UA"/>
              </w:rPr>
            </w:pPr>
            <w:r w:rsidRPr="00560461">
              <w:rPr>
                <w:rFonts w:ascii="Times New Roman" w:hAnsi="Times New Roman"/>
                <w:sz w:val="24"/>
                <w:szCs w:val="24"/>
                <w:bdr w:val="none" w:sz="0" w:space="0" w:color="auto" w:frame="1"/>
                <w:lang w:eastAsia="uk-UA"/>
              </w:rPr>
              <w:t> </w:t>
            </w:r>
          </w:p>
        </w:tc>
        <w:tc>
          <w:tcPr>
            <w:tcW w:w="689" w:type="pct"/>
            <w:tcMar>
              <w:top w:w="12" w:type="dxa"/>
              <w:left w:w="12" w:type="dxa"/>
              <w:bottom w:w="12" w:type="dxa"/>
              <w:right w:w="12" w:type="dxa"/>
            </w:tcMar>
            <w:hideMark/>
          </w:tcPr>
          <w:p w14:paraId="3B0A28FA" w14:textId="77777777" w:rsidR="00156AA5" w:rsidRPr="00560461" w:rsidRDefault="00156AA5" w:rsidP="00156AA5">
            <w:pPr>
              <w:spacing w:after="0" w:line="240" w:lineRule="auto"/>
              <w:jc w:val="center"/>
              <w:textAlignment w:val="baseline"/>
              <w:rPr>
                <w:rFonts w:ascii="Times New Roman" w:hAnsi="Times New Roman"/>
                <w:sz w:val="24"/>
                <w:szCs w:val="24"/>
                <w:lang w:eastAsia="uk-UA"/>
              </w:rPr>
            </w:pPr>
            <w:r w:rsidRPr="00560461">
              <w:rPr>
                <w:rFonts w:ascii="Times New Roman" w:hAnsi="Times New Roman"/>
                <w:sz w:val="24"/>
                <w:szCs w:val="24"/>
                <w:bdr w:val="none" w:sz="0" w:space="0" w:color="auto" w:frame="1"/>
                <w:lang w:eastAsia="uk-UA"/>
              </w:rPr>
              <w:t> </w:t>
            </w:r>
          </w:p>
        </w:tc>
      </w:tr>
    </w:tbl>
    <w:p w14:paraId="28A327FD" w14:textId="77777777" w:rsidR="00CD5072" w:rsidRDefault="00CD5072" w:rsidP="00156AA5">
      <w:pPr>
        <w:shd w:val="clear" w:color="auto" w:fill="FFFFFF"/>
        <w:spacing w:after="0" w:line="240" w:lineRule="auto"/>
        <w:ind w:firstLine="709"/>
        <w:jc w:val="both"/>
        <w:textAlignment w:val="baseline"/>
        <w:rPr>
          <w:rFonts w:ascii="Times New Roman" w:hAnsi="Times New Roman"/>
          <w:color w:val="FF0000"/>
          <w:bdr w:val="none" w:sz="0" w:space="0" w:color="auto" w:frame="1"/>
          <w:lang w:eastAsia="uk-UA"/>
        </w:rPr>
      </w:pPr>
    </w:p>
    <w:p w14:paraId="1641DABF" w14:textId="77777777" w:rsidR="00156AA5" w:rsidRPr="00D65428"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D65428">
        <w:rPr>
          <w:rFonts w:ascii="Times New Roman" w:hAnsi="Times New Roman"/>
          <w:sz w:val="28"/>
          <w:szCs w:val="28"/>
          <w:bdr w:val="none" w:sz="0" w:space="0" w:color="auto" w:frame="1"/>
          <w:lang w:eastAsia="uk-UA"/>
        </w:rPr>
        <w:t>2. Вимірювання впливу регулювання на суб’єктів малого підприємництва (мікро- та малі):</w:t>
      </w:r>
    </w:p>
    <w:p w14:paraId="77718FF3" w14:textId="77777777" w:rsidR="00156AA5" w:rsidRPr="000502F2"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0502F2">
        <w:rPr>
          <w:rFonts w:ascii="Times New Roman" w:hAnsi="Times New Roman"/>
          <w:sz w:val="28"/>
          <w:szCs w:val="28"/>
          <w:bdr w:val="none" w:sz="0" w:space="0" w:color="auto" w:frame="1"/>
          <w:lang w:eastAsia="uk-UA"/>
        </w:rPr>
        <w:t>кількість суб’єктів малого підприємництва, на яких поширюється регу</w:t>
      </w:r>
      <w:r w:rsidR="000502F2">
        <w:rPr>
          <w:rFonts w:ascii="Times New Roman" w:hAnsi="Times New Roman"/>
          <w:sz w:val="28"/>
          <w:szCs w:val="28"/>
          <w:bdr w:val="none" w:sz="0" w:space="0" w:color="auto" w:frame="1"/>
          <w:lang w:eastAsia="uk-UA"/>
        </w:rPr>
        <w:t>лювання становить 253</w:t>
      </w:r>
      <w:r w:rsidRPr="000502F2">
        <w:rPr>
          <w:rFonts w:ascii="Times New Roman" w:hAnsi="Times New Roman"/>
          <w:sz w:val="28"/>
          <w:szCs w:val="28"/>
          <w:bdr w:val="none" w:sz="0" w:space="0" w:color="auto" w:frame="1"/>
          <w:lang w:eastAsia="uk-UA"/>
        </w:rPr>
        <w:t xml:space="preserve"> одиниць, у тому числі малого підприємництва </w:t>
      </w:r>
      <w:r w:rsidR="000502F2">
        <w:rPr>
          <w:rFonts w:ascii="Times New Roman" w:hAnsi="Times New Roman"/>
          <w:sz w:val="28"/>
          <w:szCs w:val="28"/>
          <w:bdr w:val="none" w:sz="0" w:space="0" w:color="auto" w:frame="1"/>
          <w:lang w:eastAsia="uk-UA"/>
        </w:rPr>
        <w:t>15</w:t>
      </w:r>
      <w:r w:rsidRPr="000502F2">
        <w:rPr>
          <w:rFonts w:ascii="Times New Roman" w:hAnsi="Times New Roman"/>
          <w:sz w:val="28"/>
          <w:szCs w:val="28"/>
          <w:bdr w:val="none" w:sz="0" w:space="0" w:color="auto" w:frame="1"/>
          <w:lang w:eastAsia="uk-UA"/>
        </w:rPr>
        <w:t xml:space="preserve"> одиниць та мікропідприємства </w:t>
      </w:r>
      <w:r w:rsidR="000502F2">
        <w:rPr>
          <w:rFonts w:ascii="Times New Roman" w:hAnsi="Times New Roman"/>
          <w:sz w:val="28"/>
          <w:szCs w:val="28"/>
          <w:bdr w:val="none" w:sz="0" w:space="0" w:color="auto" w:frame="1"/>
          <w:lang w:eastAsia="uk-UA"/>
        </w:rPr>
        <w:t>238</w:t>
      </w:r>
      <w:r w:rsidRPr="000502F2">
        <w:rPr>
          <w:rFonts w:ascii="Times New Roman" w:hAnsi="Times New Roman"/>
          <w:sz w:val="28"/>
          <w:szCs w:val="28"/>
          <w:bdr w:val="none" w:sz="0" w:space="0" w:color="auto" w:frame="1"/>
          <w:lang w:eastAsia="uk-UA"/>
        </w:rPr>
        <w:t xml:space="preserve"> (одиниць),</w:t>
      </w:r>
    </w:p>
    <w:p w14:paraId="5AAC50D1" w14:textId="77777777" w:rsidR="00156AA5" w:rsidRPr="005D7164"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5D7164">
        <w:rPr>
          <w:rFonts w:ascii="Times New Roman" w:hAnsi="Times New Roman"/>
          <w:sz w:val="28"/>
          <w:szCs w:val="28"/>
          <w:bdr w:val="none" w:sz="0" w:space="0" w:color="auto" w:frame="1"/>
          <w:lang w:eastAsia="uk-UA"/>
        </w:rPr>
        <w:t xml:space="preserve">сукупна питома вага суб’єктів малого та </w:t>
      </w:r>
      <w:proofErr w:type="spellStart"/>
      <w:r w:rsidRPr="005D7164">
        <w:rPr>
          <w:rFonts w:ascii="Times New Roman" w:hAnsi="Times New Roman"/>
          <w:sz w:val="28"/>
          <w:szCs w:val="28"/>
          <w:bdr w:val="none" w:sz="0" w:space="0" w:color="auto" w:frame="1"/>
          <w:lang w:eastAsia="uk-UA"/>
        </w:rPr>
        <w:t>мікропідприємництва</w:t>
      </w:r>
      <w:proofErr w:type="spellEnd"/>
      <w:r w:rsidRPr="005D7164">
        <w:rPr>
          <w:rFonts w:ascii="Times New Roman" w:hAnsi="Times New Roman"/>
          <w:sz w:val="28"/>
          <w:szCs w:val="28"/>
          <w:bdr w:val="none" w:sz="0" w:space="0" w:color="auto" w:frame="1"/>
          <w:lang w:eastAsia="uk-UA"/>
        </w:rPr>
        <w:t xml:space="preserve"> у загальній кількості суб’єктів господарювання, на яких проблема справляє вплив 9</w:t>
      </w:r>
      <w:r w:rsidR="005D7164" w:rsidRPr="005D7164">
        <w:rPr>
          <w:rFonts w:ascii="Times New Roman" w:hAnsi="Times New Roman"/>
          <w:sz w:val="28"/>
          <w:szCs w:val="28"/>
          <w:bdr w:val="none" w:sz="0" w:space="0" w:color="auto" w:frame="1"/>
          <w:lang w:eastAsia="uk-UA"/>
        </w:rPr>
        <w:t>9</w:t>
      </w:r>
      <w:r w:rsidRPr="005D7164">
        <w:rPr>
          <w:rFonts w:ascii="Times New Roman" w:hAnsi="Times New Roman"/>
          <w:sz w:val="28"/>
          <w:szCs w:val="28"/>
          <w:bdr w:val="none" w:sz="0" w:space="0" w:color="auto" w:frame="1"/>
          <w:lang w:eastAsia="uk-UA"/>
        </w:rPr>
        <w:t>% (відсотків), (відповідно до таблиці «Оцінка впливу на сферу інтересів суб’єктів господарювання»).</w:t>
      </w:r>
    </w:p>
    <w:p w14:paraId="1FA53F5D" w14:textId="77777777" w:rsidR="00156AA5" w:rsidRPr="00777651"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777651">
        <w:rPr>
          <w:rFonts w:ascii="Times New Roman" w:hAnsi="Times New Roman"/>
          <w:sz w:val="28"/>
          <w:szCs w:val="28"/>
          <w:bdr w:val="none" w:sz="0" w:space="0" w:color="auto" w:frame="1"/>
          <w:lang w:eastAsia="uk-UA"/>
        </w:rPr>
        <w:t>3. Розрахунок витрат суб’єктів малого підприємництва на виконання вимог регулювання</w:t>
      </w:r>
    </w:p>
    <w:p w14:paraId="217C99AB" w14:textId="77777777" w:rsidR="00156AA5" w:rsidRPr="00D46B79" w:rsidRDefault="00156AA5" w:rsidP="00156AA5">
      <w:pPr>
        <w:shd w:val="clear" w:color="auto" w:fill="FFFFFF"/>
        <w:spacing w:after="0" w:line="240" w:lineRule="auto"/>
        <w:ind w:firstLine="709"/>
        <w:jc w:val="both"/>
        <w:textAlignment w:val="baseline"/>
        <w:rPr>
          <w:rFonts w:ascii="Times New Roman" w:hAnsi="Times New Roman"/>
          <w:color w:val="FF0000"/>
          <w:lang w:eastAsia="uk-UA"/>
        </w:rPr>
      </w:pPr>
      <w:r w:rsidRPr="00D46B79">
        <w:rPr>
          <w:rFonts w:ascii="Times New Roman" w:hAnsi="Times New Roman"/>
          <w:color w:val="FF0000"/>
          <w:bdr w:val="none" w:sz="0" w:space="0" w:color="auto" w:frame="1"/>
          <w:lang w:eastAsia="uk-UA"/>
        </w:rPr>
        <w:t>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8"/>
        <w:gridCol w:w="3813"/>
        <w:gridCol w:w="1697"/>
        <w:gridCol w:w="1177"/>
        <w:gridCol w:w="1664"/>
      </w:tblGrid>
      <w:tr w:rsidR="00D46B79" w:rsidRPr="00175B2B" w14:paraId="48DFFCDE" w14:textId="77777777" w:rsidTr="00B51EF0">
        <w:trPr>
          <w:trHeight w:val="12"/>
          <w:jc w:val="center"/>
        </w:trPr>
        <w:tc>
          <w:tcPr>
            <w:tcW w:w="664" w:type="pct"/>
            <w:tcMar>
              <w:top w:w="12" w:type="dxa"/>
              <w:left w:w="12" w:type="dxa"/>
              <w:bottom w:w="12" w:type="dxa"/>
              <w:right w:w="12" w:type="dxa"/>
            </w:tcMar>
            <w:hideMark/>
          </w:tcPr>
          <w:p w14:paraId="44200884"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Порядковий номер</w:t>
            </w:r>
          </w:p>
        </w:tc>
        <w:tc>
          <w:tcPr>
            <w:tcW w:w="1980" w:type="pct"/>
            <w:tcMar>
              <w:top w:w="12" w:type="dxa"/>
              <w:left w:w="12" w:type="dxa"/>
              <w:bottom w:w="12" w:type="dxa"/>
              <w:right w:w="12" w:type="dxa"/>
            </w:tcMar>
            <w:hideMark/>
          </w:tcPr>
          <w:p w14:paraId="1BF3902A"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Найменування оцінки</w:t>
            </w:r>
          </w:p>
        </w:tc>
        <w:tc>
          <w:tcPr>
            <w:tcW w:w="881" w:type="pct"/>
            <w:tcMar>
              <w:top w:w="12" w:type="dxa"/>
              <w:left w:w="12" w:type="dxa"/>
              <w:bottom w:w="12" w:type="dxa"/>
              <w:right w:w="12" w:type="dxa"/>
            </w:tcMar>
            <w:hideMark/>
          </w:tcPr>
          <w:p w14:paraId="69EE576C"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У перший рік (стартовий рік впровадження регулювання)</w:t>
            </w:r>
          </w:p>
        </w:tc>
        <w:tc>
          <w:tcPr>
            <w:tcW w:w="611" w:type="pct"/>
            <w:tcMar>
              <w:top w:w="12" w:type="dxa"/>
              <w:left w:w="12" w:type="dxa"/>
              <w:bottom w:w="12" w:type="dxa"/>
              <w:right w:w="12" w:type="dxa"/>
            </w:tcMar>
            <w:hideMark/>
          </w:tcPr>
          <w:p w14:paraId="779CC4F7"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Періодичні (за наступний рік)</w:t>
            </w:r>
          </w:p>
        </w:tc>
        <w:tc>
          <w:tcPr>
            <w:tcW w:w="863" w:type="pct"/>
            <w:tcMar>
              <w:top w:w="12" w:type="dxa"/>
              <w:left w:w="12" w:type="dxa"/>
              <w:bottom w:w="12" w:type="dxa"/>
              <w:right w:w="12" w:type="dxa"/>
            </w:tcMar>
            <w:hideMark/>
          </w:tcPr>
          <w:p w14:paraId="543D25CD"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Витрати за п’ять років</w:t>
            </w:r>
          </w:p>
        </w:tc>
      </w:tr>
      <w:tr w:rsidR="00D46B79" w:rsidRPr="00175B2B" w14:paraId="6D31A416" w14:textId="77777777" w:rsidTr="00B51EF0">
        <w:trPr>
          <w:trHeight w:val="12"/>
          <w:jc w:val="center"/>
        </w:trPr>
        <w:tc>
          <w:tcPr>
            <w:tcW w:w="5000" w:type="pct"/>
            <w:gridSpan w:val="5"/>
            <w:tcMar>
              <w:top w:w="12" w:type="dxa"/>
              <w:left w:w="12" w:type="dxa"/>
              <w:bottom w:w="12" w:type="dxa"/>
              <w:right w:w="12" w:type="dxa"/>
            </w:tcMar>
            <w:hideMark/>
          </w:tcPr>
          <w:p w14:paraId="53F4B0DB"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Оцінка «прямих» витрат суб’єктів малого підприємництва на виконання регулювання</w:t>
            </w:r>
          </w:p>
        </w:tc>
      </w:tr>
      <w:tr w:rsidR="00D46B79" w:rsidRPr="00175B2B" w14:paraId="7A94D5DC" w14:textId="77777777" w:rsidTr="00B51EF0">
        <w:trPr>
          <w:trHeight w:val="12"/>
          <w:jc w:val="center"/>
        </w:trPr>
        <w:tc>
          <w:tcPr>
            <w:tcW w:w="664" w:type="pct"/>
            <w:tcMar>
              <w:top w:w="12" w:type="dxa"/>
              <w:left w:w="12" w:type="dxa"/>
              <w:bottom w:w="12" w:type="dxa"/>
              <w:right w:w="12" w:type="dxa"/>
            </w:tcMar>
            <w:hideMark/>
          </w:tcPr>
          <w:p w14:paraId="2470DABA"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1</w:t>
            </w:r>
          </w:p>
        </w:tc>
        <w:tc>
          <w:tcPr>
            <w:tcW w:w="1980" w:type="pct"/>
            <w:tcMar>
              <w:top w:w="12" w:type="dxa"/>
              <w:left w:w="12" w:type="dxa"/>
              <w:bottom w:w="12" w:type="dxa"/>
              <w:right w:w="12" w:type="dxa"/>
            </w:tcMar>
            <w:hideMark/>
          </w:tcPr>
          <w:p w14:paraId="1883D96E" w14:textId="77777777" w:rsidR="00156AA5" w:rsidRPr="00175B2B" w:rsidRDefault="00156AA5" w:rsidP="00156AA5">
            <w:pPr>
              <w:spacing w:after="0" w:line="240" w:lineRule="auto"/>
              <w:jc w:val="both"/>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Придбання необхідного обладнання (пристроїв, машин, механізмів)</w:t>
            </w:r>
          </w:p>
        </w:tc>
        <w:tc>
          <w:tcPr>
            <w:tcW w:w="881" w:type="pct"/>
            <w:tcMar>
              <w:top w:w="12" w:type="dxa"/>
              <w:left w:w="12" w:type="dxa"/>
              <w:bottom w:w="12" w:type="dxa"/>
              <w:right w:w="12" w:type="dxa"/>
            </w:tcMar>
            <w:hideMark/>
          </w:tcPr>
          <w:p w14:paraId="15390BDC"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4888A18E"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3CAAABFD"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r>
      <w:tr w:rsidR="00D46B79" w:rsidRPr="00175B2B" w14:paraId="45A9C12B" w14:textId="77777777" w:rsidTr="00B51EF0">
        <w:trPr>
          <w:trHeight w:val="12"/>
          <w:jc w:val="center"/>
        </w:trPr>
        <w:tc>
          <w:tcPr>
            <w:tcW w:w="664" w:type="pct"/>
            <w:tcMar>
              <w:top w:w="12" w:type="dxa"/>
              <w:left w:w="12" w:type="dxa"/>
              <w:bottom w:w="12" w:type="dxa"/>
              <w:right w:w="12" w:type="dxa"/>
            </w:tcMar>
            <w:hideMark/>
          </w:tcPr>
          <w:p w14:paraId="3ADD47AB"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2</w:t>
            </w:r>
          </w:p>
        </w:tc>
        <w:tc>
          <w:tcPr>
            <w:tcW w:w="1980" w:type="pct"/>
            <w:tcMar>
              <w:top w:w="12" w:type="dxa"/>
              <w:left w:w="12" w:type="dxa"/>
              <w:bottom w:w="12" w:type="dxa"/>
              <w:right w:w="12" w:type="dxa"/>
            </w:tcMar>
            <w:hideMark/>
          </w:tcPr>
          <w:p w14:paraId="56133094" w14:textId="77777777" w:rsidR="00156AA5" w:rsidRPr="00175B2B" w:rsidRDefault="00156AA5" w:rsidP="00156AA5">
            <w:pPr>
              <w:spacing w:after="0" w:line="240" w:lineRule="auto"/>
              <w:jc w:val="both"/>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881" w:type="pct"/>
            <w:tcMar>
              <w:top w:w="12" w:type="dxa"/>
              <w:left w:w="12" w:type="dxa"/>
              <w:bottom w:w="12" w:type="dxa"/>
              <w:right w:w="12" w:type="dxa"/>
            </w:tcMar>
            <w:hideMark/>
          </w:tcPr>
          <w:p w14:paraId="393B8637"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3B98CDC3"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701A8D40"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r>
      <w:tr w:rsidR="00D46B79" w:rsidRPr="00175B2B" w14:paraId="62E7C6F8" w14:textId="77777777" w:rsidTr="00B51EF0">
        <w:trPr>
          <w:trHeight w:val="12"/>
          <w:jc w:val="center"/>
        </w:trPr>
        <w:tc>
          <w:tcPr>
            <w:tcW w:w="664" w:type="pct"/>
            <w:tcMar>
              <w:top w:w="12" w:type="dxa"/>
              <w:left w:w="12" w:type="dxa"/>
              <w:bottom w:w="12" w:type="dxa"/>
              <w:right w:w="12" w:type="dxa"/>
            </w:tcMar>
            <w:hideMark/>
          </w:tcPr>
          <w:p w14:paraId="1C645E46"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3</w:t>
            </w:r>
          </w:p>
        </w:tc>
        <w:tc>
          <w:tcPr>
            <w:tcW w:w="1980" w:type="pct"/>
            <w:tcMar>
              <w:top w:w="12" w:type="dxa"/>
              <w:left w:w="12" w:type="dxa"/>
              <w:bottom w:w="12" w:type="dxa"/>
              <w:right w:w="12" w:type="dxa"/>
            </w:tcMar>
            <w:hideMark/>
          </w:tcPr>
          <w:p w14:paraId="51815A20" w14:textId="77777777" w:rsidR="00156AA5" w:rsidRPr="00175B2B" w:rsidRDefault="00156AA5" w:rsidP="00156AA5">
            <w:pPr>
              <w:spacing w:after="0" w:line="240" w:lineRule="auto"/>
              <w:jc w:val="both"/>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 xml:space="preserve">Процедури експлуатації обладнання (експлуатаційні витрати - витратні матеріали), у </w:t>
            </w:r>
            <w:proofErr w:type="spellStart"/>
            <w:r w:rsidRPr="00175B2B">
              <w:rPr>
                <w:rFonts w:ascii="Times New Roman" w:hAnsi="Times New Roman"/>
                <w:sz w:val="24"/>
                <w:szCs w:val="24"/>
                <w:bdr w:val="none" w:sz="0" w:space="0" w:color="auto" w:frame="1"/>
                <w:lang w:eastAsia="uk-UA"/>
              </w:rPr>
              <w:t>т.ч</w:t>
            </w:r>
            <w:proofErr w:type="spellEnd"/>
            <w:r w:rsidRPr="00175B2B">
              <w:rPr>
                <w:rFonts w:ascii="Times New Roman" w:hAnsi="Times New Roman"/>
                <w:sz w:val="24"/>
                <w:szCs w:val="24"/>
                <w:bdr w:val="none" w:sz="0" w:space="0" w:color="auto" w:frame="1"/>
                <w:lang w:eastAsia="uk-UA"/>
              </w:rPr>
              <w:t>:</w:t>
            </w:r>
          </w:p>
        </w:tc>
        <w:tc>
          <w:tcPr>
            <w:tcW w:w="881" w:type="pct"/>
            <w:tcMar>
              <w:top w:w="12" w:type="dxa"/>
              <w:left w:w="12" w:type="dxa"/>
              <w:bottom w:w="12" w:type="dxa"/>
              <w:right w:w="12" w:type="dxa"/>
            </w:tcMar>
            <w:hideMark/>
          </w:tcPr>
          <w:p w14:paraId="6A6B6E64"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3676DA54"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08A2A6DB"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r>
      <w:tr w:rsidR="00D46B79" w:rsidRPr="00175B2B" w14:paraId="05D48527" w14:textId="77777777" w:rsidTr="00B51EF0">
        <w:trPr>
          <w:trHeight w:val="12"/>
          <w:jc w:val="center"/>
        </w:trPr>
        <w:tc>
          <w:tcPr>
            <w:tcW w:w="664" w:type="pct"/>
            <w:tcMar>
              <w:top w:w="12" w:type="dxa"/>
              <w:left w:w="12" w:type="dxa"/>
              <w:bottom w:w="12" w:type="dxa"/>
              <w:right w:w="12" w:type="dxa"/>
            </w:tcMar>
            <w:hideMark/>
          </w:tcPr>
          <w:p w14:paraId="70C906C3"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lastRenderedPageBreak/>
              <w:t>4</w:t>
            </w:r>
          </w:p>
        </w:tc>
        <w:tc>
          <w:tcPr>
            <w:tcW w:w="1980" w:type="pct"/>
            <w:tcMar>
              <w:top w:w="12" w:type="dxa"/>
              <w:left w:w="12" w:type="dxa"/>
              <w:bottom w:w="12" w:type="dxa"/>
              <w:right w:w="12" w:type="dxa"/>
            </w:tcMar>
            <w:hideMark/>
          </w:tcPr>
          <w:p w14:paraId="6B154B8B" w14:textId="77777777" w:rsidR="00156AA5" w:rsidRPr="00175B2B" w:rsidRDefault="00156AA5" w:rsidP="00156AA5">
            <w:pPr>
              <w:spacing w:after="0" w:line="240" w:lineRule="auto"/>
              <w:jc w:val="both"/>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 xml:space="preserve">Процедури обслуговування обладнання (технічне обслуговування), у </w:t>
            </w:r>
            <w:proofErr w:type="spellStart"/>
            <w:r w:rsidRPr="00175B2B">
              <w:rPr>
                <w:rFonts w:ascii="Times New Roman" w:hAnsi="Times New Roman"/>
                <w:sz w:val="24"/>
                <w:szCs w:val="24"/>
                <w:bdr w:val="none" w:sz="0" w:space="0" w:color="auto" w:frame="1"/>
                <w:lang w:eastAsia="uk-UA"/>
              </w:rPr>
              <w:t>т.ч</w:t>
            </w:r>
            <w:proofErr w:type="spellEnd"/>
            <w:r w:rsidRPr="00175B2B">
              <w:rPr>
                <w:rFonts w:ascii="Times New Roman" w:hAnsi="Times New Roman"/>
                <w:sz w:val="24"/>
                <w:szCs w:val="24"/>
                <w:bdr w:val="none" w:sz="0" w:space="0" w:color="auto" w:frame="1"/>
                <w:lang w:eastAsia="uk-UA"/>
              </w:rPr>
              <w:t>:</w:t>
            </w:r>
          </w:p>
        </w:tc>
        <w:tc>
          <w:tcPr>
            <w:tcW w:w="881" w:type="pct"/>
            <w:tcMar>
              <w:top w:w="12" w:type="dxa"/>
              <w:left w:w="12" w:type="dxa"/>
              <w:bottom w:w="12" w:type="dxa"/>
              <w:right w:w="12" w:type="dxa"/>
            </w:tcMar>
            <w:hideMark/>
          </w:tcPr>
          <w:p w14:paraId="2AFFF222"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37F8C5B7"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5DC5BC45"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r>
      <w:tr w:rsidR="00D46B79" w:rsidRPr="00175B2B" w14:paraId="0A824BE5" w14:textId="77777777" w:rsidTr="00B51EF0">
        <w:trPr>
          <w:trHeight w:val="12"/>
          <w:jc w:val="center"/>
        </w:trPr>
        <w:tc>
          <w:tcPr>
            <w:tcW w:w="664" w:type="pct"/>
            <w:tcMar>
              <w:top w:w="12" w:type="dxa"/>
              <w:left w:w="12" w:type="dxa"/>
              <w:bottom w:w="12" w:type="dxa"/>
              <w:right w:w="12" w:type="dxa"/>
            </w:tcMar>
            <w:hideMark/>
          </w:tcPr>
          <w:p w14:paraId="4504D3BA"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5</w:t>
            </w:r>
          </w:p>
        </w:tc>
        <w:tc>
          <w:tcPr>
            <w:tcW w:w="1980" w:type="pct"/>
            <w:tcMar>
              <w:top w:w="12" w:type="dxa"/>
              <w:left w:w="12" w:type="dxa"/>
              <w:bottom w:w="12" w:type="dxa"/>
              <w:right w:w="12" w:type="dxa"/>
            </w:tcMar>
            <w:hideMark/>
          </w:tcPr>
          <w:p w14:paraId="653B6700" w14:textId="77777777" w:rsidR="00156AA5" w:rsidRPr="00175B2B" w:rsidRDefault="00156AA5" w:rsidP="00156AA5">
            <w:pPr>
              <w:spacing w:after="0" w:line="240" w:lineRule="auto"/>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Інші процедури (уточнити)</w:t>
            </w:r>
          </w:p>
        </w:tc>
        <w:tc>
          <w:tcPr>
            <w:tcW w:w="881" w:type="pct"/>
            <w:tcMar>
              <w:top w:w="12" w:type="dxa"/>
              <w:left w:w="12" w:type="dxa"/>
              <w:bottom w:w="12" w:type="dxa"/>
              <w:right w:w="12" w:type="dxa"/>
            </w:tcMar>
            <w:hideMark/>
          </w:tcPr>
          <w:p w14:paraId="32EB6270"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0B2C2AB2"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386EB77F"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r>
      <w:tr w:rsidR="00D46B79" w:rsidRPr="00175B2B" w14:paraId="6EA783BE" w14:textId="77777777" w:rsidTr="00B51EF0">
        <w:trPr>
          <w:trHeight w:val="12"/>
          <w:jc w:val="center"/>
        </w:trPr>
        <w:tc>
          <w:tcPr>
            <w:tcW w:w="664" w:type="pct"/>
            <w:tcMar>
              <w:top w:w="12" w:type="dxa"/>
              <w:left w:w="12" w:type="dxa"/>
              <w:bottom w:w="12" w:type="dxa"/>
              <w:right w:w="12" w:type="dxa"/>
            </w:tcMar>
            <w:hideMark/>
          </w:tcPr>
          <w:p w14:paraId="43A651FB"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6</w:t>
            </w:r>
          </w:p>
        </w:tc>
        <w:tc>
          <w:tcPr>
            <w:tcW w:w="1980" w:type="pct"/>
            <w:tcMar>
              <w:top w:w="12" w:type="dxa"/>
              <w:left w:w="12" w:type="dxa"/>
              <w:bottom w:w="12" w:type="dxa"/>
              <w:right w:w="12" w:type="dxa"/>
            </w:tcMar>
            <w:hideMark/>
          </w:tcPr>
          <w:p w14:paraId="5EA3D017" w14:textId="77777777" w:rsidR="00156AA5" w:rsidRPr="00175B2B" w:rsidRDefault="00156AA5" w:rsidP="00156AA5">
            <w:pPr>
              <w:spacing w:after="0" w:line="360" w:lineRule="atLeast"/>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Разом, гривень</w:t>
            </w:r>
          </w:p>
          <w:p w14:paraId="4D72EE40" w14:textId="77777777" w:rsidR="00156AA5" w:rsidRPr="00175B2B" w:rsidRDefault="00156AA5" w:rsidP="00156AA5">
            <w:pPr>
              <w:spacing w:after="0" w:line="360" w:lineRule="atLeast"/>
              <w:textAlignment w:val="baseline"/>
              <w:rPr>
                <w:rFonts w:ascii="Times New Roman" w:hAnsi="Times New Roman"/>
                <w:sz w:val="24"/>
                <w:szCs w:val="24"/>
                <w:lang w:eastAsia="uk-UA"/>
              </w:rPr>
            </w:pPr>
            <w:r w:rsidRPr="00175B2B">
              <w:rPr>
                <w:rFonts w:ascii="Times New Roman" w:hAnsi="Times New Roman"/>
                <w:i/>
                <w:iCs/>
                <w:sz w:val="24"/>
                <w:szCs w:val="24"/>
                <w:bdr w:val="none" w:sz="0" w:space="0" w:color="auto" w:frame="1"/>
                <w:lang w:eastAsia="uk-UA"/>
              </w:rPr>
              <w:t>Формула:</w:t>
            </w:r>
          </w:p>
          <w:p w14:paraId="4D2AFCAB" w14:textId="77777777" w:rsidR="00156AA5" w:rsidRPr="00175B2B" w:rsidRDefault="00156AA5" w:rsidP="00156AA5">
            <w:pPr>
              <w:spacing w:after="0" w:line="360" w:lineRule="atLeast"/>
              <w:textAlignment w:val="baseline"/>
              <w:rPr>
                <w:rFonts w:ascii="Times New Roman" w:hAnsi="Times New Roman"/>
                <w:sz w:val="24"/>
                <w:szCs w:val="24"/>
                <w:lang w:eastAsia="uk-UA"/>
              </w:rPr>
            </w:pPr>
            <w:r w:rsidRPr="00175B2B">
              <w:rPr>
                <w:rFonts w:ascii="Times New Roman" w:hAnsi="Times New Roman"/>
                <w:i/>
                <w:iCs/>
                <w:sz w:val="24"/>
                <w:szCs w:val="24"/>
                <w:bdr w:val="none" w:sz="0" w:space="0" w:color="auto" w:frame="1"/>
                <w:lang w:eastAsia="uk-UA"/>
              </w:rPr>
              <w:t>(сума рядків 1 + 2 + 3 + 4 + 5)</w:t>
            </w:r>
          </w:p>
        </w:tc>
        <w:tc>
          <w:tcPr>
            <w:tcW w:w="881" w:type="pct"/>
            <w:tcMar>
              <w:top w:w="12" w:type="dxa"/>
              <w:left w:w="12" w:type="dxa"/>
              <w:bottom w:w="12" w:type="dxa"/>
              <w:right w:w="12" w:type="dxa"/>
            </w:tcMar>
            <w:hideMark/>
          </w:tcPr>
          <w:p w14:paraId="052C09C9"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05801973"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1E5CF173"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r>
      <w:tr w:rsidR="00D46B79" w:rsidRPr="00175B2B" w14:paraId="66D18C8E" w14:textId="77777777" w:rsidTr="00B51EF0">
        <w:trPr>
          <w:trHeight w:val="12"/>
          <w:jc w:val="center"/>
        </w:trPr>
        <w:tc>
          <w:tcPr>
            <w:tcW w:w="664" w:type="pct"/>
            <w:tcMar>
              <w:top w:w="12" w:type="dxa"/>
              <w:left w:w="12" w:type="dxa"/>
              <w:bottom w:w="12" w:type="dxa"/>
              <w:right w:w="12" w:type="dxa"/>
            </w:tcMar>
            <w:hideMark/>
          </w:tcPr>
          <w:p w14:paraId="2B760E5B"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7</w:t>
            </w:r>
          </w:p>
        </w:tc>
        <w:tc>
          <w:tcPr>
            <w:tcW w:w="1980" w:type="pct"/>
            <w:tcMar>
              <w:top w:w="12" w:type="dxa"/>
              <w:left w:w="12" w:type="dxa"/>
              <w:bottom w:w="12" w:type="dxa"/>
              <w:right w:w="12" w:type="dxa"/>
            </w:tcMar>
            <w:hideMark/>
          </w:tcPr>
          <w:p w14:paraId="6B11761F" w14:textId="77777777" w:rsidR="00156AA5" w:rsidRPr="00175B2B" w:rsidRDefault="00156AA5" w:rsidP="00156AA5">
            <w:pPr>
              <w:spacing w:after="0" w:line="240" w:lineRule="auto"/>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Кількість суб’єктів господарювання, що повинні виконати вимоги регулювання, одиниць</w:t>
            </w:r>
          </w:p>
        </w:tc>
        <w:tc>
          <w:tcPr>
            <w:tcW w:w="881" w:type="pct"/>
            <w:tcMar>
              <w:top w:w="12" w:type="dxa"/>
              <w:left w:w="12" w:type="dxa"/>
              <w:bottom w:w="12" w:type="dxa"/>
              <w:right w:w="12" w:type="dxa"/>
            </w:tcMar>
            <w:hideMark/>
          </w:tcPr>
          <w:p w14:paraId="17ED84E4"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0E0FDB99"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11683BF9"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r>
      <w:tr w:rsidR="00D46B79" w:rsidRPr="00175B2B" w14:paraId="2CBE361C" w14:textId="77777777" w:rsidTr="00B51EF0">
        <w:trPr>
          <w:trHeight w:val="12"/>
          <w:jc w:val="center"/>
        </w:trPr>
        <w:tc>
          <w:tcPr>
            <w:tcW w:w="664" w:type="pct"/>
            <w:tcMar>
              <w:top w:w="12" w:type="dxa"/>
              <w:left w:w="12" w:type="dxa"/>
              <w:bottom w:w="12" w:type="dxa"/>
              <w:right w:w="12" w:type="dxa"/>
            </w:tcMar>
            <w:hideMark/>
          </w:tcPr>
          <w:p w14:paraId="100A2045"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8</w:t>
            </w:r>
          </w:p>
        </w:tc>
        <w:tc>
          <w:tcPr>
            <w:tcW w:w="1980" w:type="pct"/>
            <w:tcMar>
              <w:top w:w="12" w:type="dxa"/>
              <w:left w:w="12" w:type="dxa"/>
              <w:bottom w:w="12" w:type="dxa"/>
              <w:right w:w="12" w:type="dxa"/>
            </w:tcMar>
            <w:hideMark/>
          </w:tcPr>
          <w:p w14:paraId="6F84B421" w14:textId="77777777" w:rsidR="00156AA5" w:rsidRPr="00175B2B" w:rsidRDefault="00156AA5" w:rsidP="00156AA5">
            <w:pPr>
              <w:spacing w:after="0" w:line="240" w:lineRule="auto"/>
              <w:textAlignment w:val="baseline"/>
              <w:rPr>
                <w:rFonts w:ascii="Times New Roman" w:hAnsi="Times New Roman"/>
                <w:sz w:val="24"/>
                <w:szCs w:val="24"/>
                <w:lang w:eastAsia="uk-UA"/>
              </w:rPr>
            </w:pPr>
            <w:proofErr w:type="spellStart"/>
            <w:r w:rsidRPr="00175B2B">
              <w:rPr>
                <w:rFonts w:ascii="Times New Roman" w:hAnsi="Times New Roman"/>
                <w:sz w:val="24"/>
                <w:szCs w:val="24"/>
                <w:bdr w:val="none" w:sz="0" w:space="0" w:color="auto" w:frame="1"/>
                <w:lang w:eastAsia="uk-UA"/>
              </w:rPr>
              <w:t>Суммарно</w:t>
            </w:r>
            <w:proofErr w:type="spellEnd"/>
            <w:r w:rsidRPr="00175B2B">
              <w:rPr>
                <w:rFonts w:ascii="Times New Roman" w:hAnsi="Times New Roman"/>
                <w:sz w:val="24"/>
                <w:szCs w:val="24"/>
                <w:bdr w:val="none" w:sz="0" w:space="0" w:color="auto" w:frame="1"/>
                <w:lang w:eastAsia="uk-UA"/>
              </w:rPr>
              <w:t>, гривень</w:t>
            </w:r>
          </w:p>
          <w:p w14:paraId="50FF579D" w14:textId="77777777" w:rsidR="00156AA5" w:rsidRPr="00175B2B" w:rsidRDefault="00156AA5" w:rsidP="00156AA5">
            <w:pPr>
              <w:spacing w:after="0" w:line="360" w:lineRule="atLeast"/>
              <w:jc w:val="both"/>
              <w:textAlignment w:val="baseline"/>
              <w:rPr>
                <w:rFonts w:ascii="Times New Roman" w:hAnsi="Times New Roman"/>
                <w:sz w:val="24"/>
                <w:szCs w:val="24"/>
                <w:lang w:eastAsia="uk-UA"/>
              </w:rPr>
            </w:pPr>
            <w:r w:rsidRPr="00175B2B">
              <w:rPr>
                <w:rFonts w:ascii="Times New Roman" w:hAnsi="Times New Roman"/>
                <w:i/>
                <w:iCs/>
                <w:sz w:val="24"/>
                <w:szCs w:val="24"/>
                <w:bdr w:val="none" w:sz="0" w:space="0" w:color="auto" w:frame="1"/>
                <w:lang w:eastAsia="uk-UA"/>
              </w:rPr>
              <w:t>Формула:</w:t>
            </w:r>
          </w:p>
          <w:p w14:paraId="6ED1052A" w14:textId="77777777" w:rsidR="00156AA5" w:rsidRPr="00175B2B" w:rsidRDefault="00156AA5" w:rsidP="00156AA5">
            <w:pPr>
              <w:spacing w:after="0" w:line="360" w:lineRule="atLeast"/>
              <w:jc w:val="both"/>
              <w:textAlignment w:val="baseline"/>
              <w:rPr>
                <w:rFonts w:ascii="Times New Roman" w:hAnsi="Times New Roman"/>
                <w:sz w:val="24"/>
                <w:szCs w:val="24"/>
                <w:lang w:eastAsia="uk-UA"/>
              </w:rPr>
            </w:pPr>
            <w:r w:rsidRPr="00175B2B">
              <w:rPr>
                <w:rFonts w:ascii="Times New Roman" w:hAnsi="Times New Roman"/>
                <w:i/>
                <w:iCs/>
                <w:sz w:val="24"/>
                <w:szCs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881" w:type="pct"/>
            <w:tcMar>
              <w:top w:w="12" w:type="dxa"/>
              <w:left w:w="12" w:type="dxa"/>
              <w:bottom w:w="12" w:type="dxa"/>
              <w:right w:w="12" w:type="dxa"/>
            </w:tcMar>
            <w:hideMark/>
          </w:tcPr>
          <w:p w14:paraId="63C00202"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5819FA57"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77A5BFDB" w14:textId="77777777" w:rsidR="00156AA5" w:rsidRPr="00175B2B" w:rsidRDefault="00156AA5" w:rsidP="00156AA5">
            <w:pPr>
              <w:spacing w:after="0" w:line="240" w:lineRule="auto"/>
              <w:jc w:val="center"/>
              <w:textAlignment w:val="baseline"/>
              <w:rPr>
                <w:rFonts w:ascii="Times New Roman" w:hAnsi="Times New Roman"/>
                <w:sz w:val="24"/>
                <w:szCs w:val="24"/>
                <w:lang w:eastAsia="uk-UA"/>
              </w:rPr>
            </w:pPr>
            <w:r w:rsidRPr="00175B2B">
              <w:rPr>
                <w:rFonts w:ascii="Times New Roman" w:hAnsi="Times New Roman"/>
                <w:sz w:val="24"/>
                <w:szCs w:val="24"/>
                <w:bdr w:val="none" w:sz="0" w:space="0" w:color="auto" w:frame="1"/>
                <w:lang w:eastAsia="uk-UA"/>
              </w:rPr>
              <w:t>Х</w:t>
            </w:r>
          </w:p>
        </w:tc>
      </w:tr>
      <w:tr w:rsidR="00D46B79" w:rsidRPr="00175B2B" w14:paraId="519342E2" w14:textId="77777777" w:rsidTr="00B51EF0">
        <w:trPr>
          <w:trHeight w:val="12"/>
          <w:jc w:val="center"/>
        </w:trPr>
        <w:tc>
          <w:tcPr>
            <w:tcW w:w="5000" w:type="pct"/>
            <w:gridSpan w:val="5"/>
            <w:tcMar>
              <w:top w:w="12" w:type="dxa"/>
              <w:left w:w="12" w:type="dxa"/>
              <w:bottom w:w="12" w:type="dxa"/>
              <w:right w:w="12" w:type="dxa"/>
            </w:tcMar>
            <w:hideMark/>
          </w:tcPr>
          <w:p w14:paraId="182EAC43" w14:textId="77777777" w:rsidR="00156AA5" w:rsidRPr="00175B2B" w:rsidRDefault="00156AA5" w:rsidP="00156AA5">
            <w:pPr>
              <w:spacing w:after="0" w:line="240" w:lineRule="auto"/>
              <w:jc w:val="center"/>
              <w:textAlignment w:val="baseline"/>
              <w:rPr>
                <w:rFonts w:ascii="Times New Roman" w:hAnsi="Times New Roman"/>
                <w:color w:val="FF0000"/>
                <w:sz w:val="24"/>
                <w:szCs w:val="24"/>
                <w:lang w:eastAsia="uk-UA"/>
              </w:rPr>
            </w:pPr>
            <w:r w:rsidRPr="00DD4008">
              <w:rPr>
                <w:rFonts w:ascii="Times New Roman" w:hAnsi="Times New Roman"/>
                <w:sz w:val="24"/>
                <w:szCs w:val="24"/>
                <w:bdr w:val="none" w:sz="0" w:space="0" w:color="auto" w:frame="1"/>
                <w:lang w:eastAsia="uk-UA"/>
              </w:rPr>
              <w:t>Оцінка вартості адміністративних процедур суб’єктів малого підприємництва щодо виконання регулювання та звітування</w:t>
            </w:r>
          </w:p>
        </w:tc>
      </w:tr>
      <w:tr w:rsidR="00D46B79" w:rsidRPr="00175B2B" w14:paraId="0605E368" w14:textId="77777777" w:rsidTr="00B51EF0">
        <w:trPr>
          <w:trHeight w:val="12"/>
          <w:jc w:val="center"/>
        </w:trPr>
        <w:tc>
          <w:tcPr>
            <w:tcW w:w="664" w:type="pct"/>
            <w:tcMar>
              <w:top w:w="12" w:type="dxa"/>
              <w:left w:w="12" w:type="dxa"/>
              <w:bottom w:w="12" w:type="dxa"/>
              <w:right w:w="12" w:type="dxa"/>
            </w:tcMar>
            <w:hideMark/>
          </w:tcPr>
          <w:p w14:paraId="1979A8F4" w14:textId="77777777" w:rsidR="00156AA5" w:rsidRPr="00175B2B" w:rsidRDefault="00156AA5" w:rsidP="00156AA5">
            <w:pPr>
              <w:spacing w:after="0" w:line="240" w:lineRule="auto"/>
              <w:jc w:val="center"/>
              <w:textAlignment w:val="baseline"/>
              <w:rPr>
                <w:rFonts w:ascii="Times New Roman" w:hAnsi="Times New Roman"/>
                <w:color w:val="FF0000"/>
                <w:sz w:val="24"/>
                <w:szCs w:val="24"/>
                <w:lang w:eastAsia="uk-UA"/>
              </w:rPr>
            </w:pPr>
            <w:r w:rsidRPr="00CF6CE3">
              <w:rPr>
                <w:rFonts w:ascii="Times New Roman" w:hAnsi="Times New Roman"/>
                <w:sz w:val="24"/>
                <w:szCs w:val="24"/>
                <w:bdr w:val="none" w:sz="0" w:space="0" w:color="auto" w:frame="1"/>
                <w:lang w:eastAsia="uk-UA"/>
              </w:rPr>
              <w:t>9</w:t>
            </w:r>
          </w:p>
        </w:tc>
        <w:tc>
          <w:tcPr>
            <w:tcW w:w="1980" w:type="pct"/>
            <w:tcMar>
              <w:top w:w="12" w:type="dxa"/>
              <w:left w:w="12" w:type="dxa"/>
              <w:bottom w:w="12" w:type="dxa"/>
              <w:right w:w="12" w:type="dxa"/>
            </w:tcMar>
            <w:hideMark/>
          </w:tcPr>
          <w:p w14:paraId="6B534BBD" w14:textId="77777777" w:rsidR="00156AA5" w:rsidRPr="00DD4008" w:rsidRDefault="00156AA5" w:rsidP="00156AA5">
            <w:pPr>
              <w:spacing w:after="0" w:line="240" w:lineRule="auto"/>
              <w:jc w:val="both"/>
              <w:textAlignment w:val="baseline"/>
              <w:rPr>
                <w:rFonts w:ascii="Times New Roman" w:hAnsi="Times New Roman"/>
                <w:sz w:val="24"/>
                <w:szCs w:val="24"/>
                <w:lang w:eastAsia="uk-UA"/>
              </w:rPr>
            </w:pPr>
            <w:r w:rsidRPr="00DD4008">
              <w:rPr>
                <w:rFonts w:ascii="Times New Roman" w:hAnsi="Times New Roman"/>
                <w:sz w:val="24"/>
                <w:szCs w:val="24"/>
                <w:bdr w:val="none" w:sz="0" w:space="0" w:color="auto" w:frame="1"/>
                <w:lang w:eastAsia="uk-UA"/>
              </w:rPr>
              <w:t>Процедури отримання первинної інформації про вимоги регулювання – </w:t>
            </w:r>
            <w:r w:rsidRPr="00DD4008">
              <w:rPr>
                <w:rFonts w:ascii="Times New Roman" w:hAnsi="Times New Roman"/>
                <w:b/>
                <w:bCs/>
                <w:i/>
                <w:iCs/>
                <w:sz w:val="24"/>
                <w:szCs w:val="24"/>
                <w:bdr w:val="none" w:sz="0" w:space="0" w:color="auto" w:frame="1"/>
                <w:lang w:eastAsia="uk-UA"/>
              </w:rPr>
              <w:t>1 година</w:t>
            </w:r>
          </w:p>
          <w:p w14:paraId="758D8D37" w14:textId="77777777" w:rsidR="00156AA5" w:rsidRPr="00CF6CE3" w:rsidRDefault="00156AA5" w:rsidP="00156AA5">
            <w:pPr>
              <w:spacing w:after="0" w:line="240" w:lineRule="auto"/>
              <w:jc w:val="both"/>
              <w:textAlignment w:val="baseline"/>
              <w:rPr>
                <w:rFonts w:ascii="Times New Roman" w:hAnsi="Times New Roman"/>
                <w:sz w:val="24"/>
                <w:szCs w:val="24"/>
                <w:lang w:eastAsia="uk-UA"/>
              </w:rPr>
            </w:pPr>
            <w:r w:rsidRPr="00CF6CE3">
              <w:rPr>
                <w:rFonts w:ascii="Times New Roman" w:hAnsi="Times New Roman"/>
                <w:i/>
                <w:iCs/>
                <w:sz w:val="24"/>
                <w:szCs w:val="24"/>
                <w:bdr w:val="none" w:sz="0" w:space="0" w:color="auto" w:frame="1"/>
                <w:lang w:eastAsia="uk-UA"/>
              </w:rPr>
              <w:t>Формула:</w:t>
            </w:r>
          </w:p>
          <w:p w14:paraId="526F650D" w14:textId="77777777" w:rsidR="00156AA5" w:rsidRPr="00175B2B" w:rsidRDefault="00156AA5" w:rsidP="00D72F54">
            <w:pPr>
              <w:spacing w:after="0" w:line="240" w:lineRule="auto"/>
              <w:ind w:right="225"/>
              <w:jc w:val="both"/>
              <w:textAlignment w:val="baseline"/>
              <w:rPr>
                <w:rFonts w:ascii="Times New Roman" w:hAnsi="Times New Roman"/>
                <w:color w:val="FF0000"/>
                <w:sz w:val="24"/>
                <w:szCs w:val="24"/>
                <w:lang w:eastAsia="uk-UA"/>
              </w:rPr>
            </w:pPr>
            <w:r w:rsidRPr="00CF6CE3">
              <w:rPr>
                <w:rFonts w:ascii="Times New Roman" w:hAnsi="Times New Roman"/>
                <w:i/>
                <w:iCs/>
                <w:sz w:val="24"/>
                <w:szCs w:val="24"/>
                <w:bdr w:val="none" w:sz="0" w:space="0" w:color="auto" w:frame="1"/>
                <w:lang w:eastAsia="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881" w:type="pct"/>
            <w:tcMar>
              <w:top w:w="12" w:type="dxa"/>
              <w:left w:w="12" w:type="dxa"/>
              <w:bottom w:w="12" w:type="dxa"/>
              <w:right w:w="12" w:type="dxa"/>
            </w:tcMar>
            <w:hideMark/>
          </w:tcPr>
          <w:p w14:paraId="1684771F" w14:textId="77777777" w:rsidR="00156AA5" w:rsidRPr="00D72F54" w:rsidRDefault="00CF6CE3" w:rsidP="00156AA5">
            <w:pPr>
              <w:spacing w:after="0" w:line="240" w:lineRule="auto"/>
              <w:jc w:val="center"/>
              <w:textAlignment w:val="baseline"/>
              <w:rPr>
                <w:rFonts w:ascii="Times New Roman" w:hAnsi="Times New Roman"/>
                <w:sz w:val="24"/>
                <w:szCs w:val="24"/>
                <w:lang w:eastAsia="uk-UA"/>
              </w:rPr>
            </w:pPr>
            <w:r w:rsidRPr="00D72F54">
              <w:rPr>
                <w:rFonts w:ascii="Times New Roman" w:hAnsi="Times New Roman"/>
                <w:sz w:val="24"/>
                <w:szCs w:val="24"/>
                <w:bdr w:val="none" w:sz="0" w:space="0" w:color="auto" w:frame="1"/>
                <w:lang w:eastAsia="uk-UA"/>
              </w:rPr>
              <w:t>42</w:t>
            </w:r>
            <w:r w:rsidR="00156AA5" w:rsidRPr="00D72F54">
              <w:rPr>
                <w:rFonts w:ascii="Times New Roman" w:hAnsi="Times New Roman"/>
                <w:sz w:val="24"/>
                <w:szCs w:val="24"/>
                <w:bdr w:val="none" w:sz="0" w:space="0" w:color="auto" w:frame="1"/>
                <w:lang w:eastAsia="uk-UA"/>
              </w:rPr>
              <w:t xml:space="preserve"> грн</w:t>
            </w:r>
          </w:p>
          <w:p w14:paraId="72DA9A1B" w14:textId="77777777" w:rsidR="00156AA5" w:rsidRPr="00D72F54" w:rsidRDefault="00156AA5" w:rsidP="00A90FC0">
            <w:pPr>
              <w:spacing w:after="0" w:line="240" w:lineRule="auto"/>
              <w:jc w:val="center"/>
              <w:textAlignment w:val="baseline"/>
              <w:rPr>
                <w:rFonts w:ascii="Times New Roman" w:hAnsi="Times New Roman"/>
                <w:sz w:val="24"/>
                <w:szCs w:val="24"/>
                <w:lang w:eastAsia="uk-UA"/>
              </w:rPr>
            </w:pPr>
            <w:r w:rsidRPr="00D72F54">
              <w:rPr>
                <w:rFonts w:ascii="Times New Roman" w:hAnsi="Times New Roman"/>
                <w:i/>
                <w:iCs/>
                <w:sz w:val="24"/>
                <w:szCs w:val="24"/>
                <w:bdr w:val="none" w:sz="0" w:space="0" w:color="auto" w:frame="1"/>
                <w:lang w:eastAsia="uk-UA"/>
              </w:rPr>
              <w:t>(1 день – 8 роб. годин, заробітна плата на місяць – 1</w:t>
            </w:r>
            <w:r w:rsidR="00CF6CE3" w:rsidRPr="00D72F54">
              <w:rPr>
                <w:rFonts w:ascii="Times New Roman" w:hAnsi="Times New Roman"/>
                <w:i/>
                <w:iCs/>
                <w:sz w:val="24"/>
                <w:szCs w:val="24"/>
                <w:bdr w:val="none" w:sz="0" w:space="0" w:color="auto" w:frame="1"/>
                <w:lang w:eastAsia="uk-UA"/>
              </w:rPr>
              <w:t>0090</w:t>
            </w:r>
            <w:r w:rsidRPr="00D72F54">
              <w:rPr>
                <w:rFonts w:ascii="Times New Roman" w:hAnsi="Times New Roman"/>
                <w:i/>
                <w:iCs/>
                <w:sz w:val="24"/>
                <w:szCs w:val="24"/>
                <w:bdr w:val="none" w:sz="0" w:space="0" w:color="auto" w:frame="1"/>
                <w:lang w:eastAsia="uk-UA"/>
              </w:rPr>
              <w:t xml:space="preserve"> грн, </w:t>
            </w:r>
            <w:r w:rsidR="00CF6CE3" w:rsidRPr="00D72F54">
              <w:rPr>
                <w:rFonts w:ascii="Times New Roman" w:hAnsi="Times New Roman"/>
                <w:i/>
                <w:iCs/>
                <w:sz w:val="24"/>
                <w:szCs w:val="24"/>
                <w:bdr w:val="none" w:sz="0" w:space="0" w:color="auto" w:frame="1"/>
                <w:lang w:eastAsia="uk-UA"/>
              </w:rPr>
              <w:t>3</w:t>
            </w:r>
            <w:r w:rsidRPr="00D72F54">
              <w:rPr>
                <w:rFonts w:ascii="Times New Roman" w:hAnsi="Times New Roman"/>
                <w:i/>
                <w:iCs/>
                <w:sz w:val="24"/>
                <w:szCs w:val="24"/>
                <w:bdr w:val="none" w:sz="0" w:space="0" w:color="auto" w:frame="1"/>
                <w:lang w:eastAsia="uk-UA"/>
              </w:rPr>
              <w:t>0 робоч</w:t>
            </w:r>
            <w:r w:rsidR="00CF6CE3" w:rsidRPr="00D72F54">
              <w:rPr>
                <w:rFonts w:ascii="Times New Roman" w:hAnsi="Times New Roman"/>
                <w:i/>
                <w:iCs/>
                <w:sz w:val="24"/>
                <w:szCs w:val="24"/>
                <w:bdr w:val="none" w:sz="0" w:space="0" w:color="auto" w:frame="1"/>
                <w:lang w:eastAsia="uk-UA"/>
              </w:rPr>
              <w:t>их</w:t>
            </w:r>
            <w:r w:rsidRPr="00D72F54">
              <w:rPr>
                <w:rFonts w:ascii="Times New Roman" w:hAnsi="Times New Roman"/>
                <w:i/>
                <w:iCs/>
                <w:sz w:val="24"/>
                <w:szCs w:val="24"/>
                <w:bdr w:val="none" w:sz="0" w:space="0" w:color="auto" w:frame="1"/>
                <w:lang w:eastAsia="uk-UA"/>
              </w:rPr>
              <w:t xml:space="preserve"> днів, </w:t>
            </w:r>
            <w:r w:rsidR="00A90FC0" w:rsidRPr="00D72F54">
              <w:rPr>
                <w:rFonts w:ascii="Times New Roman" w:hAnsi="Times New Roman"/>
                <w:i/>
                <w:iCs/>
                <w:sz w:val="24"/>
                <w:szCs w:val="24"/>
                <w:bdr w:val="none" w:sz="0" w:space="0" w:color="auto" w:frame="1"/>
                <w:lang w:eastAsia="uk-UA"/>
              </w:rPr>
              <w:t>42</w:t>
            </w:r>
            <w:r w:rsidRPr="00D72F54">
              <w:rPr>
                <w:rFonts w:ascii="Times New Roman" w:hAnsi="Times New Roman"/>
                <w:i/>
                <w:iCs/>
                <w:sz w:val="24"/>
                <w:szCs w:val="24"/>
                <w:bdr w:val="none" w:sz="0" w:space="0" w:color="auto" w:frame="1"/>
                <w:lang w:eastAsia="uk-UA"/>
              </w:rPr>
              <w:t xml:space="preserve"> грн/год)</w:t>
            </w:r>
            <w:r w:rsidRPr="00D72F54">
              <w:rPr>
                <w:rFonts w:ascii="Times New Roman" w:hAnsi="Times New Roman"/>
                <w:b/>
                <w:bCs/>
                <w:i/>
                <w:iCs/>
                <w:sz w:val="24"/>
                <w:szCs w:val="24"/>
                <w:bdr w:val="none" w:sz="0" w:space="0" w:color="auto" w:frame="1"/>
                <w:vertAlign w:val="superscript"/>
                <w:lang w:eastAsia="uk-UA"/>
              </w:rPr>
              <w:t>*</w:t>
            </w:r>
          </w:p>
        </w:tc>
        <w:tc>
          <w:tcPr>
            <w:tcW w:w="611" w:type="pct"/>
            <w:tcMar>
              <w:top w:w="12" w:type="dxa"/>
              <w:left w:w="12" w:type="dxa"/>
              <w:bottom w:w="12" w:type="dxa"/>
              <w:right w:w="12" w:type="dxa"/>
            </w:tcMar>
            <w:hideMark/>
          </w:tcPr>
          <w:p w14:paraId="4756E057" w14:textId="77777777" w:rsidR="00156AA5" w:rsidRPr="00D72F54" w:rsidRDefault="00156AA5" w:rsidP="00156AA5">
            <w:pPr>
              <w:spacing w:after="0" w:line="240" w:lineRule="auto"/>
              <w:jc w:val="center"/>
              <w:textAlignment w:val="baseline"/>
              <w:rPr>
                <w:rFonts w:ascii="Times New Roman" w:hAnsi="Times New Roman"/>
                <w:sz w:val="24"/>
                <w:szCs w:val="24"/>
                <w:lang w:eastAsia="uk-UA"/>
              </w:rPr>
            </w:pPr>
            <w:r w:rsidRPr="00D72F54">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6AE93E0C" w14:textId="77777777" w:rsidR="00156AA5" w:rsidRPr="00D72F54" w:rsidRDefault="00A90FC0" w:rsidP="00156AA5">
            <w:pPr>
              <w:spacing w:after="0" w:line="240" w:lineRule="auto"/>
              <w:jc w:val="center"/>
              <w:textAlignment w:val="baseline"/>
              <w:rPr>
                <w:rFonts w:ascii="Times New Roman" w:hAnsi="Times New Roman"/>
                <w:sz w:val="24"/>
                <w:szCs w:val="24"/>
                <w:lang w:eastAsia="uk-UA"/>
              </w:rPr>
            </w:pPr>
            <w:r w:rsidRPr="00D72F54">
              <w:rPr>
                <w:rFonts w:ascii="Times New Roman" w:hAnsi="Times New Roman"/>
                <w:sz w:val="24"/>
                <w:szCs w:val="24"/>
                <w:bdr w:val="none" w:sz="0" w:space="0" w:color="auto" w:frame="1"/>
                <w:lang w:eastAsia="uk-UA"/>
              </w:rPr>
              <w:t>210</w:t>
            </w:r>
            <w:r w:rsidR="00156AA5" w:rsidRPr="00D72F54">
              <w:rPr>
                <w:rFonts w:ascii="Times New Roman" w:hAnsi="Times New Roman"/>
                <w:sz w:val="24"/>
                <w:szCs w:val="24"/>
                <w:bdr w:val="none" w:sz="0" w:space="0" w:color="auto" w:frame="1"/>
                <w:lang w:eastAsia="uk-UA"/>
              </w:rPr>
              <w:t xml:space="preserve"> грн</w:t>
            </w:r>
          </w:p>
          <w:p w14:paraId="10FE4767" w14:textId="77777777" w:rsidR="00156AA5" w:rsidRPr="00D72F54" w:rsidRDefault="00156AA5" w:rsidP="00CE73CA">
            <w:pPr>
              <w:spacing w:after="0" w:line="240" w:lineRule="auto"/>
              <w:jc w:val="center"/>
              <w:textAlignment w:val="baseline"/>
              <w:rPr>
                <w:rFonts w:ascii="Times New Roman" w:hAnsi="Times New Roman"/>
                <w:sz w:val="24"/>
                <w:szCs w:val="24"/>
                <w:lang w:eastAsia="uk-UA"/>
              </w:rPr>
            </w:pPr>
            <w:r w:rsidRPr="00D72F54">
              <w:rPr>
                <w:rFonts w:ascii="Times New Roman" w:hAnsi="Times New Roman"/>
                <w:i/>
                <w:iCs/>
                <w:sz w:val="24"/>
                <w:szCs w:val="24"/>
                <w:bdr w:val="none" w:sz="0" w:space="0" w:color="auto" w:frame="1"/>
                <w:lang w:eastAsia="uk-UA"/>
              </w:rPr>
              <w:t>(1 день – 8 роб. годин, заробітна плата на місяць – 1</w:t>
            </w:r>
            <w:r w:rsidR="00CE73CA">
              <w:rPr>
                <w:rFonts w:ascii="Times New Roman" w:hAnsi="Times New Roman"/>
                <w:i/>
                <w:iCs/>
                <w:sz w:val="24"/>
                <w:szCs w:val="24"/>
                <w:bdr w:val="none" w:sz="0" w:space="0" w:color="auto" w:frame="1"/>
                <w:lang w:eastAsia="uk-UA"/>
              </w:rPr>
              <w:t>0090 грн, 3</w:t>
            </w:r>
            <w:r w:rsidRPr="00D72F54">
              <w:rPr>
                <w:rFonts w:ascii="Times New Roman" w:hAnsi="Times New Roman"/>
                <w:i/>
                <w:iCs/>
                <w:sz w:val="24"/>
                <w:szCs w:val="24"/>
                <w:bdr w:val="none" w:sz="0" w:space="0" w:color="auto" w:frame="1"/>
                <w:lang w:eastAsia="uk-UA"/>
              </w:rPr>
              <w:t>0 робоч</w:t>
            </w:r>
            <w:r w:rsidR="00CE73CA">
              <w:rPr>
                <w:rFonts w:ascii="Times New Roman" w:hAnsi="Times New Roman"/>
                <w:i/>
                <w:iCs/>
                <w:sz w:val="24"/>
                <w:szCs w:val="24"/>
                <w:bdr w:val="none" w:sz="0" w:space="0" w:color="auto" w:frame="1"/>
                <w:lang w:eastAsia="uk-UA"/>
              </w:rPr>
              <w:t>их</w:t>
            </w:r>
            <w:r w:rsidRPr="00D72F54">
              <w:rPr>
                <w:rFonts w:ascii="Times New Roman" w:hAnsi="Times New Roman"/>
                <w:i/>
                <w:iCs/>
                <w:sz w:val="24"/>
                <w:szCs w:val="24"/>
                <w:bdr w:val="none" w:sz="0" w:space="0" w:color="auto" w:frame="1"/>
                <w:lang w:eastAsia="uk-UA"/>
              </w:rPr>
              <w:t xml:space="preserve"> днів, 76 грн/год)</w:t>
            </w:r>
            <w:r w:rsidRPr="00D72F54">
              <w:rPr>
                <w:rFonts w:ascii="Times New Roman" w:hAnsi="Times New Roman"/>
                <w:b/>
                <w:bCs/>
                <w:i/>
                <w:iCs/>
                <w:sz w:val="24"/>
                <w:szCs w:val="24"/>
                <w:bdr w:val="none" w:sz="0" w:space="0" w:color="auto" w:frame="1"/>
                <w:vertAlign w:val="superscript"/>
                <w:lang w:eastAsia="uk-UA"/>
              </w:rPr>
              <w:t>*</w:t>
            </w:r>
          </w:p>
        </w:tc>
      </w:tr>
      <w:tr w:rsidR="008C506C" w:rsidRPr="00175B2B" w14:paraId="06073EA5" w14:textId="77777777" w:rsidTr="00B51EF0">
        <w:trPr>
          <w:trHeight w:val="12"/>
          <w:jc w:val="center"/>
        </w:trPr>
        <w:tc>
          <w:tcPr>
            <w:tcW w:w="664" w:type="pct"/>
            <w:tcMar>
              <w:top w:w="12" w:type="dxa"/>
              <w:left w:w="12" w:type="dxa"/>
              <w:bottom w:w="12" w:type="dxa"/>
              <w:right w:w="12" w:type="dxa"/>
            </w:tcMar>
            <w:hideMark/>
          </w:tcPr>
          <w:p w14:paraId="2AF1CDF8" w14:textId="77777777" w:rsidR="008C506C" w:rsidRPr="00667A54" w:rsidRDefault="008C506C" w:rsidP="008C506C">
            <w:pPr>
              <w:spacing w:after="0" w:line="240" w:lineRule="auto"/>
              <w:jc w:val="center"/>
              <w:textAlignment w:val="baseline"/>
              <w:rPr>
                <w:rFonts w:ascii="Times New Roman" w:hAnsi="Times New Roman"/>
                <w:sz w:val="24"/>
                <w:szCs w:val="24"/>
                <w:lang w:eastAsia="uk-UA"/>
              </w:rPr>
            </w:pPr>
            <w:r w:rsidRPr="00667A54">
              <w:rPr>
                <w:rFonts w:ascii="Times New Roman" w:hAnsi="Times New Roman"/>
                <w:sz w:val="24"/>
                <w:szCs w:val="24"/>
                <w:bdr w:val="none" w:sz="0" w:space="0" w:color="auto" w:frame="1"/>
                <w:lang w:eastAsia="uk-UA"/>
              </w:rPr>
              <w:t>10</w:t>
            </w:r>
          </w:p>
        </w:tc>
        <w:tc>
          <w:tcPr>
            <w:tcW w:w="1980" w:type="pct"/>
            <w:tcMar>
              <w:top w:w="12" w:type="dxa"/>
              <w:left w:w="12" w:type="dxa"/>
              <w:bottom w:w="12" w:type="dxa"/>
              <w:right w:w="12" w:type="dxa"/>
            </w:tcMar>
            <w:hideMark/>
          </w:tcPr>
          <w:p w14:paraId="19777DFC" w14:textId="77777777" w:rsidR="008C506C" w:rsidRPr="00667A54" w:rsidRDefault="008C506C" w:rsidP="008C506C">
            <w:pPr>
              <w:spacing w:after="0" w:line="240" w:lineRule="auto"/>
              <w:jc w:val="both"/>
              <w:textAlignment w:val="baseline"/>
              <w:rPr>
                <w:rFonts w:ascii="Times New Roman" w:hAnsi="Times New Roman"/>
                <w:sz w:val="24"/>
                <w:szCs w:val="24"/>
                <w:lang w:val="ru-RU" w:eastAsia="uk-UA"/>
              </w:rPr>
            </w:pPr>
            <w:r w:rsidRPr="00667A54">
              <w:rPr>
                <w:rFonts w:ascii="Times New Roman" w:hAnsi="Times New Roman"/>
                <w:sz w:val="24"/>
                <w:szCs w:val="24"/>
                <w:bdr w:val="none" w:sz="0" w:space="0" w:color="auto" w:frame="1"/>
                <w:lang w:eastAsia="uk-UA"/>
              </w:rPr>
              <w:t>Процедури організації виконання вимог регулювання</w:t>
            </w:r>
            <w:r w:rsidRPr="00667A54">
              <w:rPr>
                <w:rFonts w:ascii="Times New Roman" w:hAnsi="Times New Roman"/>
                <w:sz w:val="24"/>
                <w:szCs w:val="24"/>
                <w:bdr w:val="none" w:sz="0" w:space="0" w:color="auto" w:frame="1"/>
                <w:lang w:val="ru-RU" w:eastAsia="uk-UA"/>
              </w:rPr>
              <w:t xml:space="preserve"> – </w:t>
            </w:r>
            <w:r w:rsidRPr="00667A54">
              <w:rPr>
                <w:rFonts w:ascii="Times New Roman" w:hAnsi="Times New Roman"/>
                <w:b/>
                <w:i/>
                <w:sz w:val="24"/>
                <w:szCs w:val="24"/>
                <w:bdr w:val="none" w:sz="0" w:space="0" w:color="auto" w:frame="1"/>
                <w:lang w:val="ru-RU" w:eastAsia="uk-UA"/>
              </w:rPr>
              <w:t>1 година</w:t>
            </w:r>
          </w:p>
          <w:p w14:paraId="1828ECB0" w14:textId="77777777" w:rsidR="008C506C" w:rsidRPr="00667A54" w:rsidRDefault="008C506C" w:rsidP="00975C74">
            <w:pPr>
              <w:spacing w:after="0" w:line="240" w:lineRule="auto"/>
              <w:ind w:right="210"/>
              <w:jc w:val="both"/>
              <w:textAlignment w:val="baseline"/>
              <w:rPr>
                <w:rFonts w:ascii="Times New Roman" w:hAnsi="Times New Roman"/>
                <w:sz w:val="24"/>
                <w:szCs w:val="24"/>
                <w:lang w:eastAsia="uk-UA"/>
              </w:rPr>
            </w:pPr>
            <w:r w:rsidRPr="00667A54">
              <w:rPr>
                <w:rFonts w:ascii="Times New Roman" w:hAnsi="Times New Roman"/>
                <w:i/>
                <w:iCs/>
                <w:sz w:val="24"/>
                <w:szCs w:val="24"/>
                <w:bdr w:val="none" w:sz="0" w:space="0" w:color="auto" w:frame="1"/>
                <w:lang w:eastAsia="uk-UA"/>
              </w:rPr>
              <w:t>Формула:</w:t>
            </w:r>
          </w:p>
          <w:p w14:paraId="750CE1FE" w14:textId="77777777" w:rsidR="008C506C" w:rsidRPr="00667A54" w:rsidRDefault="008C506C" w:rsidP="00975C74">
            <w:pPr>
              <w:spacing w:after="0" w:line="240" w:lineRule="auto"/>
              <w:ind w:right="210"/>
              <w:jc w:val="both"/>
              <w:textAlignment w:val="baseline"/>
              <w:rPr>
                <w:rFonts w:ascii="Times New Roman" w:hAnsi="Times New Roman"/>
                <w:sz w:val="24"/>
                <w:szCs w:val="24"/>
                <w:lang w:eastAsia="uk-UA"/>
              </w:rPr>
            </w:pPr>
            <w:r w:rsidRPr="00667A54">
              <w:rPr>
                <w:rFonts w:ascii="Times New Roman" w:hAnsi="Times New Roman"/>
                <w:i/>
                <w:iCs/>
                <w:sz w:val="24"/>
                <w:szCs w:val="24"/>
                <w:bdr w:val="none" w:sz="0" w:space="0" w:color="auto" w:frame="1"/>
                <w:lang w:eastAsia="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881" w:type="pct"/>
            <w:tcMar>
              <w:top w:w="12" w:type="dxa"/>
              <w:left w:w="12" w:type="dxa"/>
              <w:bottom w:w="12" w:type="dxa"/>
              <w:right w:w="12" w:type="dxa"/>
            </w:tcMar>
            <w:hideMark/>
          </w:tcPr>
          <w:p w14:paraId="0A46C71C" w14:textId="77777777" w:rsidR="008C506C" w:rsidRPr="00D72F54" w:rsidRDefault="008C506C" w:rsidP="008C506C">
            <w:pPr>
              <w:spacing w:after="0" w:line="240" w:lineRule="auto"/>
              <w:jc w:val="center"/>
              <w:textAlignment w:val="baseline"/>
              <w:rPr>
                <w:rFonts w:ascii="Times New Roman" w:hAnsi="Times New Roman"/>
                <w:sz w:val="24"/>
                <w:szCs w:val="24"/>
                <w:lang w:eastAsia="uk-UA"/>
              </w:rPr>
            </w:pPr>
            <w:r w:rsidRPr="00D72F54">
              <w:rPr>
                <w:rFonts w:ascii="Times New Roman" w:hAnsi="Times New Roman"/>
                <w:sz w:val="24"/>
                <w:szCs w:val="24"/>
                <w:bdr w:val="none" w:sz="0" w:space="0" w:color="auto" w:frame="1"/>
                <w:lang w:eastAsia="uk-UA"/>
              </w:rPr>
              <w:t>42 грн</w:t>
            </w:r>
          </w:p>
          <w:p w14:paraId="58513E22" w14:textId="77777777" w:rsidR="008C506C" w:rsidRPr="00D72F54" w:rsidRDefault="008C506C" w:rsidP="008C506C">
            <w:pPr>
              <w:spacing w:after="0" w:line="240" w:lineRule="auto"/>
              <w:jc w:val="center"/>
              <w:textAlignment w:val="baseline"/>
              <w:rPr>
                <w:rFonts w:ascii="Times New Roman" w:hAnsi="Times New Roman"/>
                <w:sz w:val="24"/>
                <w:szCs w:val="24"/>
                <w:lang w:eastAsia="uk-UA"/>
              </w:rPr>
            </w:pPr>
            <w:r w:rsidRPr="00D72F54">
              <w:rPr>
                <w:rFonts w:ascii="Times New Roman" w:hAnsi="Times New Roman"/>
                <w:i/>
                <w:iCs/>
                <w:sz w:val="24"/>
                <w:szCs w:val="24"/>
                <w:bdr w:val="none" w:sz="0" w:space="0" w:color="auto" w:frame="1"/>
                <w:lang w:eastAsia="uk-UA"/>
              </w:rPr>
              <w:t>(1 день – 8 роб. годин, заробітна плата на місяць – 10090 грн, 30 робочих днів, 42 грн/год)</w:t>
            </w:r>
            <w:r w:rsidRPr="00D72F54">
              <w:rPr>
                <w:rFonts w:ascii="Times New Roman" w:hAnsi="Times New Roman"/>
                <w:b/>
                <w:bCs/>
                <w:i/>
                <w:iCs/>
                <w:sz w:val="24"/>
                <w:szCs w:val="24"/>
                <w:bdr w:val="none" w:sz="0" w:space="0" w:color="auto" w:frame="1"/>
                <w:vertAlign w:val="superscript"/>
                <w:lang w:eastAsia="uk-UA"/>
              </w:rPr>
              <w:t>*</w:t>
            </w:r>
          </w:p>
        </w:tc>
        <w:tc>
          <w:tcPr>
            <w:tcW w:w="611" w:type="pct"/>
            <w:tcMar>
              <w:top w:w="12" w:type="dxa"/>
              <w:left w:w="12" w:type="dxa"/>
              <w:bottom w:w="12" w:type="dxa"/>
              <w:right w:w="12" w:type="dxa"/>
            </w:tcMar>
            <w:hideMark/>
          </w:tcPr>
          <w:p w14:paraId="3FC98AB3" w14:textId="77777777" w:rsidR="008C506C" w:rsidRPr="00D72F54" w:rsidRDefault="008C506C" w:rsidP="008C506C">
            <w:pPr>
              <w:spacing w:after="0" w:line="240" w:lineRule="auto"/>
              <w:jc w:val="center"/>
              <w:textAlignment w:val="baseline"/>
              <w:rPr>
                <w:rFonts w:ascii="Times New Roman" w:hAnsi="Times New Roman"/>
                <w:sz w:val="24"/>
                <w:szCs w:val="24"/>
                <w:lang w:eastAsia="uk-UA"/>
              </w:rPr>
            </w:pPr>
            <w:r w:rsidRPr="00D72F54">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31DAC188" w14:textId="77777777" w:rsidR="008C506C" w:rsidRPr="00D72F54" w:rsidRDefault="008C506C" w:rsidP="008C506C">
            <w:pPr>
              <w:spacing w:after="0" w:line="240" w:lineRule="auto"/>
              <w:jc w:val="center"/>
              <w:textAlignment w:val="baseline"/>
              <w:rPr>
                <w:rFonts w:ascii="Times New Roman" w:hAnsi="Times New Roman"/>
                <w:sz w:val="24"/>
                <w:szCs w:val="24"/>
                <w:lang w:eastAsia="uk-UA"/>
              </w:rPr>
            </w:pPr>
            <w:r w:rsidRPr="00D72F54">
              <w:rPr>
                <w:rFonts w:ascii="Times New Roman" w:hAnsi="Times New Roman"/>
                <w:sz w:val="24"/>
                <w:szCs w:val="24"/>
                <w:bdr w:val="none" w:sz="0" w:space="0" w:color="auto" w:frame="1"/>
                <w:lang w:eastAsia="uk-UA"/>
              </w:rPr>
              <w:t>210 грн</w:t>
            </w:r>
          </w:p>
          <w:p w14:paraId="303F4357" w14:textId="77777777" w:rsidR="008C506C" w:rsidRPr="00D72F54" w:rsidRDefault="008C506C" w:rsidP="008C506C">
            <w:pPr>
              <w:spacing w:after="0" w:line="240" w:lineRule="auto"/>
              <w:jc w:val="center"/>
              <w:textAlignment w:val="baseline"/>
              <w:rPr>
                <w:rFonts w:ascii="Times New Roman" w:hAnsi="Times New Roman"/>
                <w:sz w:val="24"/>
                <w:szCs w:val="24"/>
                <w:lang w:eastAsia="uk-UA"/>
              </w:rPr>
            </w:pPr>
            <w:r w:rsidRPr="00D72F54">
              <w:rPr>
                <w:rFonts w:ascii="Times New Roman" w:hAnsi="Times New Roman"/>
                <w:i/>
                <w:iCs/>
                <w:sz w:val="24"/>
                <w:szCs w:val="24"/>
                <w:bdr w:val="none" w:sz="0" w:space="0" w:color="auto" w:frame="1"/>
                <w:lang w:eastAsia="uk-UA"/>
              </w:rPr>
              <w:t>(1 день – 8 роб. годин, заробітна плата на місяць – 1 грн, 20 робочі днів, 76 грн/год)</w:t>
            </w:r>
            <w:r w:rsidRPr="00D72F54">
              <w:rPr>
                <w:rFonts w:ascii="Times New Roman" w:hAnsi="Times New Roman"/>
                <w:b/>
                <w:bCs/>
                <w:i/>
                <w:iCs/>
                <w:sz w:val="24"/>
                <w:szCs w:val="24"/>
                <w:bdr w:val="none" w:sz="0" w:space="0" w:color="auto" w:frame="1"/>
                <w:vertAlign w:val="superscript"/>
                <w:lang w:eastAsia="uk-UA"/>
              </w:rPr>
              <w:t>*</w:t>
            </w:r>
          </w:p>
        </w:tc>
      </w:tr>
      <w:tr w:rsidR="00D46B79" w:rsidRPr="00175B2B" w14:paraId="43C86607" w14:textId="77777777" w:rsidTr="00B51EF0">
        <w:trPr>
          <w:trHeight w:val="522"/>
          <w:jc w:val="center"/>
        </w:trPr>
        <w:tc>
          <w:tcPr>
            <w:tcW w:w="664" w:type="pct"/>
            <w:tcMar>
              <w:top w:w="12" w:type="dxa"/>
              <w:left w:w="12" w:type="dxa"/>
              <w:bottom w:w="12" w:type="dxa"/>
              <w:right w:w="12" w:type="dxa"/>
            </w:tcMar>
            <w:hideMark/>
          </w:tcPr>
          <w:p w14:paraId="5EFAF1D8" w14:textId="77777777" w:rsidR="00156AA5" w:rsidRPr="00E47508" w:rsidRDefault="00156AA5" w:rsidP="00156AA5">
            <w:pPr>
              <w:spacing w:after="0" w:line="240" w:lineRule="auto"/>
              <w:jc w:val="center"/>
              <w:textAlignment w:val="baseline"/>
              <w:rPr>
                <w:rFonts w:ascii="Times New Roman" w:hAnsi="Times New Roman"/>
                <w:sz w:val="24"/>
                <w:szCs w:val="24"/>
                <w:lang w:eastAsia="uk-UA"/>
              </w:rPr>
            </w:pPr>
            <w:r w:rsidRPr="00E47508">
              <w:rPr>
                <w:rFonts w:ascii="Times New Roman" w:hAnsi="Times New Roman"/>
                <w:sz w:val="24"/>
                <w:szCs w:val="24"/>
                <w:bdr w:val="none" w:sz="0" w:space="0" w:color="auto" w:frame="1"/>
                <w:lang w:eastAsia="uk-UA"/>
              </w:rPr>
              <w:t>11</w:t>
            </w:r>
          </w:p>
        </w:tc>
        <w:tc>
          <w:tcPr>
            <w:tcW w:w="1980" w:type="pct"/>
            <w:tcMar>
              <w:top w:w="12" w:type="dxa"/>
              <w:left w:w="12" w:type="dxa"/>
              <w:bottom w:w="12" w:type="dxa"/>
              <w:right w:w="12" w:type="dxa"/>
            </w:tcMar>
            <w:hideMark/>
          </w:tcPr>
          <w:p w14:paraId="5C1CC442" w14:textId="77777777" w:rsidR="00156AA5" w:rsidRPr="00E47508" w:rsidRDefault="00156AA5" w:rsidP="00156AA5">
            <w:pPr>
              <w:spacing w:after="0" w:line="240" w:lineRule="auto"/>
              <w:textAlignment w:val="baseline"/>
              <w:rPr>
                <w:rFonts w:ascii="Times New Roman" w:hAnsi="Times New Roman"/>
                <w:sz w:val="24"/>
                <w:szCs w:val="24"/>
                <w:lang w:eastAsia="uk-UA"/>
              </w:rPr>
            </w:pPr>
            <w:r w:rsidRPr="00E47508">
              <w:rPr>
                <w:rFonts w:ascii="Times New Roman" w:hAnsi="Times New Roman"/>
                <w:sz w:val="24"/>
                <w:szCs w:val="24"/>
                <w:bdr w:val="none" w:sz="0" w:space="0" w:color="auto" w:frame="1"/>
                <w:lang w:eastAsia="uk-UA"/>
              </w:rPr>
              <w:t>Процедури офіційного звітування</w:t>
            </w:r>
          </w:p>
        </w:tc>
        <w:tc>
          <w:tcPr>
            <w:tcW w:w="881" w:type="pct"/>
            <w:tcMar>
              <w:top w:w="12" w:type="dxa"/>
              <w:left w:w="12" w:type="dxa"/>
              <w:bottom w:w="12" w:type="dxa"/>
              <w:right w:w="12" w:type="dxa"/>
            </w:tcMar>
            <w:hideMark/>
          </w:tcPr>
          <w:p w14:paraId="56A1FB2E" w14:textId="77777777" w:rsidR="00156AA5" w:rsidRPr="00E47508" w:rsidRDefault="00156AA5" w:rsidP="00156AA5">
            <w:pPr>
              <w:spacing w:after="0" w:line="240" w:lineRule="auto"/>
              <w:jc w:val="center"/>
              <w:textAlignment w:val="baseline"/>
              <w:rPr>
                <w:rFonts w:ascii="Times New Roman" w:hAnsi="Times New Roman"/>
                <w:sz w:val="24"/>
                <w:szCs w:val="24"/>
                <w:lang w:eastAsia="uk-UA"/>
              </w:rPr>
            </w:pPr>
            <w:r w:rsidRPr="00E47508">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1F2E006F" w14:textId="77777777" w:rsidR="00156AA5" w:rsidRPr="00E47508" w:rsidRDefault="00156AA5" w:rsidP="00156AA5">
            <w:pPr>
              <w:spacing w:after="0" w:line="240" w:lineRule="auto"/>
              <w:jc w:val="center"/>
              <w:textAlignment w:val="baseline"/>
              <w:rPr>
                <w:rFonts w:ascii="Times New Roman" w:hAnsi="Times New Roman"/>
                <w:sz w:val="24"/>
                <w:szCs w:val="24"/>
                <w:lang w:eastAsia="uk-UA"/>
              </w:rPr>
            </w:pPr>
            <w:r w:rsidRPr="00E47508">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42D36B4E" w14:textId="77777777" w:rsidR="00156AA5" w:rsidRPr="00E47508" w:rsidRDefault="00156AA5" w:rsidP="00156AA5">
            <w:pPr>
              <w:spacing w:after="0" w:line="240" w:lineRule="auto"/>
              <w:jc w:val="center"/>
              <w:textAlignment w:val="baseline"/>
              <w:rPr>
                <w:rFonts w:ascii="Times New Roman" w:hAnsi="Times New Roman"/>
                <w:sz w:val="24"/>
                <w:szCs w:val="24"/>
                <w:lang w:eastAsia="uk-UA"/>
              </w:rPr>
            </w:pPr>
            <w:r w:rsidRPr="00E47508">
              <w:rPr>
                <w:rFonts w:ascii="Times New Roman" w:hAnsi="Times New Roman"/>
                <w:sz w:val="24"/>
                <w:szCs w:val="24"/>
                <w:bdr w:val="none" w:sz="0" w:space="0" w:color="auto" w:frame="1"/>
                <w:lang w:eastAsia="uk-UA"/>
              </w:rPr>
              <w:t>Х</w:t>
            </w:r>
          </w:p>
        </w:tc>
      </w:tr>
      <w:tr w:rsidR="00D46B79" w:rsidRPr="00175B2B" w14:paraId="5AB45A84" w14:textId="77777777" w:rsidTr="00B51EF0">
        <w:trPr>
          <w:trHeight w:val="12"/>
          <w:jc w:val="center"/>
        </w:trPr>
        <w:tc>
          <w:tcPr>
            <w:tcW w:w="664" w:type="pct"/>
            <w:tcMar>
              <w:top w:w="12" w:type="dxa"/>
              <w:left w:w="12" w:type="dxa"/>
              <w:bottom w:w="12" w:type="dxa"/>
              <w:right w:w="12" w:type="dxa"/>
            </w:tcMar>
            <w:hideMark/>
          </w:tcPr>
          <w:p w14:paraId="79FEFA73" w14:textId="77777777" w:rsidR="00156AA5" w:rsidRPr="00E47508" w:rsidRDefault="00156AA5" w:rsidP="00156AA5">
            <w:pPr>
              <w:spacing w:after="0" w:line="240" w:lineRule="auto"/>
              <w:jc w:val="center"/>
              <w:textAlignment w:val="baseline"/>
              <w:rPr>
                <w:rFonts w:ascii="Times New Roman" w:hAnsi="Times New Roman"/>
                <w:sz w:val="24"/>
                <w:szCs w:val="24"/>
                <w:lang w:eastAsia="uk-UA"/>
              </w:rPr>
            </w:pPr>
            <w:r w:rsidRPr="00E47508">
              <w:rPr>
                <w:rFonts w:ascii="Times New Roman" w:hAnsi="Times New Roman"/>
                <w:sz w:val="24"/>
                <w:szCs w:val="24"/>
                <w:bdr w:val="none" w:sz="0" w:space="0" w:color="auto" w:frame="1"/>
                <w:lang w:eastAsia="uk-UA"/>
              </w:rPr>
              <w:t>12</w:t>
            </w:r>
          </w:p>
        </w:tc>
        <w:tc>
          <w:tcPr>
            <w:tcW w:w="1980" w:type="pct"/>
            <w:tcMar>
              <w:top w:w="12" w:type="dxa"/>
              <w:left w:w="12" w:type="dxa"/>
              <w:bottom w:w="12" w:type="dxa"/>
              <w:right w:w="12" w:type="dxa"/>
            </w:tcMar>
            <w:hideMark/>
          </w:tcPr>
          <w:p w14:paraId="45DAFACC" w14:textId="77777777" w:rsidR="00156AA5" w:rsidRPr="00E47508" w:rsidRDefault="00156AA5" w:rsidP="00156AA5">
            <w:pPr>
              <w:spacing w:after="0" w:line="240" w:lineRule="auto"/>
              <w:jc w:val="both"/>
              <w:textAlignment w:val="baseline"/>
              <w:rPr>
                <w:rFonts w:ascii="Times New Roman" w:hAnsi="Times New Roman"/>
                <w:sz w:val="24"/>
                <w:szCs w:val="24"/>
                <w:lang w:eastAsia="uk-UA"/>
              </w:rPr>
            </w:pPr>
            <w:r w:rsidRPr="00E47508">
              <w:rPr>
                <w:rFonts w:ascii="Times New Roman" w:hAnsi="Times New Roman"/>
                <w:sz w:val="24"/>
                <w:szCs w:val="24"/>
                <w:bdr w:val="none" w:sz="0" w:space="0" w:color="auto" w:frame="1"/>
                <w:lang w:eastAsia="uk-UA"/>
              </w:rPr>
              <w:t>Процедури щодо забезпечення процесу перевірок</w:t>
            </w:r>
            <w:r w:rsidR="004A3E3A">
              <w:rPr>
                <w:rFonts w:ascii="Times New Roman" w:hAnsi="Times New Roman"/>
                <w:sz w:val="24"/>
                <w:szCs w:val="24"/>
                <w:bdr w:val="none" w:sz="0" w:space="0" w:color="auto" w:frame="1"/>
                <w:lang w:eastAsia="uk-UA"/>
              </w:rPr>
              <w:t xml:space="preserve"> – </w:t>
            </w:r>
            <w:r w:rsidR="004A3E3A" w:rsidRPr="004A3E3A">
              <w:rPr>
                <w:rFonts w:ascii="Times New Roman" w:hAnsi="Times New Roman"/>
                <w:b/>
                <w:i/>
                <w:sz w:val="24"/>
                <w:szCs w:val="24"/>
                <w:bdr w:val="none" w:sz="0" w:space="0" w:color="auto" w:frame="1"/>
                <w:lang w:eastAsia="uk-UA"/>
              </w:rPr>
              <w:t>4 години</w:t>
            </w:r>
          </w:p>
          <w:p w14:paraId="7CD44909" w14:textId="77777777" w:rsidR="00156AA5" w:rsidRPr="00E47508" w:rsidRDefault="00156AA5" w:rsidP="00156AA5">
            <w:pPr>
              <w:spacing w:after="0" w:line="360" w:lineRule="atLeast"/>
              <w:textAlignment w:val="baseline"/>
              <w:rPr>
                <w:rFonts w:ascii="Times New Roman" w:hAnsi="Times New Roman"/>
                <w:sz w:val="24"/>
                <w:szCs w:val="24"/>
                <w:lang w:eastAsia="uk-UA"/>
              </w:rPr>
            </w:pPr>
            <w:r w:rsidRPr="00E47508">
              <w:rPr>
                <w:rFonts w:ascii="Times New Roman" w:hAnsi="Times New Roman"/>
                <w:i/>
                <w:iCs/>
                <w:sz w:val="24"/>
                <w:szCs w:val="24"/>
                <w:bdr w:val="none" w:sz="0" w:space="0" w:color="auto" w:frame="1"/>
                <w:lang w:eastAsia="uk-UA"/>
              </w:rPr>
              <w:t>Формула:</w:t>
            </w:r>
          </w:p>
          <w:p w14:paraId="7702D1CE" w14:textId="77777777" w:rsidR="00156AA5" w:rsidRPr="00E47508" w:rsidRDefault="00156AA5" w:rsidP="00156AA5">
            <w:pPr>
              <w:spacing w:after="0" w:line="360" w:lineRule="atLeast"/>
              <w:textAlignment w:val="baseline"/>
              <w:rPr>
                <w:rFonts w:ascii="Times New Roman" w:hAnsi="Times New Roman"/>
                <w:sz w:val="24"/>
                <w:szCs w:val="24"/>
                <w:lang w:eastAsia="uk-UA"/>
              </w:rPr>
            </w:pPr>
            <w:r w:rsidRPr="00E47508">
              <w:rPr>
                <w:rFonts w:ascii="Times New Roman" w:hAnsi="Times New Roman"/>
                <w:i/>
                <w:iCs/>
                <w:sz w:val="24"/>
                <w:szCs w:val="24"/>
                <w:bdr w:val="none" w:sz="0" w:space="0" w:color="auto" w:frame="1"/>
                <w:lang w:eastAsia="uk-UA"/>
              </w:rPr>
              <w:lastRenderedPageBreak/>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881" w:type="pct"/>
            <w:tcMar>
              <w:top w:w="12" w:type="dxa"/>
              <w:left w:w="12" w:type="dxa"/>
              <w:bottom w:w="12" w:type="dxa"/>
              <w:right w:w="12" w:type="dxa"/>
            </w:tcMar>
            <w:hideMark/>
          </w:tcPr>
          <w:p w14:paraId="4237CFA3" w14:textId="77777777" w:rsidR="008C506C" w:rsidRPr="00E47508" w:rsidRDefault="008C506C" w:rsidP="008C506C">
            <w:pPr>
              <w:pStyle w:val="rvps21"/>
              <w:shd w:val="clear" w:color="auto" w:fill="FFFFFF"/>
              <w:tabs>
                <w:tab w:val="left" w:pos="1134"/>
                <w:tab w:val="left" w:pos="1276"/>
              </w:tabs>
              <w:spacing w:after="0"/>
              <w:ind w:firstLine="0"/>
              <w:jc w:val="center"/>
              <w:rPr>
                <w:lang w:val="uk-UA"/>
              </w:rPr>
            </w:pPr>
            <w:r w:rsidRPr="00E47508">
              <w:rPr>
                <w:lang w:val="uk-UA"/>
              </w:rPr>
              <w:lastRenderedPageBreak/>
              <w:t>1681,5</w:t>
            </w:r>
            <w:r w:rsidR="00667A54" w:rsidRPr="00E47508">
              <w:rPr>
                <w:lang w:val="uk-UA"/>
              </w:rPr>
              <w:t xml:space="preserve"> грн</w:t>
            </w:r>
          </w:p>
          <w:p w14:paraId="7225672B" w14:textId="77777777" w:rsidR="00156AA5" w:rsidRPr="00E47508" w:rsidRDefault="008C506C" w:rsidP="008C506C">
            <w:pPr>
              <w:spacing w:after="0" w:line="240" w:lineRule="auto"/>
              <w:jc w:val="center"/>
              <w:textAlignment w:val="baseline"/>
              <w:rPr>
                <w:rFonts w:ascii="Times New Roman" w:hAnsi="Times New Roman"/>
                <w:sz w:val="24"/>
                <w:szCs w:val="24"/>
                <w:lang w:eastAsia="uk-UA"/>
              </w:rPr>
            </w:pPr>
            <w:r w:rsidRPr="00E47508">
              <w:rPr>
                <w:rFonts w:ascii="Times New Roman" w:hAnsi="Times New Roman"/>
                <w:sz w:val="24"/>
                <w:szCs w:val="24"/>
              </w:rPr>
              <w:t xml:space="preserve"> (заробітна плата за місяць – 10090,00 грн, 30 робочих днів </w:t>
            </w:r>
            <w:r w:rsidRPr="00E47508">
              <w:rPr>
                <w:rFonts w:ascii="Times New Roman" w:hAnsi="Times New Roman"/>
                <w:sz w:val="24"/>
                <w:szCs w:val="24"/>
              </w:rPr>
              <w:lastRenderedPageBreak/>
              <w:t>– 336,30 грн заробітна плата за 1 день (8 годин) або 168,15 грн за 4 години в день та відповідно 1681,50 грн за період проведення перевірки (10 днів)).</w:t>
            </w:r>
          </w:p>
        </w:tc>
        <w:tc>
          <w:tcPr>
            <w:tcW w:w="611" w:type="pct"/>
            <w:tcMar>
              <w:top w:w="12" w:type="dxa"/>
              <w:left w:w="12" w:type="dxa"/>
              <w:bottom w:w="12" w:type="dxa"/>
              <w:right w:w="12" w:type="dxa"/>
            </w:tcMar>
            <w:hideMark/>
          </w:tcPr>
          <w:p w14:paraId="1FF3DD5A" w14:textId="77777777" w:rsidR="00156AA5" w:rsidRPr="00E47508" w:rsidRDefault="00156AA5" w:rsidP="00156AA5">
            <w:pPr>
              <w:spacing w:after="0" w:line="240" w:lineRule="auto"/>
              <w:jc w:val="center"/>
              <w:textAlignment w:val="baseline"/>
              <w:rPr>
                <w:rFonts w:ascii="Times New Roman" w:hAnsi="Times New Roman"/>
                <w:sz w:val="24"/>
                <w:szCs w:val="24"/>
                <w:lang w:eastAsia="uk-UA"/>
              </w:rPr>
            </w:pPr>
            <w:r w:rsidRPr="00E47508">
              <w:rPr>
                <w:rFonts w:ascii="Times New Roman" w:hAnsi="Times New Roman"/>
                <w:sz w:val="24"/>
                <w:szCs w:val="24"/>
                <w:bdr w:val="none" w:sz="0" w:space="0" w:color="auto" w:frame="1"/>
                <w:lang w:eastAsia="uk-UA"/>
              </w:rPr>
              <w:lastRenderedPageBreak/>
              <w:t>Х</w:t>
            </w:r>
          </w:p>
        </w:tc>
        <w:tc>
          <w:tcPr>
            <w:tcW w:w="863" w:type="pct"/>
            <w:tcMar>
              <w:top w:w="12" w:type="dxa"/>
              <w:left w:w="12" w:type="dxa"/>
              <w:bottom w:w="12" w:type="dxa"/>
              <w:right w:w="12" w:type="dxa"/>
            </w:tcMar>
            <w:hideMark/>
          </w:tcPr>
          <w:p w14:paraId="697F7B91" w14:textId="77777777" w:rsidR="00156AA5" w:rsidRPr="00E47508" w:rsidRDefault="00E47508" w:rsidP="00156AA5">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8407,5</w:t>
            </w:r>
          </w:p>
        </w:tc>
      </w:tr>
      <w:tr w:rsidR="00D46B79" w:rsidRPr="00175B2B" w14:paraId="5BBF4F8E" w14:textId="77777777" w:rsidTr="00B51EF0">
        <w:trPr>
          <w:trHeight w:val="12"/>
          <w:jc w:val="center"/>
        </w:trPr>
        <w:tc>
          <w:tcPr>
            <w:tcW w:w="664" w:type="pct"/>
            <w:tcMar>
              <w:top w:w="12" w:type="dxa"/>
              <w:left w:w="12" w:type="dxa"/>
              <w:bottom w:w="12" w:type="dxa"/>
              <w:right w:w="12" w:type="dxa"/>
            </w:tcMar>
            <w:hideMark/>
          </w:tcPr>
          <w:p w14:paraId="540168EC" w14:textId="77777777" w:rsidR="00156AA5" w:rsidRPr="004A3E3A" w:rsidRDefault="00156AA5" w:rsidP="00156AA5">
            <w:pPr>
              <w:spacing w:after="0" w:line="240" w:lineRule="auto"/>
              <w:jc w:val="center"/>
              <w:textAlignment w:val="baseline"/>
              <w:rPr>
                <w:rFonts w:ascii="Times New Roman" w:hAnsi="Times New Roman"/>
                <w:sz w:val="24"/>
                <w:szCs w:val="24"/>
                <w:lang w:eastAsia="uk-UA"/>
              </w:rPr>
            </w:pPr>
            <w:r w:rsidRPr="004A3E3A">
              <w:rPr>
                <w:rFonts w:ascii="Times New Roman" w:hAnsi="Times New Roman"/>
                <w:sz w:val="24"/>
                <w:szCs w:val="24"/>
                <w:bdr w:val="none" w:sz="0" w:space="0" w:color="auto" w:frame="1"/>
                <w:lang w:eastAsia="uk-UA"/>
              </w:rPr>
              <w:t>13</w:t>
            </w:r>
          </w:p>
        </w:tc>
        <w:tc>
          <w:tcPr>
            <w:tcW w:w="1980" w:type="pct"/>
            <w:tcMar>
              <w:top w:w="12" w:type="dxa"/>
              <w:left w:w="12" w:type="dxa"/>
              <w:bottom w:w="12" w:type="dxa"/>
              <w:right w:w="12" w:type="dxa"/>
            </w:tcMar>
            <w:hideMark/>
          </w:tcPr>
          <w:p w14:paraId="5522FFF2" w14:textId="77777777" w:rsidR="00156AA5" w:rsidRPr="004A3E3A" w:rsidRDefault="00156AA5" w:rsidP="00156AA5">
            <w:pPr>
              <w:spacing w:after="0" w:line="240" w:lineRule="auto"/>
              <w:textAlignment w:val="baseline"/>
              <w:rPr>
                <w:rFonts w:ascii="Times New Roman" w:hAnsi="Times New Roman"/>
                <w:sz w:val="24"/>
                <w:szCs w:val="24"/>
                <w:lang w:eastAsia="uk-UA"/>
              </w:rPr>
            </w:pPr>
            <w:r w:rsidRPr="004A3E3A">
              <w:rPr>
                <w:rFonts w:ascii="Times New Roman" w:hAnsi="Times New Roman"/>
                <w:sz w:val="24"/>
                <w:szCs w:val="24"/>
                <w:bdr w:val="none" w:sz="0" w:space="0" w:color="auto" w:frame="1"/>
                <w:lang w:eastAsia="uk-UA"/>
              </w:rPr>
              <w:t>Інші процедури (уточнити)</w:t>
            </w:r>
          </w:p>
        </w:tc>
        <w:tc>
          <w:tcPr>
            <w:tcW w:w="881" w:type="pct"/>
            <w:tcMar>
              <w:top w:w="12" w:type="dxa"/>
              <w:left w:w="12" w:type="dxa"/>
              <w:bottom w:w="12" w:type="dxa"/>
              <w:right w:w="12" w:type="dxa"/>
            </w:tcMar>
            <w:hideMark/>
          </w:tcPr>
          <w:p w14:paraId="3AC1DB6E" w14:textId="77777777" w:rsidR="00156AA5" w:rsidRPr="004A3E3A" w:rsidRDefault="00156AA5" w:rsidP="00156AA5">
            <w:pPr>
              <w:spacing w:after="0" w:line="240" w:lineRule="auto"/>
              <w:jc w:val="center"/>
              <w:textAlignment w:val="baseline"/>
              <w:rPr>
                <w:rFonts w:ascii="Times New Roman" w:hAnsi="Times New Roman"/>
                <w:sz w:val="24"/>
                <w:szCs w:val="24"/>
                <w:lang w:eastAsia="uk-UA"/>
              </w:rPr>
            </w:pPr>
            <w:r w:rsidRPr="004A3E3A">
              <w:rPr>
                <w:rFonts w:ascii="Times New Roman" w:hAnsi="Times New Roman"/>
                <w:sz w:val="24"/>
                <w:szCs w:val="24"/>
                <w:bdr w:val="none" w:sz="0" w:space="0" w:color="auto" w:frame="1"/>
                <w:lang w:eastAsia="uk-UA"/>
              </w:rPr>
              <w:t>Х</w:t>
            </w:r>
          </w:p>
        </w:tc>
        <w:tc>
          <w:tcPr>
            <w:tcW w:w="611" w:type="pct"/>
            <w:tcMar>
              <w:top w:w="12" w:type="dxa"/>
              <w:left w:w="12" w:type="dxa"/>
              <w:bottom w:w="12" w:type="dxa"/>
              <w:right w:w="12" w:type="dxa"/>
            </w:tcMar>
            <w:hideMark/>
          </w:tcPr>
          <w:p w14:paraId="3A0BCFBF" w14:textId="77777777" w:rsidR="00156AA5" w:rsidRPr="004A3E3A" w:rsidRDefault="00156AA5" w:rsidP="00156AA5">
            <w:pPr>
              <w:spacing w:after="0" w:line="240" w:lineRule="auto"/>
              <w:jc w:val="center"/>
              <w:textAlignment w:val="baseline"/>
              <w:rPr>
                <w:rFonts w:ascii="Times New Roman" w:hAnsi="Times New Roman"/>
                <w:sz w:val="24"/>
                <w:szCs w:val="24"/>
                <w:lang w:eastAsia="uk-UA"/>
              </w:rPr>
            </w:pPr>
            <w:r w:rsidRPr="004A3E3A">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722DA27B" w14:textId="77777777" w:rsidR="00156AA5" w:rsidRPr="004A3E3A" w:rsidRDefault="00156AA5" w:rsidP="00156AA5">
            <w:pPr>
              <w:spacing w:after="0" w:line="240" w:lineRule="auto"/>
              <w:jc w:val="center"/>
              <w:textAlignment w:val="baseline"/>
              <w:rPr>
                <w:rFonts w:ascii="Times New Roman" w:hAnsi="Times New Roman"/>
                <w:sz w:val="24"/>
                <w:szCs w:val="24"/>
                <w:lang w:eastAsia="uk-UA"/>
              </w:rPr>
            </w:pPr>
            <w:r w:rsidRPr="004A3E3A">
              <w:rPr>
                <w:rFonts w:ascii="Times New Roman" w:hAnsi="Times New Roman"/>
                <w:sz w:val="24"/>
                <w:szCs w:val="24"/>
                <w:bdr w:val="none" w:sz="0" w:space="0" w:color="auto" w:frame="1"/>
                <w:lang w:eastAsia="uk-UA"/>
              </w:rPr>
              <w:t>Х</w:t>
            </w:r>
          </w:p>
        </w:tc>
      </w:tr>
      <w:tr w:rsidR="00D46B79" w:rsidRPr="00175B2B" w14:paraId="530E0731" w14:textId="77777777" w:rsidTr="00B51EF0">
        <w:trPr>
          <w:trHeight w:val="12"/>
          <w:jc w:val="center"/>
        </w:trPr>
        <w:tc>
          <w:tcPr>
            <w:tcW w:w="664" w:type="pct"/>
            <w:tcMar>
              <w:top w:w="12" w:type="dxa"/>
              <w:left w:w="12" w:type="dxa"/>
              <w:bottom w:w="12" w:type="dxa"/>
              <w:right w:w="12" w:type="dxa"/>
            </w:tcMar>
            <w:hideMark/>
          </w:tcPr>
          <w:p w14:paraId="555BD2A0" w14:textId="77777777" w:rsidR="00156AA5" w:rsidRPr="00A93A8D" w:rsidRDefault="00156AA5" w:rsidP="00156AA5">
            <w:pPr>
              <w:spacing w:after="0" w:line="240" w:lineRule="auto"/>
              <w:jc w:val="center"/>
              <w:textAlignment w:val="baseline"/>
              <w:rPr>
                <w:rFonts w:ascii="Times New Roman" w:hAnsi="Times New Roman"/>
                <w:sz w:val="24"/>
                <w:szCs w:val="24"/>
                <w:lang w:eastAsia="uk-UA"/>
              </w:rPr>
            </w:pPr>
            <w:r w:rsidRPr="00A93A8D">
              <w:rPr>
                <w:rFonts w:ascii="Times New Roman" w:hAnsi="Times New Roman"/>
                <w:sz w:val="24"/>
                <w:szCs w:val="24"/>
                <w:bdr w:val="none" w:sz="0" w:space="0" w:color="auto" w:frame="1"/>
                <w:lang w:eastAsia="uk-UA"/>
              </w:rPr>
              <w:t>14</w:t>
            </w:r>
          </w:p>
        </w:tc>
        <w:tc>
          <w:tcPr>
            <w:tcW w:w="1980" w:type="pct"/>
            <w:tcMar>
              <w:top w:w="12" w:type="dxa"/>
              <w:left w:w="12" w:type="dxa"/>
              <w:bottom w:w="12" w:type="dxa"/>
              <w:right w:w="12" w:type="dxa"/>
            </w:tcMar>
            <w:hideMark/>
          </w:tcPr>
          <w:p w14:paraId="3EAC2E60" w14:textId="77777777" w:rsidR="00156AA5" w:rsidRPr="00A93A8D" w:rsidRDefault="00156AA5" w:rsidP="00156AA5">
            <w:pPr>
              <w:spacing w:after="0" w:line="240" w:lineRule="auto"/>
              <w:jc w:val="both"/>
              <w:textAlignment w:val="baseline"/>
              <w:rPr>
                <w:rFonts w:ascii="Times New Roman" w:hAnsi="Times New Roman"/>
                <w:sz w:val="24"/>
                <w:szCs w:val="24"/>
                <w:lang w:eastAsia="uk-UA"/>
              </w:rPr>
            </w:pPr>
            <w:r w:rsidRPr="00A93A8D">
              <w:rPr>
                <w:rFonts w:ascii="Times New Roman" w:hAnsi="Times New Roman"/>
                <w:sz w:val="24"/>
                <w:szCs w:val="24"/>
                <w:bdr w:val="none" w:sz="0" w:space="0" w:color="auto" w:frame="1"/>
                <w:lang w:eastAsia="uk-UA"/>
              </w:rPr>
              <w:t>Разом, гривень</w:t>
            </w:r>
          </w:p>
          <w:p w14:paraId="6E7BE214" w14:textId="77777777" w:rsidR="00156AA5" w:rsidRPr="00A93A8D" w:rsidRDefault="00156AA5" w:rsidP="00156AA5">
            <w:pPr>
              <w:spacing w:after="0" w:line="240" w:lineRule="auto"/>
              <w:jc w:val="both"/>
              <w:textAlignment w:val="baseline"/>
              <w:rPr>
                <w:rFonts w:ascii="Times New Roman" w:hAnsi="Times New Roman"/>
                <w:sz w:val="24"/>
                <w:szCs w:val="24"/>
                <w:lang w:eastAsia="uk-UA"/>
              </w:rPr>
            </w:pPr>
            <w:r w:rsidRPr="00A93A8D">
              <w:rPr>
                <w:rFonts w:ascii="Times New Roman" w:hAnsi="Times New Roman"/>
                <w:i/>
                <w:iCs/>
                <w:sz w:val="24"/>
                <w:szCs w:val="24"/>
                <w:bdr w:val="none" w:sz="0" w:space="0" w:color="auto" w:frame="1"/>
                <w:lang w:eastAsia="uk-UA"/>
              </w:rPr>
              <w:t>Формула: </w:t>
            </w:r>
          </w:p>
          <w:p w14:paraId="219D04DD" w14:textId="77777777" w:rsidR="00156AA5" w:rsidRPr="00A93A8D" w:rsidRDefault="00156AA5" w:rsidP="00156AA5">
            <w:pPr>
              <w:spacing w:after="0" w:line="240" w:lineRule="auto"/>
              <w:textAlignment w:val="baseline"/>
              <w:rPr>
                <w:rFonts w:ascii="Times New Roman" w:hAnsi="Times New Roman"/>
                <w:sz w:val="24"/>
                <w:szCs w:val="24"/>
                <w:lang w:eastAsia="uk-UA"/>
              </w:rPr>
            </w:pPr>
            <w:r w:rsidRPr="00A93A8D">
              <w:rPr>
                <w:rFonts w:ascii="Times New Roman" w:hAnsi="Times New Roman"/>
                <w:i/>
                <w:iCs/>
                <w:sz w:val="24"/>
                <w:szCs w:val="24"/>
                <w:bdr w:val="none" w:sz="0" w:space="0" w:color="auto" w:frame="1"/>
                <w:lang w:eastAsia="uk-UA"/>
              </w:rPr>
              <w:t>(сума рядків 9 + 10 + 11 + 12 + 13)</w:t>
            </w:r>
          </w:p>
        </w:tc>
        <w:tc>
          <w:tcPr>
            <w:tcW w:w="881" w:type="pct"/>
            <w:tcMar>
              <w:top w:w="12" w:type="dxa"/>
              <w:left w:w="12" w:type="dxa"/>
              <w:bottom w:w="12" w:type="dxa"/>
              <w:right w:w="12" w:type="dxa"/>
            </w:tcMar>
            <w:hideMark/>
          </w:tcPr>
          <w:p w14:paraId="1FD065D5" w14:textId="77777777" w:rsidR="00156AA5" w:rsidRPr="00A93A8D" w:rsidRDefault="00CA71F8" w:rsidP="00156AA5">
            <w:pPr>
              <w:spacing w:after="0" w:line="240" w:lineRule="auto"/>
              <w:jc w:val="center"/>
              <w:textAlignment w:val="baseline"/>
              <w:rPr>
                <w:rFonts w:ascii="Times New Roman" w:hAnsi="Times New Roman"/>
                <w:sz w:val="24"/>
                <w:szCs w:val="24"/>
                <w:lang w:eastAsia="uk-UA"/>
              </w:rPr>
            </w:pPr>
            <w:r w:rsidRPr="00A93A8D">
              <w:rPr>
                <w:rFonts w:ascii="Times New Roman" w:hAnsi="Times New Roman"/>
                <w:sz w:val="24"/>
                <w:szCs w:val="24"/>
                <w:lang w:eastAsia="uk-UA"/>
              </w:rPr>
              <w:t>1765,5</w:t>
            </w:r>
            <w:r w:rsidR="00A93A8D" w:rsidRPr="00A93A8D">
              <w:rPr>
                <w:rFonts w:ascii="Times New Roman" w:hAnsi="Times New Roman"/>
                <w:sz w:val="24"/>
                <w:szCs w:val="24"/>
                <w:lang w:eastAsia="uk-UA"/>
              </w:rPr>
              <w:t xml:space="preserve"> грн</w:t>
            </w:r>
          </w:p>
        </w:tc>
        <w:tc>
          <w:tcPr>
            <w:tcW w:w="611" w:type="pct"/>
            <w:tcMar>
              <w:top w:w="12" w:type="dxa"/>
              <w:left w:w="12" w:type="dxa"/>
              <w:bottom w:w="12" w:type="dxa"/>
              <w:right w:w="12" w:type="dxa"/>
            </w:tcMar>
            <w:hideMark/>
          </w:tcPr>
          <w:p w14:paraId="18DF642A" w14:textId="77777777" w:rsidR="00156AA5" w:rsidRPr="00A93A8D" w:rsidRDefault="00156AA5" w:rsidP="00156AA5">
            <w:pPr>
              <w:spacing w:after="0" w:line="240" w:lineRule="auto"/>
              <w:jc w:val="center"/>
              <w:textAlignment w:val="baseline"/>
              <w:rPr>
                <w:rFonts w:ascii="Times New Roman" w:hAnsi="Times New Roman"/>
                <w:sz w:val="24"/>
                <w:szCs w:val="24"/>
                <w:lang w:eastAsia="uk-UA"/>
              </w:rPr>
            </w:pPr>
            <w:r w:rsidRPr="00A93A8D">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4D12532F" w14:textId="77777777" w:rsidR="00156AA5" w:rsidRPr="00A93A8D" w:rsidRDefault="00A93A8D" w:rsidP="00156AA5">
            <w:pPr>
              <w:spacing w:after="0" w:line="240" w:lineRule="auto"/>
              <w:jc w:val="center"/>
              <w:textAlignment w:val="baseline"/>
              <w:rPr>
                <w:rFonts w:ascii="Times New Roman" w:hAnsi="Times New Roman"/>
                <w:sz w:val="24"/>
                <w:szCs w:val="24"/>
                <w:lang w:eastAsia="uk-UA"/>
              </w:rPr>
            </w:pPr>
            <w:r w:rsidRPr="00A93A8D">
              <w:rPr>
                <w:rFonts w:ascii="Times New Roman" w:hAnsi="Times New Roman"/>
                <w:sz w:val="24"/>
                <w:szCs w:val="24"/>
                <w:bdr w:val="none" w:sz="0" w:space="0" w:color="auto" w:frame="1"/>
                <w:lang w:eastAsia="uk-UA"/>
              </w:rPr>
              <w:t>8827,5 грн</w:t>
            </w:r>
          </w:p>
        </w:tc>
      </w:tr>
      <w:tr w:rsidR="00D46B79" w:rsidRPr="00175B2B" w14:paraId="1057085F" w14:textId="77777777" w:rsidTr="00B51EF0">
        <w:trPr>
          <w:trHeight w:val="12"/>
          <w:jc w:val="center"/>
        </w:trPr>
        <w:tc>
          <w:tcPr>
            <w:tcW w:w="664" w:type="pct"/>
            <w:tcMar>
              <w:top w:w="12" w:type="dxa"/>
              <w:left w:w="12" w:type="dxa"/>
              <w:bottom w:w="12" w:type="dxa"/>
              <w:right w:w="12" w:type="dxa"/>
            </w:tcMar>
            <w:hideMark/>
          </w:tcPr>
          <w:p w14:paraId="5C36C9D3" w14:textId="77777777" w:rsidR="00156AA5" w:rsidRPr="005C73C5" w:rsidRDefault="00156AA5" w:rsidP="00156AA5">
            <w:pPr>
              <w:spacing w:after="0" w:line="240" w:lineRule="auto"/>
              <w:jc w:val="center"/>
              <w:textAlignment w:val="baseline"/>
              <w:rPr>
                <w:rFonts w:ascii="Times New Roman" w:hAnsi="Times New Roman"/>
                <w:sz w:val="24"/>
                <w:szCs w:val="24"/>
                <w:lang w:eastAsia="uk-UA"/>
              </w:rPr>
            </w:pPr>
            <w:r w:rsidRPr="005C73C5">
              <w:rPr>
                <w:rFonts w:ascii="Times New Roman" w:hAnsi="Times New Roman"/>
                <w:sz w:val="24"/>
                <w:szCs w:val="24"/>
                <w:bdr w:val="none" w:sz="0" w:space="0" w:color="auto" w:frame="1"/>
                <w:lang w:eastAsia="uk-UA"/>
              </w:rPr>
              <w:t>15</w:t>
            </w:r>
          </w:p>
        </w:tc>
        <w:tc>
          <w:tcPr>
            <w:tcW w:w="1980" w:type="pct"/>
            <w:tcMar>
              <w:top w:w="12" w:type="dxa"/>
              <w:left w:w="12" w:type="dxa"/>
              <w:bottom w:w="12" w:type="dxa"/>
              <w:right w:w="12" w:type="dxa"/>
            </w:tcMar>
            <w:hideMark/>
          </w:tcPr>
          <w:p w14:paraId="3CE99A7D" w14:textId="77777777" w:rsidR="00156AA5" w:rsidRPr="005C73C5" w:rsidRDefault="00156AA5" w:rsidP="00156AA5">
            <w:pPr>
              <w:spacing w:after="0" w:line="240" w:lineRule="auto"/>
              <w:jc w:val="both"/>
              <w:textAlignment w:val="baseline"/>
              <w:rPr>
                <w:rFonts w:ascii="Times New Roman" w:hAnsi="Times New Roman"/>
                <w:sz w:val="24"/>
                <w:szCs w:val="24"/>
                <w:lang w:eastAsia="uk-UA"/>
              </w:rPr>
            </w:pPr>
            <w:r w:rsidRPr="005C73C5">
              <w:rPr>
                <w:rFonts w:ascii="Times New Roman" w:hAnsi="Times New Roman"/>
                <w:sz w:val="24"/>
                <w:szCs w:val="24"/>
                <w:bdr w:val="none" w:sz="0" w:space="0" w:color="auto" w:frame="1"/>
                <w:lang w:eastAsia="uk-UA"/>
              </w:rPr>
              <w:t>Кількість суб’єктів малого підприємництва, що повинні виконати вимоги регулювання, одиниць</w:t>
            </w:r>
          </w:p>
        </w:tc>
        <w:tc>
          <w:tcPr>
            <w:tcW w:w="881" w:type="pct"/>
            <w:tcMar>
              <w:top w:w="12" w:type="dxa"/>
              <w:left w:w="12" w:type="dxa"/>
              <w:bottom w:w="12" w:type="dxa"/>
              <w:right w:w="12" w:type="dxa"/>
            </w:tcMar>
            <w:hideMark/>
          </w:tcPr>
          <w:p w14:paraId="68D88A65" w14:textId="77777777" w:rsidR="00156AA5" w:rsidRPr="005C73C5" w:rsidRDefault="005C73C5" w:rsidP="00156AA5">
            <w:pPr>
              <w:spacing w:after="0" w:line="360" w:lineRule="atLeast"/>
              <w:jc w:val="center"/>
              <w:textAlignment w:val="baseline"/>
              <w:rPr>
                <w:rFonts w:ascii="Times New Roman" w:hAnsi="Times New Roman"/>
                <w:sz w:val="24"/>
                <w:szCs w:val="24"/>
                <w:lang w:eastAsia="uk-UA"/>
              </w:rPr>
            </w:pPr>
            <w:r w:rsidRPr="005C73C5">
              <w:rPr>
                <w:rFonts w:ascii="Times New Roman" w:hAnsi="Times New Roman"/>
                <w:sz w:val="24"/>
                <w:szCs w:val="24"/>
                <w:bdr w:val="none" w:sz="0" w:space="0" w:color="auto" w:frame="1"/>
                <w:lang w:eastAsia="uk-UA"/>
              </w:rPr>
              <w:t>253</w:t>
            </w:r>
          </w:p>
        </w:tc>
        <w:tc>
          <w:tcPr>
            <w:tcW w:w="611" w:type="pct"/>
            <w:tcMar>
              <w:top w:w="12" w:type="dxa"/>
              <w:left w:w="12" w:type="dxa"/>
              <w:bottom w:w="12" w:type="dxa"/>
              <w:right w:w="12" w:type="dxa"/>
            </w:tcMar>
            <w:hideMark/>
          </w:tcPr>
          <w:p w14:paraId="56422E7D" w14:textId="77777777" w:rsidR="00156AA5" w:rsidRPr="005C73C5" w:rsidRDefault="005C73C5" w:rsidP="005C73C5">
            <w:pPr>
              <w:spacing w:after="0" w:line="360" w:lineRule="atLeast"/>
              <w:jc w:val="center"/>
              <w:textAlignment w:val="baseline"/>
              <w:rPr>
                <w:rFonts w:ascii="Times New Roman" w:hAnsi="Times New Roman"/>
                <w:sz w:val="24"/>
                <w:szCs w:val="24"/>
                <w:lang w:eastAsia="uk-UA"/>
              </w:rPr>
            </w:pPr>
            <w:r w:rsidRPr="005C73C5">
              <w:rPr>
                <w:rFonts w:ascii="Times New Roman" w:hAnsi="Times New Roman"/>
                <w:sz w:val="24"/>
                <w:szCs w:val="24"/>
                <w:bdr w:val="none" w:sz="0" w:space="0" w:color="auto" w:frame="1"/>
                <w:lang w:eastAsia="uk-UA"/>
              </w:rPr>
              <w:t>253</w:t>
            </w:r>
          </w:p>
        </w:tc>
        <w:tc>
          <w:tcPr>
            <w:tcW w:w="863" w:type="pct"/>
            <w:tcMar>
              <w:top w:w="12" w:type="dxa"/>
              <w:left w:w="12" w:type="dxa"/>
              <w:bottom w:w="12" w:type="dxa"/>
              <w:right w:w="12" w:type="dxa"/>
            </w:tcMar>
            <w:hideMark/>
          </w:tcPr>
          <w:p w14:paraId="43FE5D88" w14:textId="77777777" w:rsidR="00156AA5" w:rsidRPr="005C73C5" w:rsidRDefault="005C73C5" w:rsidP="00156AA5">
            <w:pPr>
              <w:spacing w:after="0" w:line="360" w:lineRule="atLeast"/>
              <w:jc w:val="center"/>
              <w:textAlignment w:val="baseline"/>
              <w:rPr>
                <w:rFonts w:ascii="Times New Roman" w:hAnsi="Times New Roman"/>
                <w:sz w:val="24"/>
                <w:szCs w:val="24"/>
                <w:lang w:eastAsia="uk-UA"/>
              </w:rPr>
            </w:pPr>
            <w:r w:rsidRPr="005C73C5">
              <w:rPr>
                <w:rFonts w:ascii="Times New Roman" w:hAnsi="Times New Roman"/>
                <w:sz w:val="24"/>
                <w:szCs w:val="24"/>
                <w:lang w:eastAsia="uk-UA"/>
              </w:rPr>
              <w:t>253</w:t>
            </w:r>
          </w:p>
        </w:tc>
      </w:tr>
      <w:tr w:rsidR="00D46B79" w:rsidRPr="00175B2B" w14:paraId="5A63A213" w14:textId="77777777" w:rsidTr="00B51EF0">
        <w:trPr>
          <w:trHeight w:val="12"/>
          <w:jc w:val="center"/>
        </w:trPr>
        <w:tc>
          <w:tcPr>
            <w:tcW w:w="664" w:type="pct"/>
            <w:tcMar>
              <w:top w:w="12" w:type="dxa"/>
              <w:left w:w="12" w:type="dxa"/>
              <w:bottom w:w="12" w:type="dxa"/>
              <w:right w:w="12" w:type="dxa"/>
            </w:tcMar>
            <w:hideMark/>
          </w:tcPr>
          <w:p w14:paraId="75E8CF71" w14:textId="77777777" w:rsidR="00156AA5" w:rsidRPr="00837C57" w:rsidRDefault="00156AA5" w:rsidP="00156AA5">
            <w:pPr>
              <w:spacing w:after="0" w:line="240" w:lineRule="auto"/>
              <w:jc w:val="center"/>
              <w:textAlignment w:val="baseline"/>
              <w:rPr>
                <w:rFonts w:ascii="Times New Roman" w:hAnsi="Times New Roman"/>
                <w:sz w:val="24"/>
                <w:szCs w:val="24"/>
                <w:lang w:eastAsia="uk-UA"/>
              </w:rPr>
            </w:pPr>
            <w:r w:rsidRPr="00837C57">
              <w:rPr>
                <w:rFonts w:ascii="Times New Roman" w:hAnsi="Times New Roman"/>
                <w:sz w:val="24"/>
                <w:szCs w:val="24"/>
                <w:bdr w:val="none" w:sz="0" w:space="0" w:color="auto" w:frame="1"/>
                <w:lang w:eastAsia="uk-UA"/>
              </w:rPr>
              <w:t>16</w:t>
            </w:r>
          </w:p>
        </w:tc>
        <w:tc>
          <w:tcPr>
            <w:tcW w:w="1980" w:type="pct"/>
            <w:tcMar>
              <w:top w:w="12" w:type="dxa"/>
              <w:left w:w="12" w:type="dxa"/>
              <w:bottom w:w="12" w:type="dxa"/>
              <w:right w:w="12" w:type="dxa"/>
            </w:tcMar>
            <w:hideMark/>
          </w:tcPr>
          <w:p w14:paraId="7F6B2552" w14:textId="77777777" w:rsidR="00156AA5" w:rsidRPr="00837C57" w:rsidRDefault="00156AA5" w:rsidP="00156AA5">
            <w:pPr>
              <w:spacing w:after="0" w:line="360" w:lineRule="atLeast"/>
              <w:jc w:val="both"/>
              <w:textAlignment w:val="baseline"/>
              <w:rPr>
                <w:rFonts w:ascii="Times New Roman" w:hAnsi="Times New Roman"/>
                <w:sz w:val="24"/>
                <w:szCs w:val="24"/>
                <w:lang w:eastAsia="uk-UA"/>
              </w:rPr>
            </w:pPr>
            <w:r w:rsidRPr="00837C57">
              <w:rPr>
                <w:rFonts w:ascii="Times New Roman" w:hAnsi="Times New Roman"/>
                <w:sz w:val="24"/>
                <w:szCs w:val="24"/>
                <w:bdr w:val="none" w:sz="0" w:space="0" w:color="auto" w:frame="1"/>
                <w:lang w:eastAsia="uk-UA"/>
              </w:rPr>
              <w:t>Сумарно, гривень </w:t>
            </w:r>
          </w:p>
          <w:p w14:paraId="4C83C3FB" w14:textId="77777777" w:rsidR="00156AA5" w:rsidRPr="00837C57" w:rsidRDefault="00156AA5" w:rsidP="00156AA5">
            <w:pPr>
              <w:spacing w:after="0" w:line="360" w:lineRule="atLeast"/>
              <w:jc w:val="both"/>
              <w:textAlignment w:val="baseline"/>
              <w:rPr>
                <w:rFonts w:ascii="Times New Roman" w:hAnsi="Times New Roman"/>
                <w:sz w:val="24"/>
                <w:szCs w:val="24"/>
                <w:lang w:eastAsia="uk-UA"/>
              </w:rPr>
            </w:pPr>
            <w:r w:rsidRPr="00837C57">
              <w:rPr>
                <w:rFonts w:ascii="Times New Roman" w:hAnsi="Times New Roman"/>
                <w:i/>
                <w:iCs/>
                <w:sz w:val="24"/>
                <w:szCs w:val="24"/>
                <w:bdr w:val="none" w:sz="0" w:space="0" w:color="auto" w:frame="1"/>
                <w:lang w:eastAsia="uk-UA"/>
              </w:rPr>
              <w:t>Формула: </w:t>
            </w:r>
          </w:p>
          <w:p w14:paraId="76026480" w14:textId="77777777" w:rsidR="00156AA5" w:rsidRPr="00837C57" w:rsidRDefault="00156AA5" w:rsidP="00156AA5">
            <w:pPr>
              <w:spacing w:after="0" w:line="360" w:lineRule="atLeast"/>
              <w:jc w:val="both"/>
              <w:textAlignment w:val="baseline"/>
              <w:rPr>
                <w:rFonts w:ascii="Times New Roman" w:hAnsi="Times New Roman"/>
                <w:sz w:val="24"/>
                <w:szCs w:val="24"/>
                <w:lang w:eastAsia="uk-UA"/>
              </w:rPr>
            </w:pPr>
            <w:r w:rsidRPr="00837C57">
              <w:rPr>
                <w:rFonts w:ascii="Times New Roman" w:hAnsi="Times New Roman"/>
                <w:i/>
                <w:iCs/>
                <w:sz w:val="24"/>
                <w:szCs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881" w:type="pct"/>
            <w:tcMar>
              <w:top w:w="12" w:type="dxa"/>
              <w:left w:w="12" w:type="dxa"/>
              <w:bottom w:w="12" w:type="dxa"/>
              <w:right w:w="12" w:type="dxa"/>
            </w:tcMar>
            <w:hideMark/>
          </w:tcPr>
          <w:p w14:paraId="54D6670E" w14:textId="77777777" w:rsidR="00156AA5" w:rsidRPr="00837C57" w:rsidRDefault="005C73C5" w:rsidP="00156AA5">
            <w:pPr>
              <w:spacing w:after="0" w:line="240" w:lineRule="auto"/>
              <w:jc w:val="center"/>
              <w:textAlignment w:val="baseline"/>
              <w:rPr>
                <w:rFonts w:ascii="Times New Roman" w:hAnsi="Times New Roman"/>
                <w:sz w:val="24"/>
                <w:szCs w:val="24"/>
                <w:lang w:eastAsia="uk-UA"/>
              </w:rPr>
            </w:pPr>
            <w:r w:rsidRPr="00837C57">
              <w:rPr>
                <w:rFonts w:ascii="Times New Roman" w:hAnsi="Times New Roman"/>
                <w:sz w:val="24"/>
                <w:szCs w:val="24"/>
                <w:bdr w:val="none" w:sz="0" w:space="0" w:color="auto" w:frame="1"/>
                <w:lang w:eastAsia="uk-UA"/>
              </w:rPr>
              <w:t>44</w:t>
            </w:r>
            <w:r w:rsidR="00795B38" w:rsidRPr="00837C57">
              <w:rPr>
                <w:rFonts w:ascii="Times New Roman" w:hAnsi="Times New Roman"/>
                <w:sz w:val="24"/>
                <w:szCs w:val="24"/>
                <w:bdr w:val="none" w:sz="0" w:space="0" w:color="auto" w:frame="1"/>
                <w:lang w:eastAsia="uk-UA"/>
              </w:rPr>
              <w:t>6</w:t>
            </w:r>
            <w:r w:rsidR="00BB3473">
              <w:rPr>
                <w:rFonts w:ascii="Times New Roman" w:hAnsi="Times New Roman"/>
                <w:sz w:val="24"/>
                <w:szCs w:val="24"/>
                <w:bdr w:val="none" w:sz="0" w:space="0" w:color="auto" w:frame="1"/>
                <w:lang w:eastAsia="uk-UA"/>
              </w:rPr>
              <w:t xml:space="preserve"> </w:t>
            </w:r>
            <w:r w:rsidRPr="00837C57">
              <w:rPr>
                <w:rFonts w:ascii="Times New Roman" w:hAnsi="Times New Roman"/>
                <w:sz w:val="24"/>
                <w:szCs w:val="24"/>
                <w:bdr w:val="none" w:sz="0" w:space="0" w:color="auto" w:frame="1"/>
                <w:lang w:eastAsia="uk-UA"/>
              </w:rPr>
              <w:t>671,5</w:t>
            </w:r>
            <w:r w:rsidR="006F265A" w:rsidRPr="00837C57">
              <w:rPr>
                <w:rFonts w:ascii="Times New Roman" w:hAnsi="Times New Roman"/>
                <w:sz w:val="24"/>
                <w:szCs w:val="24"/>
                <w:bdr w:val="none" w:sz="0" w:space="0" w:color="auto" w:frame="1"/>
                <w:lang w:eastAsia="uk-UA"/>
              </w:rPr>
              <w:t xml:space="preserve"> грн</w:t>
            </w:r>
          </w:p>
        </w:tc>
        <w:tc>
          <w:tcPr>
            <w:tcW w:w="611" w:type="pct"/>
            <w:tcMar>
              <w:top w:w="12" w:type="dxa"/>
              <w:left w:w="12" w:type="dxa"/>
              <w:bottom w:w="12" w:type="dxa"/>
              <w:right w:w="12" w:type="dxa"/>
            </w:tcMar>
            <w:hideMark/>
          </w:tcPr>
          <w:p w14:paraId="403C54EF" w14:textId="77777777" w:rsidR="00156AA5" w:rsidRPr="00837C57" w:rsidRDefault="0016731F" w:rsidP="00156AA5">
            <w:pPr>
              <w:spacing w:after="0" w:line="240" w:lineRule="auto"/>
              <w:jc w:val="center"/>
              <w:textAlignment w:val="baseline"/>
              <w:rPr>
                <w:rFonts w:ascii="Times New Roman" w:hAnsi="Times New Roman"/>
                <w:sz w:val="24"/>
                <w:szCs w:val="24"/>
                <w:lang w:eastAsia="uk-UA"/>
              </w:rPr>
            </w:pPr>
            <w:r w:rsidRPr="00837C57">
              <w:rPr>
                <w:rFonts w:ascii="Times New Roman" w:hAnsi="Times New Roman"/>
                <w:sz w:val="24"/>
                <w:szCs w:val="24"/>
                <w:bdr w:val="none" w:sz="0" w:space="0" w:color="auto" w:frame="1"/>
                <w:lang w:eastAsia="uk-UA"/>
              </w:rPr>
              <w:t>Х</w:t>
            </w:r>
          </w:p>
        </w:tc>
        <w:tc>
          <w:tcPr>
            <w:tcW w:w="863" w:type="pct"/>
            <w:tcMar>
              <w:top w:w="12" w:type="dxa"/>
              <w:left w:w="12" w:type="dxa"/>
              <w:bottom w:w="12" w:type="dxa"/>
              <w:right w:w="12" w:type="dxa"/>
            </w:tcMar>
            <w:hideMark/>
          </w:tcPr>
          <w:p w14:paraId="65932E49" w14:textId="77777777" w:rsidR="00156AA5" w:rsidRPr="00837C57" w:rsidRDefault="00837C57" w:rsidP="00156AA5">
            <w:pPr>
              <w:spacing w:after="0" w:line="240" w:lineRule="auto"/>
              <w:jc w:val="center"/>
              <w:textAlignment w:val="baseline"/>
              <w:rPr>
                <w:rFonts w:ascii="Times New Roman" w:hAnsi="Times New Roman"/>
                <w:sz w:val="24"/>
                <w:szCs w:val="24"/>
                <w:lang w:eastAsia="uk-UA"/>
              </w:rPr>
            </w:pPr>
            <w:r w:rsidRPr="00837C57">
              <w:rPr>
                <w:rFonts w:ascii="Times New Roman" w:hAnsi="Times New Roman"/>
                <w:sz w:val="24"/>
                <w:szCs w:val="24"/>
                <w:lang w:eastAsia="uk-UA"/>
              </w:rPr>
              <w:t>2</w:t>
            </w:r>
            <w:r w:rsidR="00BB3473">
              <w:rPr>
                <w:rFonts w:ascii="Times New Roman" w:hAnsi="Times New Roman"/>
                <w:sz w:val="24"/>
                <w:szCs w:val="24"/>
                <w:lang w:eastAsia="uk-UA"/>
              </w:rPr>
              <w:t> </w:t>
            </w:r>
            <w:r w:rsidRPr="00837C57">
              <w:rPr>
                <w:rFonts w:ascii="Times New Roman" w:hAnsi="Times New Roman"/>
                <w:sz w:val="24"/>
                <w:szCs w:val="24"/>
                <w:lang w:eastAsia="uk-UA"/>
              </w:rPr>
              <w:t>233</w:t>
            </w:r>
            <w:r w:rsidR="00BB3473">
              <w:rPr>
                <w:rFonts w:ascii="Times New Roman" w:hAnsi="Times New Roman"/>
                <w:sz w:val="24"/>
                <w:szCs w:val="24"/>
                <w:lang w:eastAsia="uk-UA"/>
              </w:rPr>
              <w:t xml:space="preserve"> </w:t>
            </w:r>
            <w:r w:rsidRPr="00837C57">
              <w:rPr>
                <w:rFonts w:ascii="Times New Roman" w:hAnsi="Times New Roman"/>
                <w:sz w:val="24"/>
                <w:szCs w:val="24"/>
                <w:lang w:eastAsia="uk-UA"/>
              </w:rPr>
              <w:t>357,5 грн</w:t>
            </w:r>
          </w:p>
        </w:tc>
      </w:tr>
    </w:tbl>
    <w:p w14:paraId="3B4DA0E6" w14:textId="77777777" w:rsidR="005D050E" w:rsidRDefault="005D050E" w:rsidP="005D050E">
      <w:pPr>
        <w:pStyle w:val="a7"/>
        <w:widowControl w:val="0"/>
        <w:spacing w:after="0" w:line="240" w:lineRule="auto"/>
        <w:ind w:left="0"/>
        <w:jc w:val="both"/>
        <w:rPr>
          <w:rFonts w:ascii="Times New Roman" w:hAnsi="Times New Roman"/>
          <w:sz w:val="24"/>
          <w:szCs w:val="24"/>
        </w:rPr>
      </w:pPr>
      <w:r w:rsidRPr="00154EB3">
        <w:rPr>
          <w:rFonts w:ascii="Times New Roman" w:hAnsi="Times New Roman"/>
          <w:sz w:val="24"/>
          <w:szCs w:val="24"/>
        </w:rPr>
        <w:t>* - інформація отримана з електронного ресурсу</w:t>
      </w:r>
      <w:r w:rsidRPr="00154EB3">
        <w:rPr>
          <w:sz w:val="24"/>
          <w:szCs w:val="24"/>
        </w:rPr>
        <w:t xml:space="preserve"> </w:t>
      </w:r>
      <w:r w:rsidRPr="00154EB3">
        <w:rPr>
          <w:rFonts w:ascii="Times New Roman" w:hAnsi="Times New Roman"/>
          <w:sz w:val="24"/>
          <w:szCs w:val="24"/>
        </w:rPr>
        <w:t xml:space="preserve">https://ua.trud.com/ua/salary/2/85388.html </w:t>
      </w:r>
    </w:p>
    <w:p w14:paraId="2C2263E8" w14:textId="77777777" w:rsidR="005D050E" w:rsidRDefault="005D050E" w:rsidP="005D050E">
      <w:pPr>
        <w:pStyle w:val="a7"/>
        <w:widowControl w:val="0"/>
        <w:spacing w:after="0" w:line="240" w:lineRule="auto"/>
        <w:ind w:left="0"/>
        <w:jc w:val="both"/>
        <w:rPr>
          <w:rFonts w:ascii="Times New Roman" w:hAnsi="Times New Roman"/>
          <w:sz w:val="24"/>
          <w:szCs w:val="24"/>
        </w:rPr>
      </w:pPr>
    </w:p>
    <w:p w14:paraId="54416677" w14:textId="77777777" w:rsidR="00751214" w:rsidRDefault="00751214" w:rsidP="00FA0177">
      <w:pPr>
        <w:shd w:val="clear" w:color="auto" w:fill="FFFFFF"/>
        <w:spacing w:after="0" w:line="240" w:lineRule="auto"/>
        <w:ind w:firstLine="709"/>
        <w:jc w:val="center"/>
        <w:textAlignment w:val="baseline"/>
        <w:rPr>
          <w:rFonts w:ascii="Times New Roman" w:hAnsi="Times New Roman"/>
          <w:b/>
          <w:bCs/>
          <w:sz w:val="28"/>
          <w:szCs w:val="28"/>
          <w:bdr w:val="none" w:sz="0" w:space="0" w:color="auto" w:frame="1"/>
          <w:lang w:eastAsia="uk-UA"/>
        </w:rPr>
      </w:pPr>
    </w:p>
    <w:p w14:paraId="3E5F98A4" w14:textId="6708B62A" w:rsidR="00156AA5" w:rsidRPr="005D050E" w:rsidRDefault="00156AA5" w:rsidP="00FA0177">
      <w:pPr>
        <w:shd w:val="clear" w:color="auto" w:fill="FFFFFF"/>
        <w:spacing w:after="0" w:line="240" w:lineRule="auto"/>
        <w:ind w:firstLine="709"/>
        <w:jc w:val="center"/>
        <w:textAlignment w:val="baseline"/>
        <w:rPr>
          <w:rFonts w:ascii="Times New Roman" w:hAnsi="Times New Roman"/>
          <w:sz w:val="28"/>
          <w:szCs w:val="28"/>
          <w:lang w:eastAsia="uk-UA"/>
        </w:rPr>
      </w:pPr>
      <w:r w:rsidRPr="005D050E">
        <w:rPr>
          <w:rFonts w:ascii="Times New Roman" w:hAnsi="Times New Roman"/>
          <w:b/>
          <w:bCs/>
          <w:sz w:val="28"/>
          <w:szCs w:val="28"/>
          <w:bdr w:val="none" w:sz="0" w:space="0" w:color="auto" w:frame="1"/>
          <w:lang w:eastAsia="uk-UA"/>
        </w:rPr>
        <w:t>Бюджетні витрати на адміністрування регулювання суб’єктів малого підприємництва</w:t>
      </w:r>
    </w:p>
    <w:p w14:paraId="746FB1DA" w14:textId="77777777" w:rsidR="005D050E" w:rsidRPr="005D050E" w:rsidRDefault="00156AA5" w:rsidP="005D050E">
      <w:pPr>
        <w:shd w:val="clear" w:color="auto" w:fill="FFFFFF"/>
        <w:spacing w:after="0" w:line="240" w:lineRule="auto"/>
        <w:ind w:firstLine="709"/>
        <w:jc w:val="center"/>
        <w:textAlignment w:val="baseline"/>
        <w:rPr>
          <w:rFonts w:ascii="Times New Roman" w:hAnsi="Times New Roman"/>
          <w:b/>
          <w:sz w:val="28"/>
          <w:szCs w:val="28"/>
          <w:u w:val="single"/>
          <w:bdr w:val="none" w:sz="0" w:space="0" w:color="auto" w:frame="1"/>
          <w:lang w:eastAsia="uk-UA"/>
        </w:rPr>
      </w:pPr>
      <w:r w:rsidRPr="005D050E">
        <w:rPr>
          <w:rFonts w:ascii="Times New Roman" w:hAnsi="Times New Roman"/>
          <w:b/>
          <w:sz w:val="28"/>
          <w:szCs w:val="28"/>
          <w:u w:val="single"/>
          <w:bdr w:val="none" w:sz="0" w:space="0" w:color="auto" w:frame="1"/>
          <w:lang w:eastAsia="uk-UA"/>
        </w:rPr>
        <w:t>Державна служба України з питань</w:t>
      </w:r>
    </w:p>
    <w:p w14:paraId="7C06F612" w14:textId="77777777" w:rsidR="00156AA5" w:rsidRPr="005D050E" w:rsidRDefault="00156AA5" w:rsidP="005D050E">
      <w:pPr>
        <w:shd w:val="clear" w:color="auto" w:fill="FFFFFF"/>
        <w:spacing w:after="0" w:line="240" w:lineRule="auto"/>
        <w:ind w:firstLine="709"/>
        <w:jc w:val="center"/>
        <w:textAlignment w:val="baseline"/>
        <w:rPr>
          <w:rFonts w:ascii="Times New Roman" w:hAnsi="Times New Roman"/>
          <w:sz w:val="28"/>
          <w:szCs w:val="28"/>
          <w:lang w:eastAsia="uk-UA"/>
        </w:rPr>
      </w:pPr>
      <w:r w:rsidRPr="005D050E">
        <w:rPr>
          <w:rFonts w:ascii="Times New Roman" w:hAnsi="Times New Roman"/>
          <w:b/>
          <w:sz w:val="28"/>
          <w:szCs w:val="28"/>
          <w:u w:val="single"/>
          <w:bdr w:val="none" w:sz="0" w:space="0" w:color="auto" w:frame="1"/>
          <w:lang w:eastAsia="uk-UA"/>
        </w:rPr>
        <w:t>безпечності харчових продуктів та захисту споживачів</w:t>
      </w:r>
      <w:r w:rsidRPr="005D050E">
        <w:rPr>
          <w:rFonts w:ascii="Times New Roman" w:hAnsi="Times New Roman"/>
          <w:sz w:val="28"/>
          <w:szCs w:val="28"/>
          <w:bdr w:val="none" w:sz="0" w:space="0" w:color="auto" w:frame="1"/>
          <w:lang w:eastAsia="uk-UA"/>
        </w:rPr>
        <w:t>.</w:t>
      </w:r>
    </w:p>
    <w:p w14:paraId="321B16BD" w14:textId="77777777" w:rsidR="00156AA5" w:rsidRPr="00D46B79" w:rsidRDefault="00156AA5" w:rsidP="00156AA5">
      <w:pPr>
        <w:shd w:val="clear" w:color="auto" w:fill="FFFFFF"/>
        <w:spacing w:after="0" w:line="240" w:lineRule="auto"/>
        <w:ind w:firstLine="709"/>
        <w:jc w:val="both"/>
        <w:textAlignment w:val="baseline"/>
        <w:rPr>
          <w:rFonts w:ascii="Times New Roman" w:hAnsi="Times New Roman"/>
          <w:color w:val="FF0000"/>
          <w:lang w:eastAsia="uk-UA"/>
        </w:rPr>
      </w:pPr>
      <w:r w:rsidRPr="00D46B79">
        <w:rPr>
          <w:rFonts w:ascii="Times New Roman" w:hAnsi="Times New Roman"/>
          <w:color w:val="FF0000"/>
          <w:bdr w:val="none" w:sz="0" w:space="0" w:color="auto" w:frame="1"/>
          <w:lang w:eastAsia="uk-UA"/>
        </w:rPr>
        <w:t> </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2"/>
        <w:gridCol w:w="1110"/>
        <w:gridCol w:w="1453"/>
        <w:gridCol w:w="1259"/>
        <w:gridCol w:w="2065"/>
        <w:gridCol w:w="1705"/>
      </w:tblGrid>
      <w:tr w:rsidR="00AB2566" w:rsidRPr="005B1D9D" w14:paraId="0D4DF8FF" w14:textId="77777777" w:rsidTr="00B51EF0">
        <w:trPr>
          <w:jc w:val="center"/>
        </w:trPr>
        <w:tc>
          <w:tcPr>
            <w:tcW w:w="1083" w:type="pct"/>
            <w:tcMar>
              <w:top w:w="12" w:type="dxa"/>
              <w:left w:w="12" w:type="dxa"/>
              <w:bottom w:w="12" w:type="dxa"/>
              <w:right w:w="12" w:type="dxa"/>
            </w:tcMar>
            <w:hideMark/>
          </w:tcPr>
          <w:p w14:paraId="5444106C" w14:textId="77777777" w:rsidR="00156AA5" w:rsidRPr="005B1D9D" w:rsidRDefault="00156AA5" w:rsidP="00156AA5">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5B1D9D">
              <w:rPr>
                <w:rFonts w:ascii="Times New Roman" w:hAnsi="Times New Roman"/>
                <w:sz w:val="24"/>
                <w:szCs w:val="24"/>
                <w:bdr w:val="none" w:sz="0" w:space="0" w:color="auto" w:frame="1"/>
                <w:lang w:eastAsia="uk-UA"/>
              </w:rPr>
              <w:t>мікропідприємництв</w:t>
            </w:r>
            <w:proofErr w:type="spellEnd"/>
            <w:r w:rsidRPr="005B1D9D">
              <w:rPr>
                <w:rFonts w:ascii="Times New Roman" w:hAnsi="Times New Roman"/>
                <w:sz w:val="24"/>
                <w:szCs w:val="24"/>
                <w:bdr w:val="none" w:sz="0" w:space="0" w:color="auto" w:frame="1"/>
                <w:lang w:eastAsia="uk-UA"/>
              </w:rPr>
              <w:t>)</w:t>
            </w:r>
          </w:p>
        </w:tc>
        <w:tc>
          <w:tcPr>
            <w:tcW w:w="573" w:type="pct"/>
            <w:tcMar>
              <w:top w:w="12" w:type="dxa"/>
              <w:left w:w="12" w:type="dxa"/>
              <w:bottom w:w="12" w:type="dxa"/>
              <w:right w:w="12" w:type="dxa"/>
            </w:tcMar>
            <w:hideMark/>
          </w:tcPr>
          <w:p w14:paraId="5236EF2D" w14:textId="77777777" w:rsidR="00156AA5" w:rsidRPr="005B1D9D" w:rsidRDefault="00156AA5" w:rsidP="00156AA5">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Планові витрати часу на процедуру</w:t>
            </w:r>
          </w:p>
        </w:tc>
        <w:tc>
          <w:tcPr>
            <w:tcW w:w="750" w:type="pct"/>
            <w:tcMar>
              <w:top w:w="12" w:type="dxa"/>
              <w:left w:w="12" w:type="dxa"/>
              <w:bottom w:w="12" w:type="dxa"/>
              <w:right w:w="12" w:type="dxa"/>
            </w:tcMar>
            <w:hideMark/>
          </w:tcPr>
          <w:p w14:paraId="2082796D" w14:textId="77777777" w:rsidR="00156AA5" w:rsidRPr="005B1D9D" w:rsidRDefault="00156AA5" w:rsidP="00156AA5">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Вартість часу співробітника органу державної влади відповідної категорії (заробітна плата)</w:t>
            </w:r>
          </w:p>
        </w:tc>
        <w:tc>
          <w:tcPr>
            <w:tcW w:w="650" w:type="pct"/>
            <w:tcMar>
              <w:top w:w="12" w:type="dxa"/>
              <w:left w:w="12" w:type="dxa"/>
              <w:bottom w:w="12" w:type="dxa"/>
              <w:right w:w="12" w:type="dxa"/>
            </w:tcMar>
            <w:hideMark/>
          </w:tcPr>
          <w:p w14:paraId="4879098A" w14:textId="77777777" w:rsidR="00156AA5" w:rsidRPr="005B1D9D" w:rsidRDefault="00156AA5" w:rsidP="00156AA5">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Оцінка кількості процедур за рік, що припадають на одного суб’єкта</w:t>
            </w:r>
          </w:p>
        </w:tc>
        <w:tc>
          <w:tcPr>
            <w:tcW w:w="1065" w:type="pct"/>
            <w:tcMar>
              <w:top w:w="12" w:type="dxa"/>
              <w:left w:w="12" w:type="dxa"/>
              <w:bottom w:w="12" w:type="dxa"/>
              <w:right w:w="12" w:type="dxa"/>
            </w:tcMar>
            <w:hideMark/>
          </w:tcPr>
          <w:p w14:paraId="666FBCC9" w14:textId="77777777" w:rsidR="00156AA5" w:rsidRPr="005B1D9D" w:rsidRDefault="00156AA5" w:rsidP="00156AA5">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Оцінка кількості  суб’єктів, що підпадають під дію процедури регулювання</w:t>
            </w:r>
          </w:p>
        </w:tc>
        <w:tc>
          <w:tcPr>
            <w:tcW w:w="880" w:type="pct"/>
            <w:tcMar>
              <w:top w:w="12" w:type="dxa"/>
              <w:left w:w="12" w:type="dxa"/>
              <w:bottom w:w="12" w:type="dxa"/>
              <w:right w:w="12" w:type="dxa"/>
            </w:tcMar>
            <w:hideMark/>
          </w:tcPr>
          <w:p w14:paraId="67AA5A10" w14:textId="77777777" w:rsidR="00156AA5" w:rsidRPr="005B1D9D" w:rsidRDefault="00156AA5" w:rsidP="00156AA5">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Витрати на адміністрування регулювання* (за рік), гривень</w:t>
            </w:r>
          </w:p>
        </w:tc>
      </w:tr>
      <w:tr w:rsidR="0001039F" w:rsidRPr="005B1D9D" w14:paraId="4D67BB92" w14:textId="77777777" w:rsidTr="00B51EF0">
        <w:trPr>
          <w:jc w:val="center"/>
        </w:trPr>
        <w:tc>
          <w:tcPr>
            <w:tcW w:w="1083" w:type="pct"/>
            <w:tcMar>
              <w:top w:w="12" w:type="dxa"/>
              <w:left w:w="12" w:type="dxa"/>
              <w:bottom w:w="12" w:type="dxa"/>
              <w:right w:w="12" w:type="dxa"/>
            </w:tcMar>
            <w:hideMark/>
          </w:tcPr>
          <w:p w14:paraId="035618AB" w14:textId="77777777" w:rsidR="0001039F" w:rsidRPr="005B1D9D" w:rsidRDefault="0001039F" w:rsidP="0001039F">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lastRenderedPageBreak/>
              <w:t>1. Облік суб’єкта господарювання, що перебуває у сфері регулювання</w:t>
            </w:r>
          </w:p>
        </w:tc>
        <w:tc>
          <w:tcPr>
            <w:tcW w:w="573" w:type="pct"/>
            <w:tcMar>
              <w:top w:w="12" w:type="dxa"/>
              <w:left w:w="12" w:type="dxa"/>
              <w:bottom w:w="12" w:type="dxa"/>
              <w:right w:w="12" w:type="dxa"/>
            </w:tcMar>
            <w:hideMark/>
          </w:tcPr>
          <w:p w14:paraId="18FD1D48" w14:textId="77777777" w:rsidR="0001039F" w:rsidRPr="005B1D9D" w:rsidRDefault="0001039F" w:rsidP="0001039F">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30 хв.</w:t>
            </w:r>
          </w:p>
        </w:tc>
        <w:tc>
          <w:tcPr>
            <w:tcW w:w="750" w:type="pct"/>
            <w:tcMar>
              <w:top w:w="12" w:type="dxa"/>
              <w:left w:w="12" w:type="dxa"/>
              <w:bottom w:w="12" w:type="dxa"/>
              <w:right w:w="12" w:type="dxa"/>
            </w:tcMar>
            <w:hideMark/>
          </w:tcPr>
          <w:p w14:paraId="41591FBC" w14:textId="77777777" w:rsidR="0001039F" w:rsidRPr="005B1D9D" w:rsidRDefault="0001039F" w:rsidP="0001039F">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34,5</w:t>
            </w:r>
          </w:p>
        </w:tc>
        <w:tc>
          <w:tcPr>
            <w:tcW w:w="650" w:type="pct"/>
            <w:tcMar>
              <w:top w:w="12" w:type="dxa"/>
              <w:left w:w="12" w:type="dxa"/>
              <w:bottom w:w="12" w:type="dxa"/>
              <w:right w:w="12" w:type="dxa"/>
            </w:tcMar>
            <w:hideMark/>
          </w:tcPr>
          <w:p w14:paraId="13233B34" w14:textId="77777777" w:rsidR="0001039F" w:rsidRPr="005B1D9D" w:rsidRDefault="0001039F" w:rsidP="0001039F">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1</w:t>
            </w:r>
          </w:p>
        </w:tc>
        <w:tc>
          <w:tcPr>
            <w:tcW w:w="1065" w:type="pct"/>
            <w:tcMar>
              <w:top w:w="12" w:type="dxa"/>
              <w:left w:w="12" w:type="dxa"/>
              <w:bottom w:w="12" w:type="dxa"/>
              <w:right w:w="12" w:type="dxa"/>
            </w:tcMar>
            <w:hideMark/>
          </w:tcPr>
          <w:p w14:paraId="49A2ED71" w14:textId="77777777" w:rsidR="0001039F" w:rsidRPr="005B1D9D" w:rsidRDefault="0001039F" w:rsidP="0001039F">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 xml:space="preserve">253 </w:t>
            </w:r>
          </w:p>
        </w:tc>
        <w:tc>
          <w:tcPr>
            <w:tcW w:w="880" w:type="pct"/>
            <w:tcMar>
              <w:top w:w="12" w:type="dxa"/>
              <w:left w:w="12" w:type="dxa"/>
              <w:bottom w:w="12" w:type="dxa"/>
              <w:right w:w="12" w:type="dxa"/>
            </w:tcMar>
            <w:hideMark/>
          </w:tcPr>
          <w:p w14:paraId="0A7BE0B2" w14:textId="77777777" w:rsidR="0001039F" w:rsidRPr="005B1D9D" w:rsidRDefault="0001039F" w:rsidP="0001039F">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8728,5</w:t>
            </w:r>
          </w:p>
        </w:tc>
      </w:tr>
      <w:tr w:rsidR="00AD6E7E" w:rsidRPr="005B1D9D" w14:paraId="63F7E48C" w14:textId="77777777" w:rsidTr="00B51EF0">
        <w:trPr>
          <w:jc w:val="center"/>
        </w:trPr>
        <w:tc>
          <w:tcPr>
            <w:tcW w:w="1083" w:type="pct"/>
            <w:tcMar>
              <w:top w:w="12" w:type="dxa"/>
              <w:left w:w="12" w:type="dxa"/>
              <w:bottom w:w="12" w:type="dxa"/>
              <w:right w:w="12" w:type="dxa"/>
            </w:tcMar>
            <w:hideMark/>
          </w:tcPr>
          <w:p w14:paraId="1F939EA4" w14:textId="77777777" w:rsidR="00AD6E7E" w:rsidRPr="005B1D9D" w:rsidRDefault="00AD6E7E" w:rsidP="00AD6E7E">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2. Поточний контроль за суб’єктом господарювання, що перебуває у сфері регулювання, у тому числі:</w:t>
            </w:r>
          </w:p>
        </w:tc>
        <w:tc>
          <w:tcPr>
            <w:tcW w:w="573" w:type="pct"/>
            <w:tcMar>
              <w:top w:w="12" w:type="dxa"/>
              <w:left w:w="12" w:type="dxa"/>
              <w:bottom w:w="12" w:type="dxa"/>
              <w:right w:w="12" w:type="dxa"/>
            </w:tcMar>
            <w:hideMark/>
          </w:tcPr>
          <w:p w14:paraId="7D39C1CE" w14:textId="77777777" w:rsidR="00AD6E7E" w:rsidRPr="005B1D9D" w:rsidRDefault="00AD6E7E" w:rsidP="00981566">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4 год.</w:t>
            </w:r>
          </w:p>
        </w:tc>
        <w:tc>
          <w:tcPr>
            <w:tcW w:w="750" w:type="pct"/>
            <w:tcMar>
              <w:top w:w="12" w:type="dxa"/>
              <w:left w:w="12" w:type="dxa"/>
              <w:bottom w:w="12" w:type="dxa"/>
              <w:right w:w="12" w:type="dxa"/>
            </w:tcMar>
            <w:hideMark/>
          </w:tcPr>
          <w:p w14:paraId="2BCCFFF0" w14:textId="77777777" w:rsidR="00AD6E7E" w:rsidRPr="005B1D9D" w:rsidRDefault="00AD6E7E" w:rsidP="00C81178">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276,00</w:t>
            </w:r>
          </w:p>
        </w:tc>
        <w:tc>
          <w:tcPr>
            <w:tcW w:w="650" w:type="pct"/>
            <w:tcMar>
              <w:top w:w="12" w:type="dxa"/>
              <w:left w:w="12" w:type="dxa"/>
              <w:bottom w:w="12" w:type="dxa"/>
              <w:right w:w="12" w:type="dxa"/>
            </w:tcMar>
            <w:hideMark/>
          </w:tcPr>
          <w:p w14:paraId="728356A7" w14:textId="77777777" w:rsidR="00AD6E7E" w:rsidRPr="005B1D9D" w:rsidRDefault="00AD6E7E" w:rsidP="00AD6E7E">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val="ru-RU" w:eastAsia="ru-RU"/>
              </w:rPr>
              <w:t>1</w:t>
            </w:r>
          </w:p>
        </w:tc>
        <w:tc>
          <w:tcPr>
            <w:tcW w:w="1065" w:type="pct"/>
            <w:tcMar>
              <w:top w:w="12" w:type="dxa"/>
              <w:left w:w="12" w:type="dxa"/>
              <w:bottom w:w="12" w:type="dxa"/>
              <w:right w:w="12" w:type="dxa"/>
            </w:tcMar>
            <w:hideMark/>
          </w:tcPr>
          <w:p w14:paraId="33A034E9" w14:textId="77777777" w:rsidR="00AD6E7E" w:rsidRPr="005B1D9D" w:rsidRDefault="00AD6E7E" w:rsidP="00AD6E7E">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2</w:t>
            </w:r>
            <w:r w:rsidR="0064158A" w:rsidRPr="005B1D9D">
              <w:rPr>
                <w:rFonts w:ascii="Times New Roman" w:hAnsi="Times New Roman"/>
                <w:sz w:val="24"/>
                <w:szCs w:val="24"/>
                <w:lang w:eastAsia="ru-RU"/>
              </w:rPr>
              <w:t>53</w:t>
            </w:r>
            <w:r w:rsidRPr="005B1D9D">
              <w:rPr>
                <w:rFonts w:ascii="Times New Roman" w:hAnsi="Times New Roman"/>
                <w:sz w:val="24"/>
                <w:szCs w:val="24"/>
                <w:lang w:eastAsia="ru-RU"/>
              </w:rPr>
              <w:t xml:space="preserve"> </w:t>
            </w:r>
          </w:p>
          <w:p w14:paraId="241AAC62" w14:textId="77777777" w:rsidR="00AD6E7E" w:rsidRPr="005B1D9D" w:rsidRDefault="00AD6E7E" w:rsidP="00AD6E7E">
            <w:pPr>
              <w:spacing w:after="0" w:line="240" w:lineRule="auto"/>
              <w:jc w:val="center"/>
              <w:rPr>
                <w:rFonts w:ascii="Times New Roman" w:hAnsi="Times New Roman"/>
                <w:sz w:val="24"/>
                <w:szCs w:val="24"/>
                <w:lang w:eastAsia="ru-RU"/>
              </w:rPr>
            </w:pPr>
          </w:p>
        </w:tc>
        <w:tc>
          <w:tcPr>
            <w:tcW w:w="880" w:type="pct"/>
            <w:tcMar>
              <w:top w:w="12" w:type="dxa"/>
              <w:left w:w="12" w:type="dxa"/>
              <w:bottom w:w="12" w:type="dxa"/>
              <w:right w:w="12" w:type="dxa"/>
            </w:tcMar>
          </w:tcPr>
          <w:p w14:paraId="2E53E7FF" w14:textId="77777777" w:rsidR="00AD6E7E" w:rsidRPr="005B1D9D" w:rsidRDefault="00C81178" w:rsidP="00AD6E7E">
            <w:pPr>
              <w:spacing w:after="0" w:line="240" w:lineRule="auto"/>
              <w:ind w:left="-110"/>
              <w:jc w:val="center"/>
              <w:rPr>
                <w:rFonts w:ascii="Times New Roman" w:hAnsi="Times New Roman"/>
                <w:sz w:val="24"/>
                <w:szCs w:val="24"/>
                <w:lang w:eastAsia="ru-RU"/>
              </w:rPr>
            </w:pPr>
            <w:r w:rsidRPr="005B1D9D">
              <w:rPr>
                <w:rFonts w:ascii="Times New Roman" w:hAnsi="Times New Roman"/>
                <w:sz w:val="24"/>
                <w:szCs w:val="24"/>
                <w:lang w:eastAsia="ru-RU"/>
              </w:rPr>
              <w:t>69828,00</w:t>
            </w:r>
          </w:p>
        </w:tc>
      </w:tr>
      <w:tr w:rsidR="00AD6E7E" w:rsidRPr="005B1D9D" w14:paraId="2225C1F2" w14:textId="77777777" w:rsidTr="00B51EF0">
        <w:trPr>
          <w:jc w:val="center"/>
        </w:trPr>
        <w:tc>
          <w:tcPr>
            <w:tcW w:w="1083" w:type="pct"/>
            <w:tcMar>
              <w:top w:w="12" w:type="dxa"/>
              <w:left w:w="12" w:type="dxa"/>
              <w:bottom w:w="12" w:type="dxa"/>
              <w:right w:w="12" w:type="dxa"/>
            </w:tcMar>
            <w:hideMark/>
          </w:tcPr>
          <w:p w14:paraId="3807B091" w14:textId="77777777" w:rsidR="00AD6E7E" w:rsidRPr="005B1D9D" w:rsidRDefault="00AD6E7E" w:rsidP="00AD6E7E">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камеральні</w:t>
            </w:r>
          </w:p>
        </w:tc>
        <w:tc>
          <w:tcPr>
            <w:tcW w:w="573" w:type="pct"/>
            <w:tcMar>
              <w:top w:w="12" w:type="dxa"/>
              <w:left w:w="12" w:type="dxa"/>
              <w:bottom w:w="12" w:type="dxa"/>
              <w:right w:w="12" w:type="dxa"/>
            </w:tcMar>
            <w:hideMark/>
          </w:tcPr>
          <w:p w14:paraId="1A0D7F1F" w14:textId="77777777" w:rsidR="00AD6E7E" w:rsidRPr="005B1D9D" w:rsidRDefault="00AD6E7E" w:rsidP="00AD6E7E">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w:t>
            </w:r>
          </w:p>
        </w:tc>
        <w:tc>
          <w:tcPr>
            <w:tcW w:w="750" w:type="pct"/>
            <w:tcMar>
              <w:top w:w="12" w:type="dxa"/>
              <w:left w:w="12" w:type="dxa"/>
              <w:bottom w:w="12" w:type="dxa"/>
              <w:right w:w="12" w:type="dxa"/>
            </w:tcMar>
            <w:hideMark/>
          </w:tcPr>
          <w:p w14:paraId="12D296F1" w14:textId="77777777" w:rsidR="00AD6E7E" w:rsidRPr="005B1D9D" w:rsidRDefault="00AD6E7E" w:rsidP="00AD6E7E">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w:t>
            </w:r>
          </w:p>
        </w:tc>
        <w:tc>
          <w:tcPr>
            <w:tcW w:w="650" w:type="pct"/>
            <w:tcMar>
              <w:top w:w="12" w:type="dxa"/>
              <w:left w:w="12" w:type="dxa"/>
              <w:bottom w:w="12" w:type="dxa"/>
              <w:right w:w="12" w:type="dxa"/>
            </w:tcMar>
            <w:hideMark/>
          </w:tcPr>
          <w:p w14:paraId="33F54463" w14:textId="77777777" w:rsidR="00AD6E7E" w:rsidRPr="005B1D9D" w:rsidRDefault="00AD6E7E" w:rsidP="00AD6E7E">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w:t>
            </w:r>
          </w:p>
        </w:tc>
        <w:tc>
          <w:tcPr>
            <w:tcW w:w="1065" w:type="pct"/>
            <w:tcMar>
              <w:top w:w="12" w:type="dxa"/>
              <w:left w:w="12" w:type="dxa"/>
              <w:bottom w:w="12" w:type="dxa"/>
              <w:right w:w="12" w:type="dxa"/>
            </w:tcMar>
            <w:hideMark/>
          </w:tcPr>
          <w:p w14:paraId="634D6394" w14:textId="77777777" w:rsidR="00AD6E7E" w:rsidRPr="005B1D9D" w:rsidRDefault="00AD6E7E" w:rsidP="00AD6E7E">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w:t>
            </w:r>
          </w:p>
        </w:tc>
        <w:tc>
          <w:tcPr>
            <w:tcW w:w="880" w:type="pct"/>
            <w:tcMar>
              <w:top w:w="12" w:type="dxa"/>
              <w:left w:w="12" w:type="dxa"/>
              <w:bottom w:w="12" w:type="dxa"/>
              <w:right w:w="12" w:type="dxa"/>
            </w:tcMar>
          </w:tcPr>
          <w:p w14:paraId="2AF207E6" w14:textId="77777777" w:rsidR="00AD6E7E" w:rsidRPr="005B1D9D" w:rsidRDefault="00AD6E7E" w:rsidP="00AD6E7E">
            <w:pPr>
              <w:spacing w:after="0" w:line="240" w:lineRule="auto"/>
              <w:jc w:val="center"/>
              <w:rPr>
                <w:rFonts w:ascii="Times New Roman" w:hAnsi="Times New Roman"/>
                <w:sz w:val="24"/>
                <w:szCs w:val="24"/>
                <w:lang w:eastAsia="ru-RU"/>
              </w:rPr>
            </w:pPr>
          </w:p>
        </w:tc>
      </w:tr>
      <w:tr w:rsidR="00AD6E7E" w:rsidRPr="005B1D9D" w14:paraId="25C0E0F5" w14:textId="77777777" w:rsidTr="00B51EF0">
        <w:trPr>
          <w:jc w:val="center"/>
        </w:trPr>
        <w:tc>
          <w:tcPr>
            <w:tcW w:w="1083" w:type="pct"/>
            <w:tcMar>
              <w:top w:w="12" w:type="dxa"/>
              <w:left w:w="12" w:type="dxa"/>
              <w:bottom w:w="12" w:type="dxa"/>
              <w:right w:w="12" w:type="dxa"/>
            </w:tcMar>
            <w:hideMark/>
          </w:tcPr>
          <w:p w14:paraId="1D8E2E05" w14:textId="77777777" w:rsidR="00AD6E7E" w:rsidRPr="005B1D9D" w:rsidRDefault="00AD6E7E" w:rsidP="00AD6E7E">
            <w:pPr>
              <w:spacing w:after="0" w:line="240" w:lineRule="auto"/>
              <w:jc w:val="center"/>
              <w:rPr>
                <w:rFonts w:ascii="Times New Roman" w:hAnsi="Times New Roman"/>
                <w:sz w:val="24"/>
                <w:szCs w:val="24"/>
                <w:lang w:eastAsia="ru-RU"/>
              </w:rPr>
            </w:pPr>
            <w:proofErr w:type="spellStart"/>
            <w:r w:rsidRPr="005B1D9D">
              <w:rPr>
                <w:rFonts w:ascii="Times New Roman" w:hAnsi="Times New Roman"/>
                <w:sz w:val="24"/>
                <w:szCs w:val="24"/>
                <w:lang w:eastAsia="ru-RU"/>
              </w:rPr>
              <w:t>виїздні</w:t>
            </w:r>
            <w:proofErr w:type="spellEnd"/>
          </w:p>
        </w:tc>
        <w:tc>
          <w:tcPr>
            <w:tcW w:w="573" w:type="pct"/>
            <w:tcMar>
              <w:top w:w="12" w:type="dxa"/>
              <w:left w:w="12" w:type="dxa"/>
              <w:bottom w:w="12" w:type="dxa"/>
              <w:right w:w="12" w:type="dxa"/>
            </w:tcMar>
            <w:hideMark/>
          </w:tcPr>
          <w:p w14:paraId="728825C5" w14:textId="77777777" w:rsidR="00AD6E7E" w:rsidRPr="005B1D9D" w:rsidRDefault="00AD6E7E" w:rsidP="00981566">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4 год.</w:t>
            </w:r>
          </w:p>
        </w:tc>
        <w:tc>
          <w:tcPr>
            <w:tcW w:w="750" w:type="pct"/>
            <w:tcMar>
              <w:top w:w="12" w:type="dxa"/>
              <w:left w:w="12" w:type="dxa"/>
              <w:bottom w:w="12" w:type="dxa"/>
              <w:right w:w="12" w:type="dxa"/>
            </w:tcMar>
            <w:hideMark/>
          </w:tcPr>
          <w:p w14:paraId="6C1DD9FE" w14:textId="77777777" w:rsidR="00AD6E7E" w:rsidRPr="005B1D9D" w:rsidRDefault="00AD6E7E" w:rsidP="00C81178">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276,00</w:t>
            </w:r>
          </w:p>
        </w:tc>
        <w:tc>
          <w:tcPr>
            <w:tcW w:w="650" w:type="pct"/>
            <w:tcMar>
              <w:top w:w="12" w:type="dxa"/>
              <w:left w:w="12" w:type="dxa"/>
              <w:bottom w:w="12" w:type="dxa"/>
              <w:right w:w="12" w:type="dxa"/>
            </w:tcMar>
            <w:hideMark/>
          </w:tcPr>
          <w:p w14:paraId="5040E6F9" w14:textId="77777777" w:rsidR="00AD6E7E" w:rsidRPr="005B1D9D" w:rsidRDefault="00AD6E7E" w:rsidP="00AD6E7E">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val="ru-RU" w:eastAsia="ru-RU"/>
              </w:rPr>
              <w:t>1</w:t>
            </w:r>
          </w:p>
        </w:tc>
        <w:tc>
          <w:tcPr>
            <w:tcW w:w="1065" w:type="pct"/>
            <w:tcMar>
              <w:top w:w="12" w:type="dxa"/>
              <w:left w:w="12" w:type="dxa"/>
              <w:bottom w:w="12" w:type="dxa"/>
              <w:right w:w="12" w:type="dxa"/>
            </w:tcMar>
            <w:hideMark/>
          </w:tcPr>
          <w:p w14:paraId="64E9C87B" w14:textId="77777777" w:rsidR="00AD6E7E" w:rsidRPr="005B1D9D" w:rsidRDefault="00AD6E7E" w:rsidP="00AD6E7E">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2</w:t>
            </w:r>
            <w:r w:rsidR="00084B9E" w:rsidRPr="005B1D9D">
              <w:rPr>
                <w:rFonts w:ascii="Times New Roman" w:hAnsi="Times New Roman"/>
                <w:sz w:val="24"/>
                <w:szCs w:val="24"/>
                <w:lang w:eastAsia="ru-RU"/>
              </w:rPr>
              <w:t>53</w:t>
            </w:r>
            <w:r w:rsidRPr="005B1D9D">
              <w:rPr>
                <w:rFonts w:ascii="Times New Roman" w:hAnsi="Times New Roman"/>
                <w:sz w:val="24"/>
                <w:szCs w:val="24"/>
                <w:lang w:eastAsia="ru-RU"/>
              </w:rPr>
              <w:t xml:space="preserve"> </w:t>
            </w:r>
          </w:p>
          <w:p w14:paraId="77BCF158" w14:textId="77777777" w:rsidR="00AD6E7E" w:rsidRPr="005B1D9D" w:rsidRDefault="00AD6E7E" w:rsidP="00AD6E7E">
            <w:pPr>
              <w:spacing w:after="0" w:line="240" w:lineRule="auto"/>
              <w:jc w:val="center"/>
              <w:rPr>
                <w:rFonts w:ascii="Times New Roman" w:hAnsi="Times New Roman"/>
                <w:sz w:val="24"/>
                <w:szCs w:val="24"/>
                <w:lang w:eastAsia="ru-RU"/>
              </w:rPr>
            </w:pPr>
          </w:p>
        </w:tc>
        <w:tc>
          <w:tcPr>
            <w:tcW w:w="880" w:type="pct"/>
            <w:tcMar>
              <w:top w:w="12" w:type="dxa"/>
              <w:left w:w="12" w:type="dxa"/>
              <w:bottom w:w="12" w:type="dxa"/>
              <w:right w:w="12" w:type="dxa"/>
            </w:tcMar>
          </w:tcPr>
          <w:p w14:paraId="2683B4EE" w14:textId="77777777" w:rsidR="00AD6E7E" w:rsidRPr="005B1D9D" w:rsidRDefault="00C81178" w:rsidP="00AD6E7E">
            <w:pPr>
              <w:spacing w:after="0" w:line="240" w:lineRule="auto"/>
              <w:ind w:left="-110"/>
              <w:jc w:val="center"/>
              <w:rPr>
                <w:rFonts w:ascii="Times New Roman" w:hAnsi="Times New Roman"/>
                <w:sz w:val="24"/>
                <w:szCs w:val="24"/>
                <w:lang w:eastAsia="ru-RU"/>
              </w:rPr>
            </w:pPr>
            <w:r w:rsidRPr="005B1D9D">
              <w:rPr>
                <w:rFonts w:ascii="Times New Roman" w:hAnsi="Times New Roman"/>
                <w:sz w:val="24"/>
                <w:szCs w:val="24"/>
                <w:lang w:eastAsia="ru-RU"/>
              </w:rPr>
              <w:t>69828,00</w:t>
            </w:r>
          </w:p>
        </w:tc>
      </w:tr>
      <w:tr w:rsidR="0064158A" w:rsidRPr="005B1D9D" w14:paraId="5FD071A6" w14:textId="77777777" w:rsidTr="00B51EF0">
        <w:trPr>
          <w:jc w:val="center"/>
        </w:trPr>
        <w:tc>
          <w:tcPr>
            <w:tcW w:w="1083" w:type="pct"/>
            <w:tcMar>
              <w:top w:w="12" w:type="dxa"/>
              <w:left w:w="12" w:type="dxa"/>
              <w:bottom w:w="12" w:type="dxa"/>
              <w:right w:w="12" w:type="dxa"/>
            </w:tcMar>
            <w:hideMark/>
          </w:tcPr>
          <w:p w14:paraId="7382F051" w14:textId="77777777" w:rsidR="0064158A" w:rsidRPr="005B1D9D" w:rsidRDefault="0064158A" w:rsidP="0064158A">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 xml:space="preserve">3. Підготовка, затвердження та опрацювання одного окремого </w:t>
            </w:r>
            <w:proofErr w:type="spellStart"/>
            <w:r w:rsidRPr="005B1D9D">
              <w:rPr>
                <w:rFonts w:ascii="Times New Roman" w:hAnsi="Times New Roman"/>
                <w:sz w:val="24"/>
                <w:szCs w:val="24"/>
                <w:lang w:eastAsia="ru-RU"/>
              </w:rPr>
              <w:t>акта</w:t>
            </w:r>
            <w:proofErr w:type="spellEnd"/>
            <w:r w:rsidRPr="005B1D9D">
              <w:rPr>
                <w:rFonts w:ascii="Times New Roman" w:hAnsi="Times New Roman"/>
                <w:sz w:val="24"/>
                <w:szCs w:val="24"/>
                <w:lang w:eastAsia="ru-RU"/>
              </w:rPr>
              <w:t xml:space="preserve"> про порушення вимог регулювання</w:t>
            </w:r>
          </w:p>
        </w:tc>
        <w:tc>
          <w:tcPr>
            <w:tcW w:w="573" w:type="pct"/>
            <w:tcMar>
              <w:top w:w="12" w:type="dxa"/>
              <w:left w:w="12" w:type="dxa"/>
              <w:bottom w:w="12" w:type="dxa"/>
              <w:right w:w="12" w:type="dxa"/>
            </w:tcMar>
            <w:hideMark/>
          </w:tcPr>
          <w:p w14:paraId="014A410D" w14:textId="77777777" w:rsidR="0064158A" w:rsidRPr="005B1D9D" w:rsidRDefault="0064158A" w:rsidP="0064158A">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2 год.</w:t>
            </w:r>
          </w:p>
        </w:tc>
        <w:tc>
          <w:tcPr>
            <w:tcW w:w="750" w:type="pct"/>
            <w:tcMar>
              <w:top w:w="12" w:type="dxa"/>
              <w:left w:w="12" w:type="dxa"/>
              <w:bottom w:w="12" w:type="dxa"/>
              <w:right w:w="12" w:type="dxa"/>
            </w:tcMar>
            <w:hideMark/>
          </w:tcPr>
          <w:p w14:paraId="18AE3950" w14:textId="77777777" w:rsidR="0064158A" w:rsidRPr="005B1D9D" w:rsidRDefault="0064158A" w:rsidP="0064158A">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lang w:eastAsia="uk-UA"/>
              </w:rPr>
              <w:t>138</w:t>
            </w:r>
            <w:r w:rsidR="00084B9E" w:rsidRPr="005B1D9D">
              <w:rPr>
                <w:rFonts w:ascii="Times New Roman" w:hAnsi="Times New Roman"/>
                <w:sz w:val="24"/>
                <w:szCs w:val="24"/>
                <w:lang w:eastAsia="uk-UA"/>
              </w:rPr>
              <w:t>,00</w:t>
            </w:r>
          </w:p>
        </w:tc>
        <w:tc>
          <w:tcPr>
            <w:tcW w:w="650" w:type="pct"/>
            <w:tcMar>
              <w:top w:w="12" w:type="dxa"/>
              <w:left w:w="12" w:type="dxa"/>
              <w:bottom w:w="12" w:type="dxa"/>
              <w:right w:w="12" w:type="dxa"/>
            </w:tcMar>
            <w:hideMark/>
          </w:tcPr>
          <w:p w14:paraId="6ED95E45" w14:textId="77777777" w:rsidR="0064158A" w:rsidRPr="005B1D9D" w:rsidRDefault="0064158A" w:rsidP="0064158A">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1</w:t>
            </w:r>
          </w:p>
        </w:tc>
        <w:tc>
          <w:tcPr>
            <w:tcW w:w="1065" w:type="pct"/>
            <w:tcMar>
              <w:top w:w="12" w:type="dxa"/>
              <w:left w:w="12" w:type="dxa"/>
              <w:bottom w:w="12" w:type="dxa"/>
              <w:right w:w="12" w:type="dxa"/>
            </w:tcMar>
            <w:hideMark/>
          </w:tcPr>
          <w:p w14:paraId="240268DA" w14:textId="77777777" w:rsidR="0064158A" w:rsidRPr="005B1D9D" w:rsidRDefault="0064158A" w:rsidP="0064158A">
            <w:pPr>
              <w:jc w:val="center"/>
              <w:rPr>
                <w:sz w:val="24"/>
                <w:szCs w:val="24"/>
              </w:rPr>
            </w:pPr>
            <w:r w:rsidRPr="005B1D9D">
              <w:rPr>
                <w:rFonts w:ascii="Times New Roman" w:hAnsi="Times New Roman"/>
                <w:sz w:val="24"/>
                <w:szCs w:val="24"/>
                <w:lang w:eastAsia="ru-RU"/>
              </w:rPr>
              <w:t>253</w:t>
            </w:r>
          </w:p>
        </w:tc>
        <w:tc>
          <w:tcPr>
            <w:tcW w:w="880" w:type="pct"/>
            <w:tcMar>
              <w:top w:w="12" w:type="dxa"/>
              <w:left w:w="12" w:type="dxa"/>
              <w:bottom w:w="12" w:type="dxa"/>
              <w:right w:w="12" w:type="dxa"/>
            </w:tcMar>
          </w:tcPr>
          <w:p w14:paraId="0B7D4518" w14:textId="77777777" w:rsidR="0064158A" w:rsidRPr="005B1D9D" w:rsidRDefault="00C81178" w:rsidP="0064158A">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lang w:eastAsia="uk-UA"/>
              </w:rPr>
              <w:t>34914,00</w:t>
            </w:r>
          </w:p>
        </w:tc>
      </w:tr>
      <w:tr w:rsidR="0064158A" w:rsidRPr="005B1D9D" w14:paraId="48BA26B2" w14:textId="77777777" w:rsidTr="00B51EF0">
        <w:trPr>
          <w:jc w:val="center"/>
        </w:trPr>
        <w:tc>
          <w:tcPr>
            <w:tcW w:w="1083" w:type="pct"/>
            <w:tcMar>
              <w:top w:w="12" w:type="dxa"/>
              <w:left w:w="12" w:type="dxa"/>
              <w:bottom w:w="12" w:type="dxa"/>
              <w:right w:w="12" w:type="dxa"/>
            </w:tcMar>
            <w:hideMark/>
          </w:tcPr>
          <w:p w14:paraId="5AA4D587" w14:textId="77777777" w:rsidR="0064158A" w:rsidRPr="005B1D9D" w:rsidRDefault="0064158A" w:rsidP="0064158A">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4. Реалізація одного окремого рішення щодо порушення вимог регулювання</w:t>
            </w:r>
          </w:p>
        </w:tc>
        <w:tc>
          <w:tcPr>
            <w:tcW w:w="573" w:type="pct"/>
            <w:tcMar>
              <w:top w:w="12" w:type="dxa"/>
              <w:left w:w="12" w:type="dxa"/>
              <w:bottom w:w="12" w:type="dxa"/>
              <w:right w:w="12" w:type="dxa"/>
            </w:tcMar>
            <w:hideMark/>
          </w:tcPr>
          <w:p w14:paraId="00A08F49" w14:textId="77777777" w:rsidR="0064158A" w:rsidRPr="005B1D9D" w:rsidRDefault="0064158A" w:rsidP="0064158A">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1 год</w:t>
            </w:r>
          </w:p>
        </w:tc>
        <w:tc>
          <w:tcPr>
            <w:tcW w:w="750" w:type="pct"/>
            <w:tcMar>
              <w:top w:w="12" w:type="dxa"/>
              <w:left w:w="12" w:type="dxa"/>
              <w:bottom w:w="12" w:type="dxa"/>
              <w:right w:w="12" w:type="dxa"/>
            </w:tcMar>
            <w:hideMark/>
          </w:tcPr>
          <w:p w14:paraId="2AA5A4EF" w14:textId="77777777" w:rsidR="0064158A" w:rsidRPr="005B1D9D" w:rsidRDefault="0064158A" w:rsidP="0064158A">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69</w:t>
            </w:r>
            <w:r w:rsidR="00084B9E" w:rsidRPr="005B1D9D">
              <w:rPr>
                <w:rFonts w:ascii="Times New Roman" w:hAnsi="Times New Roman"/>
                <w:sz w:val="24"/>
                <w:szCs w:val="24"/>
                <w:bdr w:val="none" w:sz="0" w:space="0" w:color="auto" w:frame="1"/>
                <w:lang w:eastAsia="uk-UA"/>
              </w:rPr>
              <w:t>,00</w:t>
            </w:r>
          </w:p>
        </w:tc>
        <w:tc>
          <w:tcPr>
            <w:tcW w:w="650" w:type="pct"/>
            <w:tcMar>
              <w:top w:w="12" w:type="dxa"/>
              <w:left w:w="12" w:type="dxa"/>
              <w:bottom w:w="12" w:type="dxa"/>
              <w:right w:w="12" w:type="dxa"/>
            </w:tcMar>
            <w:hideMark/>
          </w:tcPr>
          <w:p w14:paraId="2FB52E42" w14:textId="77777777" w:rsidR="0064158A" w:rsidRPr="005B1D9D" w:rsidRDefault="0064158A" w:rsidP="0064158A">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1</w:t>
            </w:r>
          </w:p>
        </w:tc>
        <w:tc>
          <w:tcPr>
            <w:tcW w:w="1065" w:type="pct"/>
            <w:tcMar>
              <w:top w:w="12" w:type="dxa"/>
              <w:left w:w="12" w:type="dxa"/>
              <w:bottom w:w="12" w:type="dxa"/>
              <w:right w:w="12" w:type="dxa"/>
            </w:tcMar>
            <w:hideMark/>
          </w:tcPr>
          <w:p w14:paraId="54BC5941" w14:textId="77777777" w:rsidR="0064158A" w:rsidRPr="005B1D9D" w:rsidRDefault="0064158A" w:rsidP="0064158A">
            <w:pPr>
              <w:jc w:val="center"/>
              <w:rPr>
                <w:sz w:val="24"/>
                <w:szCs w:val="24"/>
              </w:rPr>
            </w:pPr>
            <w:r w:rsidRPr="005B1D9D">
              <w:rPr>
                <w:rFonts w:ascii="Times New Roman" w:hAnsi="Times New Roman"/>
                <w:sz w:val="24"/>
                <w:szCs w:val="24"/>
                <w:lang w:eastAsia="ru-RU"/>
              </w:rPr>
              <w:t>253</w:t>
            </w:r>
          </w:p>
        </w:tc>
        <w:tc>
          <w:tcPr>
            <w:tcW w:w="880" w:type="pct"/>
            <w:tcMar>
              <w:top w:w="12" w:type="dxa"/>
              <w:left w:w="12" w:type="dxa"/>
              <w:bottom w:w="12" w:type="dxa"/>
              <w:right w:w="12" w:type="dxa"/>
            </w:tcMar>
          </w:tcPr>
          <w:p w14:paraId="58B8E871" w14:textId="77777777" w:rsidR="0064158A" w:rsidRPr="005B1D9D" w:rsidRDefault="00EF6730" w:rsidP="0064158A">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lang w:eastAsia="uk-UA"/>
              </w:rPr>
              <w:t>17457,00</w:t>
            </w:r>
          </w:p>
        </w:tc>
      </w:tr>
      <w:tr w:rsidR="00952FA1" w:rsidRPr="005B1D9D" w14:paraId="61C85083" w14:textId="77777777" w:rsidTr="00B51EF0">
        <w:trPr>
          <w:jc w:val="center"/>
        </w:trPr>
        <w:tc>
          <w:tcPr>
            <w:tcW w:w="1083" w:type="pct"/>
            <w:tcMar>
              <w:top w:w="12" w:type="dxa"/>
              <w:left w:w="12" w:type="dxa"/>
              <w:bottom w:w="12" w:type="dxa"/>
              <w:right w:w="12" w:type="dxa"/>
            </w:tcMar>
            <w:hideMark/>
          </w:tcPr>
          <w:p w14:paraId="286B46DE" w14:textId="77777777" w:rsidR="00952FA1" w:rsidRPr="005B1D9D" w:rsidRDefault="00952FA1" w:rsidP="00952FA1">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5. Оскарження одного окремого рішення суб’єктами господарювання</w:t>
            </w:r>
          </w:p>
        </w:tc>
        <w:tc>
          <w:tcPr>
            <w:tcW w:w="573" w:type="pct"/>
            <w:tcMar>
              <w:top w:w="12" w:type="dxa"/>
              <w:left w:w="12" w:type="dxa"/>
              <w:bottom w:w="12" w:type="dxa"/>
              <w:right w:w="12" w:type="dxa"/>
            </w:tcMar>
            <w:hideMark/>
          </w:tcPr>
          <w:p w14:paraId="368A8213" w14:textId="77777777" w:rsidR="00952FA1" w:rsidRPr="005B1D9D" w:rsidRDefault="00952FA1" w:rsidP="00952FA1">
            <w:pPr>
              <w:spacing w:after="0" w:line="240" w:lineRule="auto"/>
              <w:jc w:val="center"/>
              <w:rPr>
                <w:rFonts w:ascii="Times New Roman" w:hAnsi="Times New Roman"/>
                <w:sz w:val="24"/>
                <w:szCs w:val="24"/>
                <w:lang w:val="en-US" w:eastAsia="ru-RU"/>
              </w:rPr>
            </w:pPr>
            <w:r w:rsidRPr="005B1D9D">
              <w:rPr>
                <w:rFonts w:ascii="Times New Roman" w:hAnsi="Times New Roman"/>
                <w:sz w:val="24"/>
                <w:szCs w:val="24"/>
                <w:lang w:eastAsia="ru-RU"/>
              </w:rPr>
              <w:t>2 год</w:t>
            </w:r>
          </w:p>
        </w:tc>
        <w:tc>
          <w:tcPr>
            <w:tcW w:w="750" w:type="pct"/>
            <w:tcMar>
              <w:top w:w="12" w:type="dxa"/>
              <w:left w:w="12" w:type="dxa"/>
              <w:bottom w:w="12" w:type="dxa"/>
              <w:right w:w="12" w:type="dxa"/>
            </w:tcMar>
            <w:hideMark/>
          </w:tcPr>
          <w:p w14:paraId="7AACDB0E" w14:textId="77777777" w:rsidR="00952FA1" w:rsidRPr="005B1D9D" w:rsidRDefault="00952FA1" w:rsidP="00952FA1">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138</w:t>
            </w:r>
            <w:r w:rsidR="00084B9E" w:rsidRPr="005B1D9D">
              <w:rPr>
                <w:rFonts w:ascii="Times New Roman" w:hAnsi="Times New Roman"/>
                <w:sz w:val="24"/>
                <w:szCs w:val="24"/>
                <w:bdr w:val="none" w:sz="0" w:space="0" w:color="auto" w:frame="1"/>
                <w:lang w:eastAsia="uk-UA"/>
              </w:rPr>
              <w:t>,00</w:t>
            </w:r>
          </w:p>
        </w:tc>
        <w:tc>
          <w:tcPr>
            <w:tcW w:w="650" w:type="pct"/>
            <w:tcMar>
              <w:top w:w="12" w:type="dxa"/>
              <w:left w:w="12" w:type="dxa"/>
              <w:bottom w:w="12" w:type="dxa"/>
              <w:right w:w="12" w:type="dxa"/>
            </w:tcMar>
            <w:hideMark/>
          </w:tcPr>
          <w:p w14:paraId="545CA537" w14:textId="77777777" w:rsidR="00952FA1" w:rsidRPr="005B1D9D" w:rsidRDefault="00952FA1" w:rsidP="00952FA1">
            <w:pPr>
              <w:jc w:val="center"/>
              <w:rPr>
                <w:sz w:val="24"/>
                <w:szCs w:val="24"/>
              </w:rPr>
            </w:pPr>
            <w:r w:rsidRPr="005B1D9D">
              <w:rPr>
                <w:rFonts w:ascii="Times New Roman" w:hAnsi="Times New Roman"/>
                <w:sz w:val="24"/>
                <w:szCs w:val="24"/>
                <w:bdr w:val="none" w:sz="0" w:space="0" w:color="auto" w:frame="1"/>
                <w:lang w:eastAsia="uk-UA"/>
              </w:rPr>
              <w:t>1</w:t>
            </w:r>
          </w:p>
        </w:tc>
        <w:tc>
          <w:tcPr>
            <w:tcW w:w="1065" w:type="pct"/>
            <w:tcMar>
              <w:top w:w="12" w:type="dxa"/>
              <w:left w:w="12" w:type="dxa"/>
              <w:bottom w:w="12" w:type="dxa"/>
              <w:right w:w="12" w:type="dxa"/>
            </w:tcMar>
            <w:hideMark/>
          </w:tcPr>
          <w:p w14:paraId="013B1603" w14:textId="77777777" w:rsidR="00952FA1" w:rsidRPr="005B1D9D" w:rsidRDefault="00952FA1" w:rsidP="00952FA1">
            <w:pPr>
              <w:jc w:val="center"/>
              <w:rPr>
                <w:sz w:val="24"/>
                <w:szCs w:val="24"/>
              </w:rPr>
            </w:pPr>
            <w:r w:rsidRPr="005B1D9D">
              <w:rPr>
                <w:rFonts w:ascii="Times New Roman" w:hAnsi="Times New Roman"/>
                <w:sz w:val="24"/>
                <w:szCs w:val="24"/>
                <w:lang w:eastAsia="ru-RU"/>
              </w:rPr>
              <w:t>253</w:t>
            </w:r>
          </w:p>
        </w:tc>
        <w:tc>
          <w:tcPr>
            <w:tcW w:w="880" w:type="pct"/>
            <w:tcMar>
              <w:top w:w="12" w:type="dxa"/>
              <w:left w:w="12" w:type="dxa"/>
              <w:bottom w:w="12" w:type="dxa"/>
              <w:right w:w="12" w:type="dxa"/>
            </w:tcMar>
          </w:tcPr>
          <w:p w14:paraId="52C81B33" w14:textId="77777777" w:rsidR="00952FA1" w:rsidRPr="005B1D9D" w:rsidRDefault="00EF6730" w:rsidP="00952FA1">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lang w:eastAsia="uk-UA"/>
              </w:rPr>
              <w:t>34914,00</w:t>
            </w:r>
          </w:p>
        </w:tc>
      </w:tr>
      <w:tr w:rsidR="00EF6730" w:rsidRPr="005B1D9D" w14:paraId="4C37BE85" w14:textId="77777777" w:rsidTr="00B51EF0">
        <w:trPr>
          <w:jc w:val="center"/>
        </w:trPr>
        <w:tc>
          <w:tcPr>
            <w:tcW w:w="1083" w:type="pct"/>
            <w:tcMar>
              <w:top w:w="12" w:type="dxa"/>
              <w:left w:w="12" w:type="dxa"/>
              <w:bottom w:w="12" w:type="dxa"/>
              <w:right w:w="12" w:type="dxa"/>
            </w:tcMar>
            <w:hideMark/>
          </w:tcPr>
          <w:p w14:paraId="5CC5A6DA" w14:textId="77777777" w:rsidR="00EF6730" w:rsidRPr="005B1D9D" w:rsidRDefault="00EF6730" w:rsidP="00EF6730">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6. Підготовка звітності за результатами регулювання</w:t>
            </w:r>
          </w:p>
        </w:tc>
        <w:tc>
          <w:tcPr>
            <w:tcW w:w="573" w:type="pct"/>
            <w:tcMar>
              <w:top w:w="12" w:type="dxa"/>
              <w:left w:w="12" w:type="dxa"/>
              <w:bottom w:w="12" w:type="dxa"/>
              <w:right w:w="12" w:type="dxa"/>
            </w:tcMar>
            <w:hideMark/>
          </w:tcPr>
          <w:p w14:paraId="259EDD4D" w14:textId="77777777" w:rsidR="00EF6730" w:rsidRPr="005B1D9D" w:rsidRDefault="00EF6730" w:rsidP="00EF6730">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1 год</w:t>
            </w:r>
          </w:p>
        </w:tc>
        <w:tc>
          <w:tcPr>
            <w:tcW w:w="750" w:type="pct"/>
            <w:tcMar>
              <w:top w:w="12" w:type="dxa"/>
              <w:left w:w="12" w:type="dxa"/>
              <w:bottom w:w="12" w:type="dxa"/>
              <w:right w:w="12" w:type="dxa"/>
            </w:tcMar>
            <w:hideMark/>
          </w:tcPr>
          <w:p w14:paraId="5A9CA039" w14:textId="77777777" w:rsidR="00EF6730" w:rsidRPr="005B1D9D" w:rsidRDefault="00EF6730" w:rsidP="00EF6730">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69,00</w:t>
            </w:r>
          </w:p>
        </w:tc>
        <w:tc>
          <w:tcPr>
            <w:tcW w:w="650" w:type="pct"/>
            <w:tcMar>
              <w:top w:w="12" w:type="dxa"/>
              <w:left w:w="12" w:type="dxa"/>
              <w:bottom w:w="12" w:type="dxa"/>
              <w:right w:w="12" w:type="dxa"/>
            </w:tcMar>
            <w:hideMark/>
          </w:tcPr>
          <w:p w14:paraId="45BB8EF6" w14:textId="77777777" w:rsidR="00EF6730" w:rsidRPr="005B1D9D" w:rsidRDefault="00EF6730" w:rsidP="00EF6730">
            <w:pPr>
              <w:jc w:val="center"/>
              <w:rPr>
                <w:sz w:val="24"/>
                <w:szCs w:val="24"/>
              </w:rPr>
            </w:pPr>
            <w:r w:rsidRPr="005B1D9D">
              <w:rPr>
                <w:rFonts w:ascii="Times New Roman" w:hAnsi="Times New Roman"/>
                <w:sz w:val="24"/>
                <w:szCs w:val="24"/>
                <w:bdr w:val="none" w:sz="0" w:space="0" w:color="auto" w:frame="1"/>
                <w:lang w:eastAsia="uk-UA"/>
              </w:rPr>
              <w:t>1</w:t>
            </w:r>
          </w:p>
        </w:tc>
        <w:tc>
          <w:tcPr>
            <w:tcW w:w="1065" w:type="pct"/>
            <w:tcMar>
              <w:top w:w="12" w:type="dxa"/>
              <w:left w:w="12" w:type="dxa"/>
              <w:bottom w:w="12" w:type="dxa"/>
              <w:right w:w="12" w:type="dxa"/>
            </w:tcMar>
            <w:hideMark/>
          </w:tcPr>
          <w:p w14:paraId="47684E8E" w14:textId="77777777" w:rsidR="00EF6730" w:rsidRPr="005B1D9D" w:rsidRDefault="00EF6730" w:rsidP="00EF6730">
            <w:pPr>
              <w:jc w:val="center"/>
              <w:rPr>
                <w:sz w:val="24"/>
                <w:szCs w:val="24"/>
              </w:rPr>
            </w:pPr>
            <w:r w:rsidRPr="005B1D9D">
              <w:rPr>
                <w:rFonts w:ascii="Times New Roman" w:hAnsi="Times New Roman"/>
                <w:sz w:val="24"/>
                <w:szCs w:val="24"/>
                <w:lang w:eastAsia="ru-RU"/>
              </w:rPr>
              <w:t>253</w:t>
            </w:r>
          </w:p>
        </w:tc>
        <w:tc>
          <w:tcPr>
            <w:tcW w:w="880" w:type="pct"/>
            <w:tcMar>
              <w:top w:w="12" w:type="dxa"/>
              <w:left w:w="12" w:type="dxa"/>
              <w:bottom w:w="12" w:type="dxa"/>
              <w:right w:w="12" w:type="dxa"/>
            </w:tcMar>
          </w:tcPr>
          <w:p w14:paraId="079A799A" w14:textId="77777777" w:rsidR="00EF6730" w:rsidRPr="005B1D9D" w:rsidRDefault="00EF6730" w:rsidP="00EF6730">
            <w:pPr>
              <w:jc w:val="center"/>
              <w:rPr>
                <w:sz w:val="24"/>
                <w:szCs w:val="24"/>
              </w:rPr>
            </w:pPr>
            <w:r w:rsidRPr="005B1D9D">
              <w:rPr>
                <w:rFonts w:ascii="Times New Roman" w:hAnsi="Times New Roman"/>
                <w:sz w:val="24"/>
                <w:szCs w:val="24"/>
                <w:lang w:eastAsia="uk-UA"/>
              </w:rPr>
              <w:t>17457,00</w:t>
            </w:r>
          </w:p>
        </w:tc>
      </w:tr>
      <w:tr w:rsidR="00EF6730" w:rsidRPr="005B1D9D" w14:paraId="055EE01E" w14:textId="77777777" w:rsidTr="00B51EF0">
        <w:trPr>
          <w:jc w:val="center"/>
        </w:trPr>
        <w:tc>
          <w:tcPr>
            <w:tcW w:w="1083" w:type="pct"/>
            <w:tcMar>
              <w:top w:w="12" w:type="dxa"/>
              <w:left w:w="12" w:type="dxa"/>
              <w:bottom w:w="12" w:type="dxa"/>
              <w:right w:w="12" w:type="dxa"/>
            </w:tcMar>
            <w:hideMark/>
          </w:tcPr>
          <w:p w14:paraId="1194C94A" w14:textId="77777777" w:rsidR="00EF6730" w:rsidRPr="005B1D9D" w:rsidRDefault="00EF6730" w:rsidP="00EF6730">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 xml:space="preserve">7. Інші адміністративні процедури (розгляд </w:t>
            </w:r>
            <w:proofErr w:type="spellStart"/>
            <w:r w:rsidRPr="005B1D9D">
              <w:rPr>
                <w:rFonts w:ascii="Times New Roman" w:hAnsi="Times New Roman"/>
                <w:sz w:val="24"/>
                <w:szCs w:val="24"/>
                <w:lang w:eastAsia="ru-RU"/>
              </w:rPr>
              <w:t>адмінсправ</w:t>
            </w:r>
            <w:proofErr w:type="spellEnd"/>
            <w:r w:rsidRPr="005B1D9D">
              <w:rPr>
                <w:rFonts w:ascii="Times New Roman" w:hAnsi="Times New Roman"/>
                <w:sz w:val="24"/>
                <w:szCs w:val="24"/>
                <w:lang w:eastAsia="ru-RU"/>
              </w:rPr>
              <w:t>):</w:t>
            </w:r>
          </w:p>
        </w:tc>
        <w:tc>
          <w:tcPr>
            <w:tcW w:w="573" w:type="pct"/>
            <w:tcMar>
              <w:top w:w="12" w:type="dxa"/>
              <w:left w:w="12" w:type="dxa"/>
              <w:bottom w:w="12" w:type="dxa"/>
              <w:right w:w="12" w:type="dxa"/>
            </w:tcMar>
            <w:hideMark/>
          </w:tcPr>
          <w:p w14:paraId="13FACE9D" w14:textId="77777777" w:rsidR="00EF6730" w:rsidRPr="005B1D9D" w:rsidRDefault="00EF6730" w:rsidP="00EF6730">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1 год</w:t>
            </w:r>
          </w:p>
        </w:tc>
        <w:tc>
          <w:tcPr>
            <w:tcW w:w="750" w:type="pct"/>
            <w:tcMar>
              <w:top w:w="12" w:type="dxa"/>
              <w:left w:w="12" w:type="dxa"/>
              <w:bottom w:w="12" w:type="dxa"/>
              <w:right w:w="12" w:type="dxa"/>
            </w:tcMar>
            <w:hideMark/>
          </w:tcPr>
          <w:p w14:paraId="17D50F64" w14:textId="77777777" w:rsidR="00EF6730" w:rsidRPr="005B1D9D" w:rsidRDefault="00EF6730" w:rsidP="00EF6730">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69,00</w:t>
            </w:r>
          </w:p>
        </w:tc>
        <w:tc>
          <w:tcPr>
            <w:tcW w:w="650" w:type="pct"/>
            <w:tcMar>
              <w:top w:w="12" w:type="dxa"/>
              <w:left w:w="12" w:type="dxa"/>
              <w:bottom w:w="12" w:type="dxa"/>
              <w:right w:w="12" w:type="dxa"/>
            </w:tcMar>
            <w:hideMark/>
          </w:tcPr>
          <w:p w14:paraId="63BC2533" w14:textId="77777777" w:rsidR="00EF6730" w:rsidRPr="005B1D9D" w:rsidRDefault="00EF6730" w:rsidP="00EF6730">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val="ru-RU" w:eastAsia="ru-RU"/>
              </w:rPr>
              <w:t>1</w:t>
            </w:r>
          </w:p>
        </w:tc>
        <w:tc>
          <w:tcPr>
            <w:tcW w:w="1065" w:type="pct"/>
            <w:tcMar>
              <w:top w:w="12" w:type="dxa"/>
              <w:left w:w="12" w:type="dxa"/>
              <w:bottom w:w="12" w:type="dxa"/>
              <w:right w:w="12" w:type="dxa"/>
            </w:tcMar>
            <w:hideMark/>
          </w:tcPr>
          <w:p w14:paraId="43EC065F" w14:textId="77777777" w:rsidR="00EF6730" w:rsidRPr="005B1D9D" w:rsidRDefault="00EF6730" w:rsidP="00EF6730">
            <w:pPr>
              <w:jc w:val="center"/>
              <w:rPr>
                <w:sz w:val="24"/>
                <w:szCs w:val="24"/>
              </w:rPr>
            </w:pPr>
            <w:r w:rsidRPr="005B1D9D">
              <w:rPr>
                <w:rFonts w:ascii="Times New Roman" w:hAnsi="Times New Roman"/>
                <w:sz w:val="24"/>
                <w:szCs w:val="24"/>
                <w:lang w:eastAsia="ru-RU"/>
              </w:rPr>
              <w:t>253</w:t>
            </w:r>
          </w:p>
        </w:tc>
        <w:tc>
          <w:tcPr>
            <w:tcW w:w="880" w:type="pct"/>
            <w:tcMar>
              <w:top w:w="12" w:type="dxa"/>
              <w:left w:w="12" w:type="dxa"/>
              <w:bottom w:w="12" w:type="dxa"/>
              <w:right w:w="12" w:type="dxa"/>
            </w:tcMar>
          </w:tcPr>
          <w:p w14:paraId="50BD331E" w14:textId="77777777" w:rsidR="00EF6730" w:rsidRPr="005B1D9D" w:rsidRDefault="00EF6730" w:rsidP="00EF6730">
            <w:pPr>
              <w:jc w:val="center"/>
              <w:rPr>
                <w:sz w:val="24"/>
                <w:szCs w:val="24"/>
              </w:rPr>
            </w:pPr>
            <w:r w:rsidRPr="005B1D9D">
              <w:rPr>
                <w:rFonts w:ascii="Times New Roman" w:hAnsi="Times New Roman"/>
                <w:sz w:val="24"/>
                <w:szCs w:val="24"/>
                <w:lang w:eastAsia="uk-UA"/>
              </w:rPr>
              <w:t>17457,00</w:t>
            </w:r>
          </w:p>
        </w:tc>
      </w:tr>
      <w:tr w:rsidR="00F54412" w:rsidRPr="005B1D9D" w14:paraId="2C923BAD" w14:textId="77777777" w:rsidTr="00B51EF0">
        <w:trPr>
          <w:jc w:val="center"/>
        </w:trPr>
        <w:tc>
          <w:tcPr>
            <w:tcW w:w="1083" w:type="pct"/>
            <w:tcMar>
              <w:top w:w="12" w:type="dxa"/>
              <w:left w:w="12" w:type="dxa"/>
              <w:bottom w:w="12" w:type="dxa"/>
              <w:right w:w="12" w:type="dxa"/>
            </w:tcMar>
            <w:hideMark/>
          </w:tcPr>
          <w:p w14:paraId="23C886B0" w14:textId="77777777" w:rsidR="00F54412" w:rsidRPr="005B1D9D" w:rsidRDefault="00F54412" w:rsidP="00F54412">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Разом за рік</w:t>
            </w:r>
          </w:p>
        </w:tc>
        <w:tc>
          <w:tcPr>
            <w:tcW w:w="573" w:type="pct"/>
            <w:tcMar>
              <w:top w:w="12" w:type="dxa"/>
              <w:left w:w="12" w:type="dxa"/>
              <w:bottom w:w="12" w:type="dxa"/>
              <w:right w:w="12" w:type="dxa"/>
            </w:tcMar>
            <w:hideMark/>
          </w:tcPr>
          <w:p w14:paraId="5EE3D2B8" w14:textId="77777777" w:rsidR="00F54412" w:rsidRPr="005B1D9D" w:rsidRDefault="00F54412" w:rsidP="00F54412">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Х</w:t>
            </w:r>
          </w:p>
        </w:tc>
        <w:tc>
          <w:tcPr>
            <w:tcW w:w="750" w:type="pct"/>
            <w:tcMar>
              <w:top w:w="12" w:type="dxa"/>
              <w:left w:w="12" w:type="dxa"/>
              <w:bottom w:w="12" w:type="dxa"/>
              <w:right w:w="12" w:type="dxa"/>
            </w:tcMar>
            <w:hideMark/>
          </w:tcPr>
          <w:p w14:paraId="6517D34E" w14:textId="77777777" w:rsidR="00F54412" w:rsidRPr="005B1D9D" w:rsidRDefault="00F54412" w:rsidP="00F54412">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Х</w:t>
            </w:r>
          </w:p>
        </w:tc>
        <w:tc>
          <w:tcPr>
            <w:tcW w:w="650" w:type="pct"/>
            <w:tcMar>
              <w:top w:w="12" w:type="dxa"/>
              <w:left w:w="12" w:type="dxa"/>
              <w:bottom w:w="12" w:type="dxa"/>
              <w:right w:w="12" w:type="dxa"/>
            </w:tcMar>
            <w:hideMark/>
          </w:tcPr>
          <w:p w14:paraId="5E1237D8" w14:textId="77777777" w:rsidR="00F54412" w:rsidRPr="005B1D9D" w:rsidRDefault="00F54412" w:rsidP="00F54412">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Х</w:t>
            </w:r>
          </w:p>
        </w:tc>
        <w:tc>
          <w:tcPr>
            <w:tcW w:w="1065" w:type="pct"/>
            <w:tcMar>
              <w:top w:w="12" w:type="dxa"/>
              <w:left w:w="12" w:type="dxa"/>
              <w:bottom w:w="12" w:type="dxa"/>
              <w:right w:w="12" w:type="dxa"/>
            </w:tcMar>
            <w:hideMark/>
          </w:tcPr>
          <w:p w14:paraId="7BF53182" w14:textId="77777777" w:rsidR="00F54412" w:rsidRPr="005B1D9D" w:rsidRDefault="00F54412" w:rsidP="00F54412">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Х</w:t>
            </w:r>
          </w:p>
        </w:tc>
        <w:tc>
          <w:tcPr>
            <w:tcW w:w="880" w:type="pct"/>
            <w:tcMar>
              <w:top w:w="12" w:type="dxa"/>
              <w:left w:w="12" w:type="dxa"/>
              <w:bottom w:w="12" w:type="dxa"/>
              <w:right w:w="12" w:type="dxa"/>
            </w:tcMar>
          </w:tcPr>
          <w:p w14:paraId="0879327B" w14:textId="77777777" w:rsidR="00F54412" w:rsidRPr="005B1D9D" w:rsidRDefault="00765E3E" w:rsidP="00F54412">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lang w:eastAsia="uk-UA"/>
              </w:rPr>
              <w:t>200</w:t>
            </w:r>
            <w:r w:rsidR="00873926">
              <w:rPr>
                <w:rFonts w:ascii="Times New Roman" w:hAnsi="Times New Roman"/>
                <w:sz w:val="24"/>
                <w:szCs w:val="24"/>
                <w:lang w:eastAsia="uk-UA"/>
              </w:rPr>
              <w:t xml:space="preserve"> </w:t>
            </w:r>
            <w:r w:rsidRPr="005B1D9D">
              <w:rPr>
                <w:rFonts w:ascii="Times New Roman" w:hAnsi="Times New Roman"/>
                <w:sz w:val="24"/>
                <w:szCs w:val="24"/>
                <w:lang w:eastAsia="uk-UA"/>
              </w:rPr>
              <w:t>755,5</w:t>
            </w:r>
          </w:p>
        </w:tc>
      </w:tr>
      <w:tr w:rsidR="00F54412" w:rsidRPr="005B1D9D" w14:paraId="3CDDC4C2" w14:textId="77777777" w:rsidTr="00B51EF0">
        <w:trPr>
          <w:jc w:val="center"/>
        </w:trPr>
        <w:tc>
          <w:tcPr>
            <w:tcW w:w="1083" w:type="pct"/>
            <w:tcMar>
              <w:top w:w="12" w:type="dxa"/>
              <w:left w:w="12" w:type="dxa"/>
              <w:bottom w:w="12" w:type="dxa"/>
              <w:right w:w="12" w:type="dxa"/>
            </w:tcMar>
            <w:hideMark/>
          </w:tcPr>
          <w:p w14:paraId="01082F06" w14:textId="77777777" w:rsidR="00F54412" w:rsidRPr="005B1D9D" w:rsidRDefault="00F54412" w:rsidP="00F54412">
            <w:pPr>
              <w:spacing w:after="0" w:line="240" w:lineRule="auto"/>
              <w:jc w:val="center"/>
              <w:rPr>
                <w:rFonts w:ascii="Times New Roman" w:hAnsi="Times New Roman"/>
                <w:sz w:val="24"/>
                <w:szCs w:val="24"/>
                <w:lang w:eastAsia="ru-RU"/>
              </w:rPr>
            </w:pPr>
            <w:r w:rsidRPr="005B1D9D">
              <w:rPr>
                <w:rFonts w:ascii="Times New Roman" w:hAnsi="Times New Roman"/>
                <w:sz w:val="24"/>
                <w:szCs w:val="24"/>
                <w:lang w:eastAsia="ru-RU"/>
              </w:rPr>
              <w:t>Сумарно за п’ять років</w:t>
            </w:r>
          </w:p>
        </w:tc>
        <w:tc>
          <w:tcPr>
            <w:tcW w:w="573" w:type="pct"/>
            <w:tcMar>
              <w:top w:w="12" w:type="dxa"/>
              <w:left w:w="12" w:type="dxa"/>
              <w:bottom w:w="12" w:type="dxa"/>
              <w:right w:w="12" w:type="dxa"/>
            </w:tcMar>
            <w:hideMark/>
          </w:tcPr>
          <w:p w14:paraId="32009E1F" w14:textId="77777777" w:rsidR="00F54412" w:rsidRPr="005B1D9D" w:rsidRDefault="00F54412" w:rsidP="00F54412">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Х</w:t>
            </w:r>
          </w:p>
        </w:tc>
        <w:tc>
          <w:tcPr>
            <w:tcW w:w="750" w:type="pct"/>
            <w:tcMar>
              <w:top w:w="12" w:type="dxa"/>
              <w:left w:w="12" w:type="dxa"/>
              <w:bottom w:w="12" w:type="dxa"/>
              <w:right w:w="12" w:type="dxa"/>
            </w:tcMar>
            <w:hideMark/>
          </w:tcPr>
          <w:p w14:paraId="5CBED3CB" w14:textId="77777777" w:rsidR="00F54412" w:rsidRPr="005B1D9D" w:rsidRDefault="00F54412" w:rsidP="00F54412">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Х</w:t>
            </w:r>
          </w:p>
        </w:tc>
        <w:tc>
          <w:tcPr>
            <w:tcW w:w="650" w:type="pct"/>
            <w:tcMar>
              <w:top w:w="12" w:type="dxa"/>
              <w:left w:w="12" w:type="dxa"/>
              <w:bottom w:w="12" w:type="dxa"/>
              <w:right w:w="12" w:type="dxa"/>
            </w:tcMar>
            <w:hideMark/>
          </w:tcPr>
          <w:p w14:paraId="1FCFF17F" w14:textId="77777777" w:rsidR="00F54412" w:rsidRPr="005B1D9D" w:rsidRDefault="00F54412" w:rsidP="00F54412">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Х</w:t>
            </w:r>
          </w:p>
        </w:tc>
        <w:tc>
          <w:tcPr>
            <w:tcW w:w="1065" w:type="pct"/>
            <w:tcMar>
              <w:top w:w="12" w:type="dxa"/>
              <w:left w:w="12" w:type="dxa"/>
              <w:bottom w:w="12" w:type="dxa"/>
              <w:right w:w="12" w:type="dxa"/>
            </w:tcMar>
            <w:hideMark/>
          </w:tcPr>
          <w:p w14:paraId="07704FBC" w14:textId="77777777" w:rsidR="00F54412" w:rsidRPr="005B1D9D" w:rsidRDefault="00F54412" w:rsidP="00F54412">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bdr w:val="none" w:sz="0" w:space="0" w:color="auto" w:frame="1"/>
                <w:lang w:eastAsia="uk-UA"/>
              </w:rPr>
              <w:t>Х</w:t>
            </w:r>
          </w:p>
        </w:tc>
        <w:tc>
          <w:tcPr>
            <w:tcW w:w="880" w:type="pct"/>
            <w:tcMar>
              <w:top w:w="12" w:type="dxa"/>
              <w:left w:w="12" w:type="dxa"/>
              <w:bottom w:w="12" w:type="dxa"/>
              <w:right w:w="12" w:type="dxa"/>
            </w:tcMar>
          </w:tcPr>
          <w:p w14:paraId="7AAF946B" w14:textId="77777777" w:rsidR="00F54412" w:rsidRPr="005B1D9D" w:rsidRDefault="00765E3E" w:rsidP="00F54412">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lang w:eastAsia="uk-UA"/>
              </w:rPr>
              <w:t>1</w:t>
            </w:r>
            <w:r w:rsidR="00873926">
              <w:rPr>
                <w:rFonts w:ascii="Times New Roman" w:hAnsi="Times New Roman"/>
                <w:sz w:val="24"/>
                <w:szCs w:val="24"/>
                <w:lang w:eastAsia="uk-UA"/>
              </w:rPr>
              <w:t xml:space="preserve"> </w:t>
            </w:r>
            <w:r w:rsidRPr="005B1D9D">
              <w:rPr>
                <w:rFonts w:ascii="Times New Roman" w:hAnsi="Times New Roman"/>
                <w:sz w:val="24"/>
                <w:szCs w:val="24"/>
                <w:lang w:eastAsia="uk-UA"/>
              </w:rPr>
              <w:t>003</w:t>
            </w:r>
            <w:r w:rsidR="00873926">
              <w:rPr>
                <w:rFonts w:ascii="Times New Roman" w:hAnsi="Times New Roman"/>
                <w:sz w:val="24"/>
                <w:szCs w:val="24"/>
                <w:lang w:eastAsia="uk-UA"/>
              </w:rPr>
              <w:t xml:space="preserve"> </w:t>
            </w:r>
            <w:r w:rsidRPr="005B1D9D">
              <w:rPr>
                <w:rFonts w:ascii="Times New Roman" w:hAnsi="Times New Roman"/>
                <w:sz w:val="24"/>
                <w:szCs w:val="24"/>
                <w:lang w:eastAsia="uk-UA"/>
              </w:rPr>
              <w:t>777,5</w:t>
            </w:r>
          </w:p>
        </w:tc>
      </w:tr>
    </w:tbl>
    <w:p w14:paraId="22D211EE" w14:textId="77777777" w:rsidR="00156AA5" w:rsidRPr="00D46B79" w:rsidRDefault="00156AA5" w:rsidP="00156AA5">
      <w:pPr>
        <w:shd w:val="clear" w:color="auto" w:fill="FFFFFF"/>
        <w:spacing w:after="0" w:line="240" w:lineRule="auto"/>
        <w:ind w:firstLine="709"/>
        <w:jc w:val="both"/>
        <w:textAlignment w:val="baseline"/>
        <w:rPr>
          <w:rFonts w:ascii="Times New Roman" w:hAnsi="Times New Roman"/>
          <w:color w:val="FF0000"/>
          <w:lang w:eastAsia="uk-UA"/>
        </w:rPr>
      </w:pPr>
      <w:r w:rsidRPr="00D46B79">
        <w:rPr>
          <w:rFonts w:ascii="Times New Roman" w:hAnsi="Times New Roman"/>
          <w:i/>
          <w:iCs/>
          <w:color w:val="FF0000"/>
          <w:bdr w:val="none" w:sz="0" w:space="0" w:color="auto" w:frame="1"/>
          <w:lang w:eastAsia="uk-UA"/>
        </w:rPr>
        <w:t> </w:t>
      </w:r>
    </w:p>
    <w:p w14:paraId="7006ADED" w14:textId="77777777" w:rsidR="00D15D48" w:rsidRPr="0070299A" w:rsidRDefault="00D15D48" w:rsidP="00D15D48">
      <w:pPr>
        <w:pStyle w:val="rvps3"/>
        <w:shd w:val="clear" w:color="auto" w:fill="FFFFFF"/>
        <w:spacing w:before="0" w:beforeAutospacing="0" w:after="150" w:afterAutospacing="0"/>
        <w:ind w:right="-1" w:firstLine="426"/>
        <w:jc w:val="both"/>
        <w:rPr>
          <w:sz w:val="28"/>
          <w:szCs w:val="28"/>
        </w:rPr>
      </w:pPr>
      <w:r w:rsidRPr="0070299A">
        <w:rPr>
          <w:sz w:val="28"/>
          <w:szCs w:val="28"/>
        </w:rPr>
        <w:t>Державне регулювання не передбачає утворення нового державного органу (або нового структурного підрозділу діючого органу).</w:t>
      </w:r>
    </w:p>
    <w:tbl>
      <w:tblPr>
        <w:tblStyle w:val="a6"/>
        <w:tblW w:w="9781" w:type="dxa"/>
        <w:tblInd w:w="-5" w:type="dxa"/>
        <w:tblLook w:val="04A0" w:firstRow="1" w:lastRow="0" w:firstColumn="1" w:lastColumn="0" w:noHBand="0" w:noVBand="1"/>
      </w:tblPr>
      <w:tblGrid>
        <w:gridCol w:w="2394"/>
        <w:gridCol w:w="2766"/>
        <w:gridCol w:w="2274"/>
        <w:gridCol w:w="2347"/>
      </w:tblGrid>
      <w:tr w:rsidR="00D15D48" w:rsidRPr="00FE59E2" w14:paraId="566B32C7" w14:textId="77777777" w:rsidTr="00393233">
        <w:tc>
          <w:tcPr>
            <w:tcW w:w="2394" w:type="dxa"/>
          </w:tcPr>
          <w:p w14:paraId="4B4B4E77" w14:textId="77777777" w:rsidR="00D15D48" w:rsidRPr="00FE59E2" w:rsidRDefault="00D15D48" w:rsidP="00323A46">
            <w:pPr>
              <w:pStyle w:val="rvps3"/>
              <w:spacing w:before="0" w:beforeAutospacing="0" w:after="150" w:afterAutospacing="0"/>
              <w:ind w:right="450"/>
              <w:jc w:val="center"/>
            </w:pPr>
            <w:r w:rsidRPr="00FE59E2">
              <w:t>Порядковий номер</w:t>
            </w:r>
          </w:p>
        </w:tc>
        <w:tc>
          <w:tcPr>
            <w:tcW w:w="2766" w:type="dxa"/>
          </w:tcPr>
          <w:p w14:paraId="230DFE54" w14:textId="77777777" w:rsidR="00D15D48" w:rsidRPr="00FE59E2" w:rsidRDefault="00D15D48" w:rsidP="00323A46">
            <w:pPr>
              <w:pStyle w:val="rvps3"/>
              <w:tabs>
                <w:tab w:val="left" w:pos="323"/>
              </w:tabs>
              <w:spacing w:before="0" w:beforeAutospacing="0" w:after="150" w:afterAutospacing="0"/>
              <w:ind w:right="-49"/>
              <w:jc w:val="center"/>
            </w:pPr>
            <w:r w:rsidRPr="00FE59E2">
              <w:t>Назва державного органу</w:t>
            </w:r>
          </w:p>
        </w:tc>
        <w:tc>
          <w:tcPr>
            <w:tcW w:w="2274" w:type="dxa"/>
          </w:tcPr>
          <w:p w14:paraId="6AE2A0D9" w14:textId="77777777" w:rsidR="00D15D48" w:rsidRPr="00FE59E2" w:rsidRDefault="00D15D48" w:rsidP="00323A46">
            <w:pPr>
              <w:pStyle w:val="rvps3"/>
              <w:spacing w:before="0" w:beforeAutospacing="0" w:after="150" w:afterAutospacing="0"/>
              <w:ind w:right="-55"/>
              <w:jc w:val="center"/>
            </w:pPr>
            <w:r w:rsidRPr="00FE59E2">
              <w:t>Витрати на адміністрування регулювання за рік, гривень</w:t>
            </w:r>
          </w:p>
        </w:tc>
        <w:tc>
          <w:tcPr>
            <w:tcW w:w="2347" w:type="dxa"/>
          </w:tcPr>
          <w:p w14:paraId="134197DA" w14:textId="77777777" w:rsidR="00D15D48" w:rsidRPr="00FE59E2" w:rsidRDefault="00D15D48" w:rsidP="00323A46">
            <w:pPr>
              <w:pStyle w:val="rvps3"/>
              <w:spacing w:before="0" w:beforeAutospacing="0" w:after="150" w:afterAutospacing="0"/>
              <w:jc w:val="center"/>
            </w:pPr>
            <w:r w:rsidRPr="00FE59E2">
              <w:t>Сумарні витрати на адміністрування регулювання за п’ять років, гривень</w:t>
            </w:r>
          </w:p>
        </w:tc>
      </w:tr>
      <w:tr w:rsidR="00393233" w:rsidRPr="00FE59E2" w14:paraId="77229DD8" w14:textId="77777777" w:rsidTr="00393233">
        <w:tc>
          <w:tcPr>
            <w:tcW w:w="2394" w:type="dxa"/>
          </w:tcPr>
          <w:p w14:paraId="6987D90D" w14:textId="77777777" w:rsidR="00393233" w:rsidRPr="00FE59E2" w:rsidRDefault="00393233" w:rsidP="00393233">
            <w:pPr>
              <w:pStyle w:val="rvps3"/>
              <w:spacing w:before="0" w:beforeAutospacing="0" w:after="150" w:afterAutospacing="0"/>
              <w:ind w:right="450"/>
              <w:jc w:val="center"/>
            </w:pPr>
          </w:p>
        </w:tc>
        <w:tc>
          <w:tcPr>
            <w:tcW w:w="2766" w:type="dxa"/>
          </w:tcPr>
          <w:p w14:paraId="1B9EC2FB" w14:textId="77777777" w:rsidR="00393233" w:rsidRPr="00FE59E2" w:rsidRDefault="00393233" w:rsidP="00393233">
            <w:pPr>
              <w:pStyle w:val="rvps3"/>
              <w:spacing w:before="0" w:beforeAutospacing="0" w:after="150" w:afterAutospacing="0"/>
              <w:ind w:right="-23"/>
              <w:jc w:val="center"/>
            </w:pPr>
            <w:r>
              <w:t>Держпродспоживслужба</w:t>
            </w:r>
          </w:p>
        </w:tc>
        <w:tc>
          <w:tcPr>
            <w:tcW w:w="2274" w:type="dxa"/>
          </w:tcPr>
          <w:p w14:paraId="34AAE94E" w14:textId="77777777" w:rsidR="00393233" w:rsidRPr="005B1D9D" w:rsidRDefault="00393233" w:rsidP="00393233">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lang w:eastAsia="uk-UA"/>
              </w:rPr>
              <w:t>200</w:t>
            </w:r>
            <w:r>
              <w:rPr>
                <w:rFonts w:ascii="Times New Roman" w:hAnsi="Times New Roman"/>
                <w:sz w:val="24"/>
                <w:szCs w:val="24"/>
                <w:lang w:eastAsia="uk-UA"/>
              </w:rPr>
              <w:t xml:space="preserve"> </w:t>
            </w:r>
            <w:r w:rsidRPr="005B1D9D">
              <w:rPr>
                <w:rFonts w:ascii="Times New Roman" w:hAnsi="Times New Roman"/>
                <w:sz w:val="24"/>
                <w:szCs w:val="24"/>
                <w:lang w:eastAsia="uk-UA"/>
              </w:rPr>
              <w:t>755,5</w:t>
            </w:r>
          </w:p>
        </w:tc>
        <w:tc>
          <w:tcPr>
            <w:tcW w:w="2347" w:type="dxa"/>
          </w:tcPr>
          <w:p w14:paraId="1BC5322D" w14:textId="77777777" w:rsidR="00393233" w:rsidRPr="00FE59E2" w:rsidRDefault="00393233" w:rsidP="00393233">
            <w:pPr>
              <w:pStyle w:val="rvps3"/>
              <w:spacing w:before="0" w:beforeAutospacing="0" w:after="150" w:afterAutospacing="0"/>
              <w:ind w:right="-77"/>
              <w:jc w:val="center"/>
            </w:pPr>
            <w:r w:rsidRPr="005B1D9D">
              <w:t>1</w:t>
            </w:r>
            <w:r>
              <w:t xml:space="preserve"> </w:t>
            </w:r>
            <w:r w:rsidRPr="005B1D9D">
              <w:t>003</w:t>
            </w:r>
            <w:r>
              <w:t xml:space="preserve"> </w:t>
            </w:r>
            <w:r w:rsidRPr="005B1D9D">
              <w:t>777,5</w:t>
            </w:r>
          </w:p>
        </w:tc>
      </w:tr>
      <w:tr w:rsidR="00393233" w:rsidRPr="00FE59E2" w14:paraId="35548A06" w14:textId="77777777" w:rsidTr="00393233">
        <w:tc>
          <w:tcPr>
            <w:tcW w:w="2394" w:type="dxa"/>
          </w:tcPr>
          <w:p w14:paraId="060E5BD6" w14:textId="77777777" w:rsidR="00393233" w:rsidRPr="00FE59E2" w:rsidRDefault="00393233" w:rsidP="00393233">
            <w:pPr>
              <w:pStyle w:val="rvps3"/>
              <w:spacing w:before="0" w:beforeAutospacing="0" w:after="150" w:afterAutospacing="0"/>
              <w:ind w:right="-110"/>
              <w:jc w:val="center"/>
            </w:pPr>
            <w:r>
              <w:t xml:space="preserve">Сумарно бюджетні витрати на </w:t>
            </w:r>
            <w:r>
              <w:lastRenderedPageBreak/>
              <w:t>адміністрування регулювання суб’єктів великого і середнього підприємництва</w:t>
            </w:r>
          </w:p>
        </w:tc>
        <w:tc>
          <w:tcPr>
            <w:tcW w:w="2766" w:type="dxa"/>
          </w:tcPr>
          <w:p w14:paraId="6FE5D7A9" w14:textId="77777777" w:rsidR="00393233" w:rsidRPr="00FE59E2" w:rsidRDefault="00393233" w:rsidP="00393233">
            <w:pPr>
              <w:pStyle w:val="rvps3"/>
              <w:spacing w:before="0" w:beforeAutospacing="0" w:after="150" w:afterAutospacing="0"/>
              <w:ind w:right="450"/>
              <w:jc w:val="center"/>
            </w:pPr>
          </w:p>
        </w:tc>
        <w:tc>
          <w:tcPr>
            <w:tcW w:w="2274" w:type="dxa"/>
          </w:tcPr>
          <w:p w14:paraId="5F8F7411" w14:textId="77777777" w:rsidR="00393233" w:rsidRPr="005B1D9D" w:rsidRDefault="00393233" w:rsidP="00393233">
            <w:pPr>
              <w:spacing w:after="0" w:line="240" w:lineRule="auto"/>
              <w:jc w:val="center"/>
              <w:textAlignment w:val="baseline"/>
              <w:rPr>
                <w:rFonts w:ascii="Times New Roman" w:hAnsi="Times New Roman"/>
                <w:sz w:val="24"/>
                <w:szCs w:val="24"/>
                <w:lang w:eastAsia="uk-UA"/>
              </w:rPr>
            </w:pPr>
            <w:r w:rsidRPr="005B1D9D">
              <w:rPr>
                <w:rFonts w:ascii="Times New Roman" w:hAnsi="Times New Roman"/>
                <w:sz w:val="24"/>
                <w:szCs w:val="24"/>
                <w:lang w:eastAsia="uk-UA"/>
              </w:rPr>
              <w:t>200</w:t>
            </w:r>
            <w:r>
              <w:rPr>
                <w:rFonts w:ascii="Times New Roman" w:hAnsi="Times New Roman"/>
                <w:sz w:val="24"/>
                <w:szCs w:val="24"/>
                <w:lang w:eastAsia="uk-UA"/>
              </w:rPr>
              <w:t xml:space="preserve"> </w:t>
            </w:r>
            <w:r w:rsidRPr="005B1D9D">
              <w:rPr>
                <w:rFonts w:ascii="Times New Roman" w:hAnsi="Times New Roman"/>
                <w:sz w:val="24"/>
                <w:szCs w:val="24"/>
                <w:lang w:eastAsia="uk-UA"/>
              </w:rPr>
              <w:t>755,5</w:t>
            </w:r>
          </w:p>
        </w:tc>
        <w:tc>
          <w:tcPr>
            <w:tcW w:w="2347" w:type="dxa"/>
          </w:tcPr>
          <w:p w14:paraId="1D648BD1" w14:textId="77777777" w:rsidR="00393233" w:rsidRPr="00FE59E2" w:rsidRDefault="00393233" w:rsidP="00393233">
            <w:pPr>
              <w:pStyle w:val="rvps3"/>
              <w:spacing w:before="0" w:beforeAutospacing="0" w:after="150" w:afterAutospacing="0"/>
              <w:ind w:right="-77"/>
              <w:jc w:val="center"/>
            </w:pPr>
            <w:r w:rsidRPr="005B1D9D">
              <w:t>1</w:t>
            </w:r>
            <w:r>
              <w:t xml:space="preserve"> </w:t>
            </w:r>
            <w:r w:rsidRPr="005B1D9D">
              <w:t>003</w:t>
            </w:r>
            <w:r>
              <w:t xml:space="preserve"> </w:t>
            </w:r>
            <w:r w:rsidRPr="005B1D9D">
              <w:t>777,5</w:t>
            </w:r>
          </w:p>
        </w:tc>
      </w:tr>
    </w:tbl>
    <w:p w14:paraId="073FCB65" w14:textId="77777777" w:rsidR="008E78F1" w:rsidRDefault="008E78F1" w:rsidP="00156AA5">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14:paraId="356A928C" w14:textId="77777777" w:rsidR="00156AA5" w:rsidRPr="008E78F1" w:rsidRDefault="00156AA5" w:rsidP="00156AA5">
      <w:pPr>
        <w:shd w:val="clear" w:color="auto" w:fill="FFFFFF"/>
        <w:spacing w:after="0" w:line="240" w:lineRule="auto"/>
        <w:ind w:firstLine="709"/>
        <w:jc w:val="both"/>
        <w:textAlignment w:val="baseline"/>
        <w:rPr>
          <w:rFonts w:ascii="Times New Roman" w:hAnsi="Times New Roman"/>
          <w:sz w:val="28"/>
          <w:szCs w:val="28"/>
          <w:lang w:eastAsia="uk-UA"/>
        </w:rPr>
      </w:pPr>
      <w:r w:rsidRPr="008E78F1">
        <w:rPr>
          <w:rFonts w:ascii="Times New Roman" w:hAnsi="Times New Roman"/>
          <w:sz w:val="28"/>
          <w:szCs w:val="28"/>
          <w:bdr w:val="none" w:sz="0" w:space="0" w:color="auto" w:frame="1"/>
          <w:lang w:eastAsia="uk-UA"/>
        </w:rPr>
        <w:t>4. Розрахунок сумарних витрат суб’єктів малого підприємництва, що виникають на виконання вимог регулювання</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4025"/>
        <w:gridCol w:w="1814"/>
        <w:gridCol w:w="2513"/>
      </w:tblGrid>
      <w:tr w:rsidR="00393233" w:rsidRPr="00393233" w14:paraId="7ED27C16" w14:textId="77777777" w:rsidTr="00B51EF0">
        <w:tc>
          <w:tcPr>
            <w:tcW w:w="663" w:type="pct"/>
            <w:tcMar>
              <w:top w:w="12" w:type="dxa"/>
              <w:left w:w="12" w:type="dxa"/>
              <w:bottom w:w="12" w:type="dxa"/>
              <w:right w:w="12" w:type="dxa"/>
            </w:tcMar>
            <w:hideMark/>
          </w:tcPr>
          <w:p w14:paraId="5484C8D2" w14:textId="77777777" w:rsidR="00156AA5" w:rsidRPr="00393233" w:rsidRDefault="00156AA5" w:rsidP="00156AA5">
            <w:pPr>
              <w:spacing w:after="0" w:line="240" w:lineRule="auto"/>
              <w:jc w:val="center"/>
              <w:textAlignment w:val="baseline"/>
              <w:rPr>
                <w:rFonts w:ascii="Times New Roman" w:hAnsi="Times New Roman"/>
                <w:sz w:val="24"/>
                <w:szCs w:val="24"/>
                <w:lang w:eastAsia="uk-UA"/>
              </w:rPr>
            </w:pPr>
            <w:r w:rsidRPr="00393233">
              <w:rPr>
                <w:rFonts w:ascii="Times New Roman" w:hAnsi="Times New Roman"/>
                <w:sz w:val="24"/>
                <w:szCs w:val="24"/>
                <w:bdr w:val="none" w:sz="0" w:space="0" w:color="auto" w:frame="1"/>
                <w:lang w:eastAsia="uk-UA"/>
              </w:rPr>
              <w:t>Порядковий номер</w:t>
            </w:r>
          </w:p>
        </w:tc>
        <w:tc>
          <w:tcPr>
            <w:tcW w:w="2090" w:type="pct"/>
            <w:tcMar>
              <w:top w:w="12" w:type="dxa"/>
              <w:left w:w="12" w:type="dxa"/>
              <w:bottom w:w="12" w:type="dxa"/>
              <w:right w:w="12" w:type="dxa"/>
            </w:tcMar>
            <w:hideMark/>
          </w:tcPr>
          <w:p w14:paraId="0518F077" w14:textId="77777777" w:rsidR="00156AA5" w:rsidRPr="00393233" w:rsidRDefault="00156AA5" w:rsidP="00156AA5">
            <w:pPr>
              <w:spacing w:after="0" w:line="240" w:lineRule="auto"/>
              <w:jc w:val="center"/>
              <w:textAlignment w:val="baseline"/>
              <w:rPr>
                <w:rFonts w:ascii="Times New Roman" w:hAnsi="Times New Roman"/>
                <w:sz w:val="24"/>
                <w:szCs w:val="24"/>
                <w:lang w:eastAsia="uk-UA"/>
              </w:rPr>
            </w:pPr>
            <w:r w:rsidRPr="00393233">
              <w:rPr>
                <w:rFonts w:ascii="Times New Roman" w:hAnsi="Times New Roman"/>
                <w:sz w:val="24"/>
                <w:szCs w:val="24"/>
                <w:bdr w:val="none" w:sz="0" w:space="0" w:color="auto" w:frame="1"/>
                <w:lang w:eastAsia="uk-UA"/>
              </w:rPr>
              <w:t>Показник</w:t>
            </w:r>
          </w:p>
        </w:tc>
        <w:tc>
          <w:tcPr>
            <w:tcW w:w="942" w:type="pct"/>
            <w:tcMar>
              <w:top w:w="12" w:type="dxa"/>
              <w:left w:w="12" w:type="dxa"/>
              <w:bottom w:w="12" w:type="dxa"/>
              <w:right w:w="12" w:type="dxa"/>
            </w:tcMar>
            <w:hideMark/>
          </w:tcPr>
          <w:p w14:paraId="28CDC658" w14:textId="77777777" w:rsidR="00156AA5" w:rsidRPr="00393233" w:rsidRDefault="00156AA5" w:rsidP="00156AA5">
            <w:pPr>
              <w:spacing w:after="0" w:line="240" w:lineRule="auto"/>
              <w:jc w:val="center"/>
              <w:textAlignment w:val="baseline"/>
              <w:rPr>
                <w:rFonts w:ascii="Times New Roman" w:hAnsi="Times New Roman"/>
                <w:sz w:val="24"/>
                <w:szCs w:val="24"/>
                <w:lang w:eastAsia="uk-UA"/>
              </w:rPr>
            </w:pPr>
            <w:r w:rsidRPr="00393233">
              <w:rPr>
                <w:rFonts w:ascii="Times New Roman" w:hAnsi="Times New Roman"/>
                <w:sz w:val="24"/>
                <w:szCs w:val="24"/>
                <w:bdr w:val="none" w:sz="0" w:space="0" w:color="auto" w:frame="1"/>
                <w:lang w:eastAsia="uk-UA"/>
              </w:rPr>
              <w:t>Перший рік регулювання (стартовий)</w:t>
            </w:r>
          </w:p>
        </w:tc>
        <w:tc>
          <w:tcPr>
            <w:tcW w:w="1305" w:type="pct"/>
            <w:tcMar>
              <w:top w:w="12" w:type="dxa"/>
              <w:left w:w="12" w:type="dxa"/>
              <w:bottom w:w="12" w:type="dxa"/>
              <w:right w:w="12" w:type="dxa"/>
            </w:tcMar>
            <w:hideMark/>
          </w:tcPr>
          <w:p w14:paraId="793EF1E3" w14:textId="77777777" w:rsidR="00156AA5" w:rsidRPr="00393233" w:rsidRDefault="00156AA5" w:rsidP="00156AA5">
            <w:pPr>
              <w:spacing w:after="0" w:line="240" w:lineRule="auto"/>
              <w:jc w:val="center"/>
              <w:textAlignment w:val="baseline"/>
              <w:rPr>
                <w:rFonts w:ascii="Times New Roman" w:hAnsi="Times New Roman"/>
                <w:sz w:val="24"/>
                <w:szCs w:val="24"/>
                <w:lang w:eastAsia="uk-UA"/>
              </w:rPr>
            </w:pPr>
            <w:r w:rsidRPr="00393233">
              <w:rPr>
                <w:rFonts w:ascii="Times New Roman" w:hAnsi="Times New Roman"/>
                <w:sz w:val="24"/>
                <w:szCs w:val="24"/>
                <w:bdr w:val="none" w:sz="0" w:space="0" w:color="auto" w:frame="1"/>
                <w:lang w:eastAsia="uk-UA"/>
              </w:rPr>
              <w:t>За п’ять років</w:t>
            </w:r>
          </w:p>
        </w:tc>
      </w:tr>
      <w:tr w:rsidR="00393233" w:rsidRPr="00393233" w14:paraId="5BA8B0B8" w14:textId="77777777" w:rsidTr="00B51EF0">
        <w:tc>
          <w:tcPr>
            <w:tcW w:w="663" w:type="pct"/>
            <w:tcMar>
              <w:top w:w="12" w:type="dxa"/>
              <w:left w:w="12" w:type="dxa"/>
              <w:bottom w:w="12" w:type="dxa"/>
              <w:right w:w="12" w:type="dxa"/>
            </w:tcMar>
            <w:hideMark/>
          </w:tcPr>
          <w:p w14:paraId="6BEF441D" w14:textId="77777777" w:rsidR="00156AA5" w:rsidRPr="00393233" w:rsidRDefault="00156AA5" w:rsidP="00156AA5">
            <w:pPr>
              <w:spacing w:after="0" w:line="240" w:lineRule="auto"/>
              <w:jc w:val="center"/>
              <w:textAlignment w:val="baseline"/>
              <w:rPr>
                <w:rFonts w:ascii="Times New Roman" w:hAnsi="Times New Roman"/>
                <w:sz w:val="24"/>
                <w:szCs w:val="24"/>
                <w:lang w:eastAsia="uk-UA"/>
              </w:rPr>
            </w:pPr>
            <w:r w:rsidRPr="00393233">
              <w:rPr>
                <w:rFonts w:ascii="Times New Roman" w:hAnsi="Times New Roman"/>
                <w:sz w:val="24"/>
                <w:szCs w:val="24"/>
                <w:bdr w:val="none" w:sz="0" w:space="0" w:color="auto" w:frame="1"/>
                <w:lang w:eastAsia="uk-UA"/>
              </w:rPr>
              <w:t>1</w:t>
            </w:r>
          </w:p>
        </w:tc>
        <w:tc>
          <w:tcPr>
            <w:tcW w:w="2090" w:type="pct"/>
            <w:tcMar>
              <w:top w:w="12" w:type="dxa"/>
              <w:left w:w="12" w:type="dxa"/>
              <w:bottom w:w="12" w:type="dxa"/>
              <w:right w:w="12" w:type="dxa"/>
            </w:tcMar>
            <w:hideMark/>
          </w:tcPr>
          <w:p w14:paraId="5514EA92" w14:textId="77777777" w:rsidR="00156AA5" w:rsidRPr="00393233" w:rsidRDefault="00156AA5" w:rsidP="00156AA5">
            <w:pPr>
              <w:spacing w:after="0" w:line="240" w:lineRule="auto"/>
              <w:jc w:val="both"/>
              <w:textAlignment w:val="baseline"/>
              <w:rPr>
                <w:rFonts w:ascii="Times New Roman" w:hAnsi="Times New Roman"/>
                <w:sz w:val="24"/>
                <w:szCs w:val="24"/>
                <w:lang w:eastAsia="uk-UA"/>
              </w:rPr>
            </w:pPr>
            <w:r w:rsidRPr="00393233">
              <w:rPr>
                <w:rFonts w:ascii="Times New Roman" w:hAnsi="Times New Roman"/>
                <w:sz w:val="24"/>
                <w:szCs w:val="24"/>
                <w:bdr w:val="none" w:sz="0" w:space="0" w:color="auto" w:frame="1"/>
                <w:lang w:eastAsia="uk-UA"/>
              </w:rPr>
              <w:t>Оцінка «прямих» витрат суб’єктів малого підприємництва на виконання регулювання</w:t>
            </w:r>
          </w:p>
        </w:tc>
        <w:tc>
          <w:tcPr>
            <w:tcW w:w="942" w:type="pct"/>
            <w:tcMar>
              <w:top w:w="12" w:type="dxa"/>
              <w:left w:w="12" w:type="dxa"/>
              <w:bottom w:w="12" w:type="dxa"/>
              <w:right w:w="12" w:type="dxa"/>
            </w:tcMar>
            <w:hideMark/>
          </w:tcPr>
          <w:p w14:paraId="1E77BB62" w14:textId="77777777" w:rsidR="00156AA5" w:rsidRPr="00393233" w:rsidRDefault="00156AA5" w:rsidP="00156AA5">
            <w:pPr>
              <w:spacing w:after="0" w:line="240" w:lineRule="auto"/>
              <w:jc w:val="center"/>
              <w:textAlignment w:val="baseline"/>
              <w:rPr>
                <w:rFonts w:ascii="Times New Roman" w:hAnsi="Times New Roman"/>
                <w:sz w:val="24"/>
                <w:szCs w:val="24"/>
                <w:lang w:eastAsia="uk-UA"/>
              </w:rPr>
            </w:pPr>
            <w:r w:rsidRPr="00393233">
              <w:rPr>
                <w:rFonts w:ascii="Times New Roman" w:hAnsi="Times New Roman"/>
                <w:sz w:val="24"/>
                <w:szCs w:val="24"/>
                <w:bdr w:val="none" w:sz="0" w:space="0" w:color="auto" w:frame="1"/>
                <w:lang w:eastAsia="uk-UA"/>
              </w:rPr>
              <w:t>Х</w:t>
            </w:r>
          </w:p>
        </w:tc>
        <w:tc>
          <w:tcPr>
            <w:tcW w:w="1305" w:type="pct"/>
            <w:tcMar>
              <w:top w:w="12" w:type="dxa"/>
              <w:left w:w="12" w:type="dxa"/>
              <w:bottom w:w="12" w:type="dxa"/>
              <w:right w:w="12" w:type="dxa"/>
            </w:tcMar>
            <w:hideMark/>
          </w:tcPr>
          <w:p w14:paraId="725C57FE" w14:textId="77777777" w:rsidR="00156AA5" w:rsidRPr="00393233" w:rsidRDefault="00156AA5" w:rsidP="00156AA5">
            <w:pPr>
              <w:spacing w:after="0" w:line="240" w:lineRule="auto"/>
              <w:jc w:val="center"/>
              <w:textAlignment w:val="baseline"/>
              <w:rPr>
                <w:rFonts w:ascii="Times New Roman" w:hAnsi="Times New Roman"/>
                <w:sz w:val="24"/>
                <w:szCs w:val="24"/>
                <w:lang w:eastAsia="uk-UA"/>
              </w:rPr>
            </w:pPr>
            <w:r w:rsidRPr="00393233">
              <w:rPr>
                <w:rFonts w:ascii="Times New Roman" w:hAnsi="Times New Roman"/>
                <w:sz w:val="24"/>
                <w:szCs w:val="24"/>
                <w:bdr w:val="none" w:sz="0" w:space="0" w:color="auto" w:frame="1"/>
                <w:lang w:eastAsia="uk-UA"/>
              </w:rPr>
              <w:t>Х</w:t>
            </w:r>
          </w:p>
        </w:tc>
      </w:tr>
      <w:tr w:rsidR="00393233" w:rsidRPr="00393233" w14:paraId="340EED30" w14:textId="77777777" w:rsidTr="00B51EF0">
        <w:tc>
          <w:tcPr>
            <w:tcW w:w="663" w:type="pct"/>
            <w:tcMar>
              <w:top w:w="12" w:type="dxa"/>
              <w:left w:w="12" w:type="dxa"/>
              <w:bottom w:w="12" w:type="dxa"/>
              <w:right w:w="12" w:type="dxa"/>
            </w:tcMar>
            <w:hideMark/>
          </w:tcPr>
          <w:p w14:paraId="71907003" w14:textId="77777777" w:rsidR="00156AA5" w:rsidRPr="00393233" w:rsidRDefault="00156AA5" w:rsidP="00156AA5">
            <w:pPr>
              <w:spacing w:after="0" w:line="240" w:lineRule="auto"/>
              <w:jc w:val="center"/>
              <w:textAlignment w:val="baseline"/>
              <w:rPr>
                <w:rFonts w:ascii="Times New Roman" w:hAnsi="Times New Roman"/>
                <w:sz w:val="24"/>
                <w:szCs w:val="24"/>
                <w:lang w:eastAsia="uk-UA"/>
              </w:rPr>
            </w:pPr>
            <w:r w:rsidRPr="00393233">
              <w:rPr>
                <w:rFonts w:ascii="Times New Roman" w:hAnsi="Times New Roman"/>
                <w:sz w:val="24"/>
                <w:szCs w:val="24"/>
                <w:bdr w:val="none" w:sz="0" w:space="0" w:color="auto" w:frame="1"/>
                <w:lang w:eastAsia="uk-UA"/>
              </w:rPr>
              <w:t>2</w:t>
            </w:r>
          </w:p>
        </w:tc>
        <w:tc>
          <w:tcPr>
            <w:tcW w:w="2090" w:type="pct"/>
            <w:tcMar>
              <w:top w:w="12" w:type="dxa"/>
              <w:left w:w="12" w:type="dxa"/>
              <w:bottom w:w="12" w:type="dxa"/>
              <w:right w:w="12" w:type="dxa"/>
            </w:tcMar>
            <w:hideMark/>
          </w:tcPr>
          <w:p w14:paraId="4D2615E1" w14:textId="77777777" w:rsidR="00156AA5" w:rsidRPr="00393233" w:rsidRDefault="00156AA5" w:rsidP="00156AA5">
            <w:pPr>
              <w:spacing w:after="0" w:line="240" w:lineRule="auto"/>
              <w:jc w:val="both"/>
              <w:textAlignment w:val="baseline"/>
              <w:rPr>
                <w:rFonts w:ascii="Times New Roman" w:hAnsi="Times New Roman"/>
                <w:sz w:val="24"/>
                <w:szCs w:val="24"/>
                <w:lang w:eastAsia="uk-UA"/>
              </w:rPr>
            </w:pPr>
            <w:r w:rsidRPr="00393233">
              <w:rPr>
                <w:rFonts w:ascii="Times New Roman" w:hAnsi="Times New Roman"/>
                <w:sz w:val="24"/>
                <w:szCs w:val="24"/>
                <w:bdr w:val="none" w:sz="0" w:space="0" w:color="auto" w:frame="1"/>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942" w:type="pct"/>
            <w:tcMar>
              <w:top w:w="12" w:type="dxa"/>
              <w:left w:w="12" w:type="dxa"/>
              <w:bottom w:w="12" w:type="dxa"/>
              <w:right w:w="12" w:type="dxa"/>
            </w:tcMar>
            <w:hideMark/>
          </w:tcPr>
          <w:p w14:paraId="49223D11" w14:textId="77777777" w:rsidR="00D305AE" w:rsidRPr="00393233" w:rsidRDefault="00D305AE" w:rsidP="00156AA5">
            <w:pPr>
              <w:spacing w:after="0" w:line="240" w:lineRule="auto"/>
              <w:jc w:val="center"/>
              <w:textAlignment w:val="baseline"/>
              <w:rPr>
                <w:rFonts w:ascii="Times New Roman" w:hAnsi="Times New Roman"/>
                <w:sz w:val="24"/>
                <w:szCs w:val="24"/>
                <w:highlight w:val="cyan"/>
                <w:bdr w:val="none" w:sz="0" w:space="0" w:color="auto" w:frame="1"/>
                <w:lang w:eastAsia="uk-UA"/>
              </w:rPr>
            </w:pPr>
            <w:r w:rsidRPr="00393233">
              <w:rPr>
                <w:rFonts w:ascii="Times New Roman" w:hAnsi="Times New Roman"/>
                <w:sz w:val="24"/>
                <w:szCs w:val="24"/>
                <w:bdr w:val="none" w:sz="0" w:space="0" w:color="auto" w:frame="1"/>
                <w:lang w:eastAsia="uk-UA"/>
              </w:rPr>
              <w:t>446</w:t>
            </w:r>
            <w:r w:rsidR="00873926" w:rsidRPr="00393233">
              <w:rPr>
                <w:rFonts w:ascii="Times New Roman" w:hAnsi="Times New Roman"/>
                <w:sz w:val="24"/>
                <w:szCs w:val="24"/>
                <w:bdr w:val="none" w:sz="0" w:space="0" w:color="auto" w:frame="1"/>
                <w:lang w:eastAsia="uk-UA"/>
              </w:rPr>
              <w:t xml:space="preserve"> </w:t>
            </w:r>
            <w:r w:rsidRPr="00393233">
              <w:rPr>
                <w:rFonts w:ascii="Times New Roman" w:hAnsi="Times New Roman"/>
                <w:sz w:val="24"/>
                <w:szCs w:val="24"/>
                <w:bdr w:val="none" w:sz="0" w:space="0" w:color="auto" w:frame="1"/>
                <w:lang w:eastAsia="uk-UA"/>
              </w:rPr>
              <w:t>671,5</w:t>
            </w:r>
          </w:p>
          <w:p w14:paraId="418D9755" w14:textId="77777777" w:rsidR="00156AA5" w:rsidRPr="00393233" w:rsidRDefault="00156AA5" w:rsidP="00156AA5">
            <w:pPr>
              <w:spacing w:after="0" w:line="240" w:lineRule="auto"/>
              <w:jc w:val="center"/>
              <w:textAlignment w:val="baseline"/>
              <w:rPr>
                <w:rFonts w:ascii="Times New Roman" w:hAnsi="Times New Roman"/>
                <w:sz w:val="24"/>
                <w:szCs w:val="24"/>
                <w:highlight w:val="cyan"/>
                <w:lang w:eastAsia="uk-UA"/>
              </w:rPr>
            </w:pPr>
          </w:p>
        </w:tc>
        <w:tc>
          <w:tcPr>
            <w:tcW w:w="1305" w:type="pct"/>
            <w:tcMar>
              <w:top w:w="12" w:type="dxa"/>
              <w:left w:w="12" w:type="dxa"/>
              <w:bottom w:w="12" w:type="dxa"/>
              <w:right w:w="12" w:type="dxa"/>
            </w:tcMar>
            <w:hideMark/>
          </w:tcPr>
          <w:p w14:paraId="6FF36FC4" w14:textId="77777777" w:rsidR="00D305AE" w:rsidRPr="00393233" w:rsidRDefault="00D305AE" w:rsidP="00156AA5">
            <w:pPr>
              <w:spacing w:after="0" w:line="240" w:lineRule="auto"/>
              <w:jc w:val="center"/>
              <w:textAlignment w:val="baseline"/>
              <w:rPr>
                <w:rFonts w:ascii="Times New Roman" w:hAnsi="Times New Roman"/>
                <w:sz w:val="24"/>
                <w:szCs w:val="24"/>
                <w:highlight w:val="cyan"/>
                <w:bdr w:val="none" w:sz="0" w:space="0" w:color="auto" w:frame="1"/>
                <w:lang w:eastAsia="uk-UA"/>
              </w:rPr>
            </w:pPr>
            <w:r w:rsidRPr="00393233">
              <w:rPr>
                <w:rFonts w:ascii="Times New Roman" w:hAnsi="Times New Roman"/>
                <w:sz w:val="24"/>
                <w:szCs w:val="24"/>
                <w:lang w:eastAsia="uk-UA"/>
              </w:rPr>
              <w:t>2</w:t>
            </w:r>
            <w:r w:rsidR="00873926" w:rsidRPr="00393233">
              <w:rPr>
                <w:rFonts w:ascii="Times New Roman" w:hAnsi="Times New Roman"/>
                <w:sz w:val="24"/>
                <w:szCs w:val="24"/>
                <w:lang w:eastAsia="uk-UA"/>
              </w:rPr>
              <w:t> </w:t>
            </w:r>
            <w:r w:rsidRPr="00393233">
              <w:rPr>
                <w:rFonts w:ascii="Times New Roman" w:hAnsi="Times New Roman"/>
                <w:sz w:val="24"/>
                <w:szCs w:val="24"/>
                <w:lang w:eastAsia="uk-UA"/>
              </w:rPr>
              <w:t>233</w:t>
            </w:r>
            <w:r w:rsidR="00873926" w:rsidRPr="00393233">
              <w:rPr>
                <w:rFonts w:ascii="Times New Roman" w:hAnsi="Times New Roman"/>
                <w:sz w:val="24"/>
                <w:szCs w:val="24"/>
                <w:lang w:eastAsia="uk-UA"/>
              </w:rPr>
              <w:t xml:space="preserve"> </w:t>
            </w:r>
            <w:r w:rsidRPr="00393233">
              <w:rPr>
                <w:rFonts w:ascii="Times New Roman" w:hAnsi="Times New Roman"/>
                <w:sz w:val="24"/>
                <w:szCs w:val="24"/>
                <w:lang w:eastAsia="uk-UA"/>
              </w:rPr>
              <w:t>357,5</w:t>
            </w:r>
          </w:p>
          <w:p w14:paraId="6913B4E0" w14:textId="77777777" w:rsidR="00156AA5" w:rsidRPr="00393233" w:rsidRDefault="00156AA5" w:rsidP="00156AA5">
            <w:pPr>
              <w:spacing w:after="0" w:line="240" w:lineRule="auto"/>
              <w:jc w:val="center"/>
              <w:textAlignment w:val="baseline"/>
              <w:rPr>
                <w:rFonts w:ascii="Times New Roman" w:hAnsi="Times New Roman"/>
                <w:sz w:val="24"/>
                <w:szCs w:val="24"/>
                <w:highlight w:val="cyan"/>
                <w:lang w:eastAsia="uk-UA"/>
              </w:rPr>
            </w:pPr>
          </w:p>
        </w:tc>
      </w:tr>
      <w:tr w:rsidR="00393233" w:rsidRPr="00393233" w14:paraId="525DC10C" w14:textId="77777777" w:rsidTr="00B51EF0">
        <w:tc>
          <w:tcPr>
            <w:tcW w:w="663" w:type="pct"/>
            <w:tcMar>
              <w:top w:w="12" w:type="dxa"/>
              <w:left w:w="12" w:type="dxa"/>
              <w:bottom w:w="12" w:type="dxa"/>
              <w:right w:w="12" w:type="dxa"/>
            </w:tcMar>
            <w:hideMark/>
          </w:tcPr>
          <w:p w14:paraId="3BAE0EEC" w14:textId="77777777" w:rsidR="00156AA5" w:rsidRPr="00393233" w:rsidRDefault="00156AA5" w:rsidP="00156AA5">
            <w:pPr>
              <w:spacing w:after="0" w:line="240" w:lineRule="auto"/>
              <w:jc w:val="center"/>
              <w:textAlignment w:val="baseline"/>
              <w:rPr>
                <w:rFonts w:ascii="Times New Roman" w:hAnsi="Times New Roman"/>
                <w:sz w:val="24"/>
                <w:szCs w:val="24"/>
                <w:lang w:eastAsia="uk-UA"/>
              </w:rPr>
            </w:pPr>
            <w:r w:rsidRPr="00393233">
              <w:rPr>
                <w:rFonts w:ascii="Times New Roman" w:hAnsi="Times New Roman"/>
                <w:sz w:val="24"/>
                <w:szCs w:val="24"/>
                <w:bdr w:val="none" w:sz="0" w:space="0" w:color="auto" w:frame="1"/>
                <w:lang w:eastAsia="uk-UA"/>
              </w:rPr>
              <w:t>3</w:t>
            </w:r>
          </w:p>
        </w:tc>
        <w:tc>
          <w:tcPr>
            <w:tcW w:w="2090" w:type="pct"/>
            <w:tcMar>
              <w:top w:w="12" w:type="dxa"/>
              <w:left w:w="12" w:type="dxa"/>
              <w:bottom w:w="12" w:type="dxa"/>
              <w:right w:w="12" w:type="dxa"/>
            </w:tcMar>
            <w:hideMark/>
          </w:tcPr>
          <w:p w14:paraId="1F7F4E53" w14:textId="77777777" w:rsidR="00156AA5" w:rsidRPr="00393233" w:rsidRDefault="00156AA5" w:rsidP="00156AA5">
            <w:pPr>
              <w:spacing w:after="0" w:line="240" w:lineRule="auto"/>
              <w:jc w:val="both"/>
              <w:textAlignment w:val="baseline"/>
              <w:rPr>
                <w:rFonts w:ascii="Times New Roman" w:hAnsi="Times New Roman"/>
                <w:sz w:val="24"/>
                <w:szCs w:val="24"/>
                <w:lang w:eastAsia="uk-UA"/>
              </w:rPr>
            </w:pPr>
            <w:r w:rsidRPr="00393233">
              <w:rPr>
                <w:rFonts w:ascii="Times New Roman" w:hAnsi="Times New Roman"/>
                <w:sz w:val="24"/>
                <w:szCs w:val="24"/>
                <w:bdr w:val="none" w:sz="0" w:space="0" w:color="auto" w:frame="1"/>
                <w:lang w:eastAsia="uk-UA"/>
              </w:rPr>
              <w:t>Сумарні витрати малого підприємництва на виконання запланованого  регулювання</w:t>
            </w:r>
          </w:p>
        </w:tc>
        <w:tc>
          <w:tcPr>
            <w:tcW w:w="942" w:type="pct"/>
            <w:tcMar>
              <w:top w:w="12" w:type="dxa"/>
              <w:left w:w="12" w:type="dxa"/>
              <w:bottom w:w="12" w:type="dxa"/>
              <w:right w:w="12" w:type="dxa"/>
            </w:tcMar>
            <w:hideMark/>
          </w:tcPr>
          <w:p w14:paraId="71EC90C7" w14:textId="77777777" w:rsidR="00D305AE" w:rsidRPr="00393233" w:rsidRDefault="00873926" w:rsidP="00156AA5">
            <w:pPr>
              <w:spacing w:after="0" w:line="240" w:lineRule="auto"/>
              <w:jc w:val="center"/>
              <w:textAlignment w:val="baseline"/>
              <w:rPr>
                <w:rFonts w:ascii="Times New Roman" w:hAnsi="Times New Roman"/>
                <w:sz w:val="24"/>
                <w:szCs w:val="24"/>
                <w:highlight w:val="cyan"/>
                <w:bdr w:val="none" w:sz="0" w:space="0" w:color="auto" w:frame="1"/>
                <w:lang w:eastAsia="uk-UA"/>
              </w:rPr>
            </w:pPr>
            <w:r w:rsidRPr="00393233">
              <w:rPr>
                <w:rFonts w:ascii="Times New Roman" w:hAnsi="Times New Roman"/>
                <w:sz w:val="24"/>
                <w:szCs w:val="24"/>
                <w:bdr w:val="none" w:sz="0" w:space="0" w:color="auto" w:frame="1"/>
                <w:lang w:eastAsia="uk-UA"/>
              </w:rPr>
              <w:t>446 671,5</w:t>
            </w:r>
          </w:p>
          <w:p w14:paraId="1B7B1F33" w14:textId="77777777" w:rsidR="00156AA5" w:rsidRPr="00393233" w:rsidRDefault="00156AA5" w:rsidP="00156AA5">
            <w:pPr>
              <w:spacing w:after="0" w:line="240" w:lineRule="auto"/>
              <w:jc w:val="center"/>
              <w:textAlignment w:val="baseline"/>
              <w:rPr>
                <w:rFonts w:ascii="Times New Roman" w:hAnsi="Times New Roman"/>
                <w:sz w:val="24"/>
                <w:szCs w:val="24"/>
                <w:highlight w:val="cyan"/>
                <w:lang w:eastAsia="uk-UA"/>
              </w:rPr>
            </w:pPr>
          </w:p>
        </w:tc>
        <w:tc>
          <w:tcPr>
            <w:tcW w:w="1305" w:type="pct"/>
            <w:tcMar>
              <w:top w:w="12" w:type="dxa"/>
              <w:left w:w="12" w:type="dxa"/>
              <w:bottom w:w="12" w:type="dxa"/>
              <w:right w:w="12" w:type="dxa"/>
            </w:tcMar>
            <w:hideMark/>
          </w:tcPr>
          <w:p w14:paraId="5D68B993" w14:textId="77777777" w:rsidR="00D305AE" w:rsidRPr="00393233" w:rsidRDefault="00D305AE" w:rsidP="00156AA5">
            <w:pPr>
              <w:spacing w:after="0" w:line="240" w:lineRule="auto"/>
              <w:jc w:val="center"/>
              <w:textAlignment w:val="baseline"/>
              <w:rPr>
                <w:rFonts w:ascii="Times New Roman" w:hAnsi="Times New Roman"/>
                <w:sz w:val="24"/>
                <w:szCs w:val="24"/>
                <w:highlight w:val="cyan"/>
                <w:bdr w:val="none" w:sz="0" w:space="0" w:color="auto" w:frame="1"/>
                <w:lang w:eastAsia="uk-UA"/>
              </w:rPr>
            </w:pPr>
            <w:r w:rsidRPr="00393233">
              <w:rPr>
                <w:rFonts w:ascii="Times New Roman" w:hAnsi="Times New Roman"/>
                <w:sz w:val="24"/>
                <w:szCs w:val="24"/>
                <w:lang w:eastAsia="uk-UA"/>
              </w:rPr>
              <w:t>2</w:t>
            </w:r>
            <w:r w:rsidR="00873926" w:rsidRPr="00393233">
              <w:rPr>
                <w:rFonts w:ascii="Times New Roman" w:hAnsi="Times New Roman"/>
                <w:sz w:val="24"/>
                <w:szCs w:val="24"/>
                <w:lang w:eastAsia="uk-UA"/>
              </w:rPr>
              <w:t> </w:t>
            </w:r>
            <w:r w:rsidRPr="00393233">
              <w:rPr>
                <w:rFonts w:ascii="Times New Roman" w:hAnsi="Times New Roman"/>
                <w:sz w:val="24"/>
                <w:szCs w:val="24"/>
                <w:lang w:eastAsia="uk-UA"/>
              </w:rPr>
              <w:t>233</w:t>
            </w:r>
            <w:r w:rsidR="00873926" w:rsidRPr="00393233">
              <w:rPr>
                <w:rFonts w:ascii="Times New Roman" w:hAnsi="Times New Roman"/>
                <w:sz w:val="24"/>
                <w:szCs w:val="24"/>
                <w:lang w:eastAsia="uk-UA"/>
              </w:rPr>
              <w:t xml:space="preserve"> </w:t>
            </w:r>
            <w:r w:rsidRPr="00393233">
              <w:rPr>
                <w:rFonts w:ascii="Times New Roman" w:hAnsi="Times New Roman"/>
                <w:sz w:val="24"/>
                <w:szCs w:val="24"/>
                <w:lang w:eastAsia="uk-UA"/>
              </w:rPr>
              <w:t>357,5</w:t>
            </w:r>
          </w:p>
          <w:p w14:paraId="15A41246" w14:textId="77777777" w:rsidR="00156AA5" w:rsidRPr="00393233" w:rsidRDefault="00156AA5" w:rsidP="00156AA5">
            <w:pPr>
              <w:spacing w:after="0" w:line="240" w:lineRule="auto"/>
              <w:jc w:val="center"/>
              <w:textAlignment w:val="baseline"/>
              <w:rPr>
                <w:rFonts w:ascii="Times New Roman" w:hAnsi="Times New Roman"/>
                <w:sz w:val="24"/>
                <w:szCs w:val="24"/>
                <w:highlight w:val="cyan"/>
                <w:lang w:eastAsia="uk-UA"/>
              </w:rPr>
            </w:pPr>
          </w:p>
        </w:tc>
      </w:tr>
      <w:tr w:rsidR="00393233" w:rsidRPr="00393233" w14:paraId="746551EE" w14:textId="77777777" w:rsidTr="00B51EF0">
        <w:tc>
          <w:tcPr>
            <w:tcW w:w="663" w:type="pct"/>
            <w:tcMar>
              <w:top w:w="12" w:type="dxa"/>
              <w:left w:w="12" w:type="dxa"/>
              <w:bottom w:w="12" w:type="dxa"/>
              <w:right w:w="12" w:type="dxa"/>
            </w:tcMar>
            <w:hideMark/>
          </w:tcPr>
          <w:p w14:paraId="71C3DD58" w14:textId="77777777" w:rsidR="00156AA5" w:rsidRPr="00393233" w:rsidRDefault="00156AA5" w:rsidP="00156AA5">
            <w:pPr>
              <w:spacing w:after="0" w:line="240" w:lineRule="auto"/>
              <w:jc w:val="center"/>
              <w:textAlignment w:val="baseline"/>
              <w:rPr>
                <w:rFonts w:ascii="Times New Roman" w:hAnsi="Times New Roman"/>
                <w:sz w:val="24"/>
                <w:szCs w:val="24"/>
                <w:lang w:eastAsia="uk-UA"/>
              </w:rPr>
            </w:pPr>
            <w:r w:rsidRPr="00393233">
              <w:rPr>
                <w:rFonts w:ascii="Times New Roman" w:hAnsi="Times New Roman"/>
                <w:sz w:val="24"/>
                <w:szCs w:val="24"/>
                <w:bdr w:val="none" w:sz="0" w:space="0" w:color="auto" w:frame="1"/>
                <w:lang w:eastAsia="uk-UA"/>
              </w:rPr>
              <w:t>4</w:t>
            </w:r>
          </w:p>
        </w:tc>
        <w:tc>
          <w:tcPr>
            <w:tcW w:w="2090" w:type="pct"/>
            <w:tcMar>
              <w:top w:w="12" w:type="dxa"/>
              <w:left w:w="12" w:type="dxa"/>
              <w:bottom w:w="12" w:type="dxa"/>
              <w:right w:w="12" w:type="dxa"/>
            </w:tcMar>
            <w:hideMark/>
          </w:tcPr>
          <w:p w14:paraId="020F8012" w14:textId="77777777" w:rsidR="00156AA5" w:rsidRPr="00393233" w:rsidRDefault="00156AA5" w:rsidP="00156AA5">
            <w:pPr>
              <w:spacing w:after="0" w:line="240" w:lineRule="auto"/>
              <w:jc w:val="both"/>
              <w:textAlignment w:val="baseline"/>
              <w:rPr>
                <w:rFonts w:ascii="Times New Roman" w:hAnsi="Times New Roman"/>
                <w:sz w:val="24"/>
                <w:szCs w:val="24"/>
                <w:lang w:eastAsia="uk-UA"/>
              </w:rPr>
            </w:pPr>
            <w:r w:rsidRPr="00393233">
              <w:rPr>
                <w:rFonts w:ascii="Times New Roman" w:hAnsi="Times New Roman"/>
                <w:sz w:val="24"/>
                <w:szCs w:val="24"/>
                <w:bdr w:val="none" w:sz="0" w:space="0" w:color="auto" w:frame="1"/>
                <w:lang w:eastAsia="uk-UA"/>
              </w:rPr>
              <w:t>Бюджетні витрати  на адміністрування регулювання суб’єктів малого підприємництва</w:t>
            </w:r>
          </w:p>
        </w:tc>
        <w:tc>
          <w:tcPr>
            <w:tcW w:w="942" w:type="pct"/>
            <w:tcMar>
              <w:top w:w="12" w:type="dxa"/>
              <w:left w:w="12" w:type="dxa"/>
              <w:bottom w:w="12" w:type="dxa"/>
              <w:right w:w="12" w:type="dxa"/>
            </w:tcMar>
            <w:hideMark/>
          </w:tcPr>
          <w:p w14:paraId="27B0D2D6" w14:textId="77777777" w:rsidR="00D305AE" w:rsidRPr="00393233" w:rsidRDefault="00873926" w:rsidP="00156AA5">
            <w:pPr>
              <w:spacing w:after="0" w:line="240" w:lineRule="auto"/>
              <w:jc w:val="center"/>
              <w:textAlignment w:val="baseline"/>
              <w:rPr>
                <w:rFonts w:ascii="Times New Roman" w:hAnsi="Times New Roman"/>
                <w:sz w:val="24"/>
                <w:szCs w:val="24"/>
                <w:bdr w:val="none" w:sz="0" w:space="0" w:color="auto" w:frame="1"/>
                <w:lang w:eastAsia="uk-UA"/>
              </w:rPr>
            </w:pPr>
            <w:r w:rsidRPr="00393233">
              <w:rPr>
                <w:rFonts w:ascii="Times New Roman" w:hAnsi="Times New Roman"/>
                <w:sz w:val="24"/>
                <w:szCs w:val="24"/>
                <w:lang w:eastAsia="uk-UA"/>
              </w:rPr>
              <w:t>200 755,5</w:t>
            </w:r>
          </w:p>
          <w:p w14:paraId="45951A3C" w14:textId="77777777" w:rsidR="00156AA5" w:rsidRPr="00393233" w:rsidRDefault="00156AA5" w:rsidP="00156AA5">
            <w:pPr>
              <w:spacing w:after="0" w:line="240" w:lineRule="auto"/>
              <w:jc w:val="center"/>
              <w:textAlignment w:val="baseline"/>
              <w:rPr>
                <w:rFonts w:ascii="Times New Roman" w:hAnsi="Times New Roman"/>
                <w:sz w:val="24"/>
                <w:szCs w:val="24"/>
                <w:lang w:eastAsia="uk-UA"/>
              </w:rPr>
            </w:pPr>
          </w:p>
        </w:tc>
        <w:tc>
          <w:tcPr>
            <w:tcW w:w="1305" w:type="pct"/>
            <w:tcMar>
              <w:top w:w="12" w:type="dxa"/>
              <w:left w:w="12" w:type="dxa"/>
              <w:bottom w:w="12" w:type="dxa"/>
              <w:right w:w="12" w:type="dxa"/>
            </w:tcMar>
            <w:hideMark/>
          </w:tcPr>
          <w:p w14:paraId="041C4D03" w14:textId="77777777" w:rsidR="00D305AE" w:rsidRPr="00393233" w:rsidRDefault="00873926" w:rsidP="00156AA5">
            <w:pPr>
              <w:spacing w:after="0" w:line="240" w:lineRule="auto"/>
              <w:jc w:val="center"/>
              <w:textAlignment w:val="baseline"/>
              <w:rPr>
                <w:rFonts w:ascii="Times New Roman" w:hAnsi="Times New Roman"/>
                <w:sz w:val="24"/>
                <w:szCs w:val="24"/>
                <w:bdr w:val="none" w:sz="0" w:space="0" w:color="auto" w:frame="1"/>
                <w:lang w:eastAsia="uk-UA"/>
              </w:rPr>
            </w:pPr>
            <w:r w:rsidRPr="00393233">
              <w:rPr>
                <w:rFonts w:ascii="Times New Roman" w:hAnsi="Times New Roman"/>
                <w:sz w:val="24"/>
                <w:szCs w:val="24"/>
                <w:lang w:eastAsia="uk-UA"/>
              </w:rPr>
              <w:t>1 003 777,5</w:t>
            </w:r>
          </w:p>
          <w:p w14:paraId="4CC31E11" w14:textId="77777777" w:rsidR="00156AA5" w:rsidRPr="00393233" w:rsidRDefault="00156AA5" w:rsidP="00156AA5">
            <w:pPr>
              <w:spacing w:after="0" w:line="240" w:lineRule="auto"/>
              <w:jc w:val="center"/>
              <w:textAlignment w:val="baseline"/>
              <w:rPr>
                <w:rFonts w:ascii="Times New Roman" w:hAnsi="Times New Roman"/>
                <w:sz w:val="24"/>
                <w:szCs w:val="24"/>
                <w:lang w:eastAsia="uk-UA"/>
              </w:rPr>
            </w:pPr>
          </w:p>
        </w:tc>
      </w:tr>
      <w:tr w:rsidR="00393233" w:rsidRPr="00393233" w14:paraId="47921D16" w14:textId="77777777" w:rsidTr="00B51EF0">
        <w:tc>
          <w:tcPr>
            <w:tcW w:w="663" w:type="pct"/>
            <w:tcMar>
              <w:top w:w="12" w:type="dxa"/>
              <w:left w:w="12" w:type="dxa"/>
              <w:bottom w:w="12" w:type="dxa"/>
              <w:right w:w="12" w:type="dxa"/>
            </w:tcMar>
            <w:hideMark/>
          </w:tcPr>
          <w:p w14:paraId="6E051CE8" w14:textId="77777777" w:rsidR="00156AA5" w:rsidRPr="00393233" w:rsidRDefault="00156AA5" w:rsidP="00156AA5">
            <w:pPr>
              <w:spacing w:after="0" w:line="240" w:lineRule="auto"/>
              <w:jc w:val="center"/>
              <w:textAlignment w:val="baseline"/>
              <w:rPr>
                <w:rFonts w:ascii="Times New Roman" w:hAnsi="Times New Roman"/>
                <w:sz w:val="24"/>
                <w:szCs w:val="24"/>
                <w:lang w:eastAsia="uk-UA"/>
              </w:rPr>
            </w:pPr>
            <w:r w:rsidRPr="00393233">
              <w:rPr>
                <w:rFonts w:ascii="Times New Roman" w:hAnsi="Times New Roman"/>
                <w:sz w:val="24"/>
                <w:szCs w:val="24"/>
                <w:bdr w:val="none" w:sz="0" w:space="0" w:color="auto" w:frame="1"/>
                <w:lang w:eastAsia="uk-UA"/>
              </w:rPr>
              <w:t>5</w:t>
            </w:r>
          </w:p>
        </w:tc>
        <w:tc>
          <w:tcPr>
            <w:tcW w:w="2090" w:type="pct"/>
            <w:tcMar>
              <w:top w:w="12" w:type="dxa"/>
              <w:left w:w="12" w:type="dxa"/>
              <w:bottom w:w="12" w:type="dxa"/>
              <w:right w:w="12" w:type="dxa"/>
            </w:tcMar>
            <w:hideMark/>
          </w:tcPr>
          <w:p w14:paraId="5532DD73" w14:textId="77777777" w:rsidR="00156AA5" w:rsidRPr="00393233" w:rsidRDefault="00156AA5" w:rsidP="00156AA5">
            <w:pPr>
              <w:spacing w:after="0" w:line="240" w:lineRule="auto"/>
              <w:jc w:val="both"/>
              <w:textAlignment w:val="baseline"/>
              <w:rPr>
                <w:rFonts w:ascii="Times New Roman" w:hAnsi="Times New Roman"/>
                <w:sz w:val="24"/>
                <w:szCs w:val="24"/>
                <w:lang w:eastAsia="uk-UA"/>
              </w:rPr>
            </w:pPr>
            <w:r w:rsidRPr="00393233">
              <w:rPr>
                <w:rFonts w:ascii="Times New Roman" w:hAnsi="Times New Roman"/>
                <w:sz w:val="24"/>
                <w:szCs w:val="24"/>
                <w:bdr w:val="none" w:sz="0" w:space="0" w:color="auto" w:frame="1"/>
                <w:lang w:eastAsia="uk-UA"/>
              </w:rPr>
              <w:t>Сумарні витрати на виконання запланованого регулювання</w:t>
            </w:r>
          </w:p>
        </w:tc>
        <w:tc>
          <w:tcPr>
            <w:tcW w:w="942" w:type="pct"/>
            <w:tcMar>
              <w:top w:w="12" w:type="dxa"/>
              <w:left w:w="12" w:type="dxa"/>
              <w:bottom w:w="12" w:type="dxa"/>
              <w:right w:w="12" w:type="dxa"/>
            </w:tcMar>
            <w:hideMark/>
          </w:tcPr>
          <w:p w14:paraId="1B6677A5" w14:textId="77777777" w:rsidR="00D305AE" w:rsidRPr="00393233" w:rsidRDefault="0099097E" w:rsidP="00156AA5">
            <w:pPr>
              <w:spacing w:after="0" w:line="240" w:lineRule="auto"/>
              <w:jc w:val="center"/>
              <w:textAlignment w:val="baseline"/>
              <w:rPr>
                <w:rFonts w:ascii="Times New Roman" w:hAnsi="Times New Roman"/>
                <w:sz w:val="24"/>
                <w:szCs w:val="24"/>
                <w:bdr w:val="none" w:sz="0" w:space="0" w:color="auto" w:frame="1"/>
                <w:lang w:eastAsia="uk-UA"/>
              </w:rPr>
            </w:pPr>
            <w:r w:rsidRPr="00393233">
              <w:rPr>
                <w:rFonts w:ascii="Times New Roman" w:hAnsi="Times New Roman"/>
                <w:sz w:val="24"/>
                <w:szCs w:val="24"/>
                <w:bdr w:val="none" w:sz="0" w:space="0" w:color="auto" w:frame="1"/>
                <w:lang w:eastAsia="uk-UA"/>
              </w:rPr>
              <w:t>647 427,0</w:t>
            </w:r>
          </w:p>
          <w:p w14:paraId="4508B9E0" w14:textId="77777777" w:rsidR="00156AA5" w:rsidRPr="00393233" w:rsidRDefault="00156AA5" w:rsidP="00156AA5">
            <w:pPr>
              <w:spacing w:after="0" w:line="240" w:lineRule="auto"/>
              <w:jc w:val="center"/>
              <w:textAlignment w:val="baseline"/>
              <w:rPr>
                <w:rFonts w:ascii="Times New Roman" w:hAnsi="Times New Roman"/>
                <w:sz w:val="24"/>
                <w:szCs w:val="24"/>
                <w:lang w:eastAsia="uk-UA"/>
              </w:rPr>
            </w:pPr>
          </w:p>
        </w:tc>
        <w:tc>
          <w:tcPr>
            <w:tcW w:w="1305" w:type="pct"/>
            <w:tcMar>
              <w:top w:w="12" w:type="dxa"/>
              <w:left w:w="12" w:type="dxa"/>
              <w:bottom w:w="12" w:type="dxa"/>
              <w:right w:w="12" w:type="dxa"/>
            </w:tcMar>
            <w:hideMark/>
          </w:tcPr>
          <w:p w14:paraId="7ACFA468" w14:textId="77777777" w:rsidR="00D305AE" w:rsidRPr="00393233" w:rsidRDefault="009257F4" w:rsidP="00156AA5">
            <w:pPr>
              <w:spacing w:after="0" w:line="240" w:lineRule="auto"/>
              <w:jc w:val="center"/>
              <w:textAlignment w:val="baseline"/>
              <w:rPr>
                <w:rFonts w:ascii="Times New Roman" w:hAnsi="Times New Roman"/>
                <w:sz w:val="24"/>
                <w:szCs w:val="24"/>
                <w:bdr w:val="none" w:sz="0" w:space="0" w:color="auto" w:frame="1"/>
                <w:lang w:eastAsia="uk-UA"/>
              </w:rPr>
            </w:pPr>
            <w:r w:rsidRPr="00393233">
              <w:rPr>
                <w:rFonts w:ascii="Times New Roman" w:hAnsi="Times New Roman"/>
                <w:sz w:val="24"/>
                <w:szCs w:val="24"/>
                <w:bdr w:val="none" w:sz="0" w:space="0" w:color="auto" w:frame="1"/>
                <w:lang w:eastAsia="uk-UA"/>
              </w:rPr>
              <w:t>3237135,0</w:t>
            </w:r>
          </w:p>
          <w:p w14:paraId="0AE3286A" w14:textId="77777777" w:rsidR="00156AA5" w:rsidRPr="00393233" w:rsidRDefault="00156AA5" w:rsidP="00156AA5">
            <w:pPr>
              <w:spacing w:after="0" w:line="240" w:lineRule="auto"/>
              <w:jc w:val="center"/>
              <w:textAlignment w:val="baseline"/>
              <w:rPr>
                <w:rFonts w:ascii="Times New Roman" w:hAnsi="Times New Roman"/>
                <w:sz w:val="24"/>
                <w:szCs w:val="24"/>
                <w:lang w:eastAsia="uk-UA"/>
              </w:rPr>
            </w:pPr>
          </w:p>
        </w:tc>
      </w:tr>
    </w:tbl>
    <w:p w14:paraId="4B729FC5" w14:textId="77777777" w:rsidR="00F642A6" w:rsidRDefault="00F642A6" w:rsidP="00891E82">
      <w:pPr>
        <w:spacing w:after="150" w:line="240" w:lineRule="auto"/>
        <w:ind w:firstLine="450"/>
        <w:jc w:val="both"/>
        <w:rPr>
          <w:rFonts w:ascii="Times New Roman" w:hAnsi="Times New Roman"/>
          <w:sz w:val="28"/>
          <w:szCs w:val="28"/>
          <w:lang w:eastAsia="uk-UA"/>
        </w:rPr>
      </w:pPr>
    </w:p>
    <w:p w14:paraId="07682D0D" w14:textId="77777777" w:rsidR="00891E82" w:rsidRPr="00891E82" w:rsidRDefault="00891E82" w:rsidP="004257D8">
      <w:pPr>
        <w:spacing w:after="0" w:line="240" w:lineRule="auto"/>
        <w:ind w:firstLine="448"/>
        <w:jc w:val="both"/>
        <w:rPr>
          <w:rFonts w:ascii="Times New Roman" w:hAnsi="Times New Roman"/>
          <w:sz w:val="28"/>
          <w:szCs w:val="28"/>
          <w:lang w:eastAsia="uk-UA"/>
        </w:rPr>
      </w:pPr>
      <w:r w:rsidRPr="00891E82">
        <w:rPr>
          <w:rFonts w:ascii="Times New Roman" w:hAnsi="Times New Roman"/>
          <w:sz w:val="28"/>
          <w:szCs w:val="28"/>
          <w:lang w:eastAsia="uk-UA"/>
        </w:rPr>
        <w:t xml:space="preserve">5. Розроблення </w:t>
      </w:r>
      <w:proofErr w:type="spellStart"/>
      <w:r w:rsidRPr="00891E82">
        <w:rPr>
          <w:rFonts w:ascii="Times New Roman" w:hAnsi="Times New Roman"/>
          <w:sz w:val="28"/>
          <w:szCs w:val="28"/>
          <w:lang w:eastAsia="uk-UA"/>
        </w:rPr>
        <w:t>корегуючих</w:t>
      </w:r>
      <w:proofErr w:type="spellEnd"/>
      <w:r w:rsidRPr="00891E82">
        <w:rPr>
          <w:rFonts w:ascii="Times New Roman" w:hAnsi="Times New Roman"/>
          <w:sz w:val="28"/>
          <w:szCs w:val="28"/>
          <w:lang w:eastAsia="uk-UA"/>
        </w:rPr>
        <w:t xml:space="preserve"> (пом’якшувальних) заходів для малого підприємництва щодо запропонованого регулювання</w:t>
      </w:r>
    </w:p>
    <w:p w14:paraId="4294EF17" w14:textId="77777777" w:rsidR="004257D8" w:rsidRDefault="00F642A6" w:rsidP="004257D8">
      <w:pPr>
        <w:spacing w:after="0" w:line="240" w:lineRule="auto"/>
        <w:ind w:firstLine="448"/>
        <w:jc w:val="both"/>
        <w:rPr>
          <w:rFonts w:ascii="Times New Roman" w:hAnsi="Times New Roman"/>
          <w:sz w:val="28"/>
          <w:szCs w:val="28"/>
          <w:lang w:eastAsia="uk-UA"/>
        </w:rPr>
      </w:pPr>
      <w:bookmarkStart w:id="1" w:name="n219"/>
      <w:bookmarkStart w:id="2" w:name="n220"/>
      <w:bookmarkStart w:id="3" w:name="n224"/>
      <w:bookmarkEnd w:id="1"/>
      <w:bookmarkEnd w:id="2"/>
      <w:bookmarkEnd w:id="3"/>
      <w:r>
        <w:rPr>
          <w:rFonts w:ascii="Times New Roman" w:hAnsi="Times New Roman"/>
          <w:sz w:val="28"/>
          <w:szCs w:val="28"/>
          <w:lang w:eastAsia="uk-UA"/>
        </w:rPr>
        <w:t xml:space="preserve">З метою зменшення часу необхідного для </w:t>
      </w:r>
      <w:r w:rsidR="007B2F93">
        <w:rPr>
          <w:rFonts w:ascii="Times New Roman" w:hAnsi="Times New Roman"/>
          <w:sz w:val="28"/>
          <w:szCs w:val="28"/>
          <w:lang w:eastAsia="uk-UA"/>
        </w:rPr>
        <w:t xml:space="preserve">отримання первинної інформації про вимоги регулювання, </w:t>
      </w:r>
      <w:r w:rsidR="000C3099">
        <w:rPr>
          <w:rFonts w:ascii="Times New Roman" w:hAnsi="Times New Roman"/>
          <w:sz w:val="28"/>
          <w:szCs w:val="28"/>
          <w:lang w:eastAsia="uk-UA"/>
        </w:rPr>
        <w:t xml:space="preserve">організації виконання вимог регулювання </w:t>
      </w:r>
      <w:r w:rsidR="004257D8">
        <w:rPr>
          <w:rFonts w:ascii="Times New Roman" w:hAnsi="Times New Roman"/>
          <w:sz w:val="28"/>
          <w:szCs w:val="28"/>
          <w:lang w:eastAsia="uk-UA"/>
        </w:rPr>
        <w:t xml:space="preserve">та забезпечення процесу перевірок, акт (після його затвердження) буде розміщено у вільному доступі на офіційному </w:t>
      </w:r>
      <w:proofErr w:type="spellStart"/>
      <w:r w:rsidR="004257D8">
        <w:rPr>
          <w:rFonts w:ascii="Times New Roman" w:hAnsi="Times New Roman"/>
          <w:sz w:val="28"/>
          <w:szCs w:val="28"/>
          <w:lang w:eastAsia="uk-UA"/>
        </w:rPr>
        <w:t>вебсайті</w:t>
      </w:r>
      <w:proofErr w:type="spellEnd"/>
      <w:r w:rsidR="004257D8">
        <w:rPr>
          <w:rFonts w:ascii="Times New Roman" w:hAnsi="Times New Roman"/>
          <w:sz w:val="28"/>
          <w:szCs w:val="28"/>
          <w:lang w:eastAsia="uk-UA"/>
        </w:rPr>
        <w:t xml:space="preserve"> Держпродспоживслужби.</w:t>
      </w:r>
    </w:p>
    <w:p w14:paraId="66A51501" w14:textId="77777777" w:rsidR="00891E82" w:rsidRDefault="00E5761D" w:rsidP="004257D8">
      <w:pPr>
        <w:spacing w:after="0" w:line="240" w:lineRule="auto"/>
        <w:ind w:firstLine="448"/>
        <w:jc w:val="both"/>
        <w:rPr>
          <w:rFonts w:ascii="Times New Roman" w:hAnsi="Times New Roman"/>
          <w:sz w:val="28"/>
          <w:szCs w:val="28"/>
          <w:lang w:eastAsia="uk-UA"/>
        </w:rPr>
      </w:pPr>
      <w:r>
        <w:rPr>
          <w:rFonts w:ascii="Times New Roman" w:hAnsi="Times New Roman"/>
          <w:sz w:val="28"/>
          <w:szCs w:val="28"/>
          <w:lang w:eastAsia="uk-UA"/>
        </w:rPr>
        <w:t xml:space="preserve"> </w:t>
      </w:r>
      <w:r w:rsidR="002A7296">
        <w:rPr>
          <w:rFonts w:ascii="Times New Roman" w:hAnsi="Times New Roman"/>
          <w:sz w:val="28"/>
          <w:szCs w:val="28"/>
          <w:lang w:eastAsia="uk-UA"/>
        </w:rPr>
        <w:t xml:space="preserve">Це дозволить скоротити час, необхідний </w:t>
      </w:r>
      <w:r w:rsidR="00EE24C8">
        <w:rPr>
          <w:rFonts w:ascii="Times New Roman" w:hAnsi="Times New Roman"/>
          <w:sz w:val="28"/>
          <w:szCs w:val="28"/>
          <w:lang w:eastAsia="uk-UA"/>
        </w:rPr>
        <w:t xml:space="preserve">для ознайомлення </w:t>
      </w:r>
      <w:proofErr w:type="spellStart"/>
      <w:r w:rsidR="00EE24C8">
        <w:rPr>
          <w:rFonts w:ascii="Times New Roman" w:hAnsi="Times New Roman"/>
          <w:sz w:val="28"/>
          <w:szCs w:val="28"/>
          <w:lang w:eastAsia="uk-UA"/>
        </w:rPr>
        <w:t>субєктів</w:t>
      </w:r>
      <w:proofErr w:type="spellEnd"/>
      <w:r w:rsidR="00EE24C8">
        <w:rPr>
          <w:rFonts w:ascii="Times New Roman" w:hAnsi="Times New Roman"/>
          <w:sz w:val="28"/>
          <w:szCs w:val="28"/>
          <w:lang w:eastAsia="uk-UA"/>
        </w:rPr>
        <w:t xml:space="preserve"> госпо</w:t>
      </w:r>
      <w:r w:rsidR="003000FF">
        <w:rPr>
          <w:rFonts w:ascii="Times New Roman" w:hAnsi="Times New Roman"/>
          <w:sz w:val="28"/>
          <w:szCs w:val="28"/>
          <w:lang w:eastAsia="uk-UA"/>
        </w:rPr>
        <w:t xml:space="preserve">дарювання з актом </w:t>
      </w:r>
      <w:r w:rsidR="004B2528">
        <w:rPr>
          <w:rFonts w:ascii="Times New Roman" w:hAnsi="Times New Roman"/>
          <w:sz w:val="28"/>
          <w:szCs w:val="28"/>
          <w:lang w:eastAsia="uk-UA"/>
        </w:rPr>
        <w:t>та</w:t>
      </w:r>
      <w:r w:rsidR="00EE24C8">
        <w:rPr>
          <w:rFonts w:ascii="Times New Roman" w:hAnsi="Times New Roman"/>
          <w:sz w:val="28"/>
          <w:szCs w:val="28"/>
          <w:lang w:eastAsia="uk-UA"/>
        </w:rPr>
        <w:t xml:space="preserve"> </w:t>
      </w:r>
      <w:r w:rsidR="00111A71">
        <w:rPr>
          <w:rFonts w:ascii="Times New Roman" w:hAnsi="Times New Roman"/>
          <w:sz w:val="28"/>
          <w:szCs w:val="28"/>
          <w:lang w:eastAsia="uk-UA"/>
        </w:rPr>
        <w:t xml:space="preserve">для підготовки </w:t>
      </w:r>
      <w:r w:rsidR="003000FF">
        <w:rPr>
          <w:rFonts w:ascii="Times New Roman" w:hAnsi="Times New Roman"/>
          <w:sz w:val="28"/>
          <w:szCs w:val="28"/>
          <w:lang w:eastAsia="uk-UA"/>
        </w:rPr>
        <w:t>процесу проведення перевірок</w:t>
      </w:r>
      <w:r w:rsidR="004B2528">
        <w:rPr>
          <w:rFonts w:ascii="Times New Roman" w:hAnsi="Times New Roman"/>
          <w:sz w:val="28"/>
          <w:szCs w:val="28"/>
          <w:lang w:eastAsia="uk-UA"/>
        </w:rPr>
        <w:t xml:space="preserve"> орієнтовно на </w:t>
      </w:r>
      <w:r w:rsidR="00893230">
        <w:rPr>
          <w:rFonts w:ascii="Times New Roman" w:hAnsi="Times New Roman"/>
          <w:sz w:val="28"/>
          <w:szCs w:val="28"/>
          <w:lang w:eastAsia="uk-UA"/>
        </w:rPr>
        <w:t>20</w:t>
      </w:r>
      <w:r w:rsidR="004B2528">
        <w:rPr>
          <w:rFonts w:ascii="Times New Roman" w:hAnsi="Times New Roman"/>
          <w:sz w:val="28"/>
          <w:szCs w:val="28"/>
          <w:lang w:eastAsia="uk-UA"/>
        </w:rPr>
        <w:t>%, що у свою чергу скоротить витрати малого підприємництва</w:t>
      </w:r>
      <w:r w:rsidR="003000FF">
        <w:rPr>
          <w:rFonts w:ascii="Times New Roman" w:hAnsi="Times New Roman"/>
          <w:sz w:val="28"/>
          <w:szCs w:val="28"/>
          <w:lang w:eastAsia="uk-UA"/>
        </w:rPr>
        <w:t xml:space="preserve"> </w:t>
      </w:r>
    </w:p>
    <w:p w14:paraId="0BCDB91D" w14:textId="77777777" w:rsidR="00751214" w:rsidRDefault="00751214" w:rsidP="004257D8">
      <w:pPr>
        <w:spacing w:after="0" w:line="240" w:lineRule="auto"/>
        <w:ind w:firstLine="448"/>
        <w:jc w:val="both"/>
        <w:rPr>
          <w:rFonts w:ascii="Times New Roman" w:hAnsi="Times New Roman"/>
          <w:sz w:val="28"/>
          <w:szCs w:val="28"/>
          <w:lang w:eastAsia="uk-UA"/>
        </w:rPr>
      </w:pPr>
    </w:p>
    <w:p w14:paraId="38C907DF" w14:textId="77777777" w:rsidR="00FC3DE5" w:rsidRPr="00891E82" w:rsidRDefault="00FC3DE5" w:rsidP="004257D8">
      <w:pPr>
        <w:spacing w:after="0" w:line="240" w:lineRule="auto"/>
        <w:ind w:firstLine="448"/>
        <w:jc w:val="both"/>
        <w:rPr>
          <w:rFonts w:ascii="Times New Roman" w:hAnsi="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2"/>
        <w:gridCol w:w="2973"/>
        <w:gridCol w:w="2973"/>
      </w:tblGrid>
      <w:tr w:rsidR="00891E82" w:rsidRPr="00891E82" w14:paraId="067D7A57" w14:textId="77777777" w:rsidTr="007026C7">
        <w:tc>
          <w:tcPr>
            <w:tcW w:w="4095" w:type="dxa"/>
            <w:hideMark/>
          </w:tcPr>
          <w:p w14:paraId="6623A46C" w14:textId="77777777" w:rsidR="00891E82" w:rsidRPr="00891E82" w:rsidRDefault="00891E82" w:rsidP="00E26566">
            <w:pPr>
              <w:spacing w:after="0" w:line="240" w:lineRule="auto"/>
              <w:jc w:val="center"/>
              <w:rPr>
                <w:rFonts w:ascii="Times New Roman" w:hAnsi="Times New Roman"/>
                <w:sz w:val="24"/>
                <w:szCs w:val="24"/>
                <w:lang w:eastAsia="uk-UA"/>
              </w:rPr>
            </w:pPr>
            <w:bookmarkStart w:id="4" w:name="n225"/>
            <w:bookmarkEnd w:id="4"/>
            <w:r w:rsidRPr="00891E82">
              <w:rPr>
                <w:rFonts w:ascii="Times New Roman" w:hAnsi="Times New Roman"/>
                <w:sz w:val="24"/>
                <w:szCs w:val="24"/>
                <w:lang w:eastAsia="uk-UA"/>
              </w:rPr>
              <w:t>Показник</w:t>
            </w:r>
          </w:p>
        </w:tc>
        <w:tc>
          <w:tcPr>
            <w:tcW w:w="2475" w:type="dxa"/>
            <w:hideMark/>
          </w:tcPr>
          <w:p w14:paraId="0067B401" w14:textId="77777777" w:rsidR="00891E82" w:rsidRPr="00891E82" w:rsidRDefault="00891E82" w:rsidP="00E26566">
            <w:pPr>
              <w:spacing w:after="0" w:line="240" w:lineRule="auto"/>
              <w:jc w:val="center"/>
              <w:rPr>
                <w:rFonts w:ascii="Times New Roman" w:hAnsi="Times New Roman"/>
                <w:sz w:val="24"/>
                <w:szCs w:val="24"/>
                <w:lang w:eastAsia="uk-UA"/>
              </w:rPr>
            </w:pPr>
            <w:r w:rsidRPr="00891E82">
              <w:rPr>
                <w:rFonts w:ascii="Times New Roman" w:hAnsi="Times New Roman"/>
                <w:sz w:val="24"/>
                <w:szCs w:val="24"/>
                <w:lang w:eastAsia="uk-UA"/>
              </w:rPr>
              <w:t>Сумарні витрати малого підприємництва на виконання запланованого  регулювання за перший рік, гривень</w:t>
            </w:r>
          </w:p>
        </w:tc>
        <w:tc>
          <w:tcPr>
            <w:tcW w:w="2355" w:type="dxa"/>
            <w:hideMark/>
          </w:tcPr>
          <w:p w14:paraId="25714C01" w14:textId="77777777" w:rsidR="00891E82" w:rsidRPr="00891E82" w:rsidRDefault="00891E82" w:rsidP="00E26566">
            <w:pPr>
              <w:spacing w:after="0" w:line="240" w:lineRule="auto"/>
              <w:jc w:val="center"/>
              <w:rPr>
                <w:rFonts w:ascii="Times New Roman" w:hAnsi="Times New Roman"/>
                <w:sz w:val="24"/>
                <w:szCs w:val="24"/>
                <w:lang w:eastAsia="uk-UA"/>
              </w:rPr>
            </w:pPr>
            <w:r w:rsidRPr="00891E82">
              <w:rPr>
                <w:rFonts w:ascii="Times New Roman" w:hAnsi="Times New Roman"/>
                <w:sz w:val="24"/>
                <w:szCs w:val="24"/>
                <w:lang w:eastAsia="uk-UA"/>
              </w:rPr>
              <w:t>Сумарні витрати малого підприємництва на виконання запланованого  регулювання</w:t>
            </w:r>
            <w:r w:rsidRPr="00891E82">
              <w:rPr>
                <w:rFonts w:ascii="Times New Roman" w:hAnsi="Times New Roman"/>
                <w:sz w:val="24"/>
                <w:szCs w:val="24"/>
                <w:lang w:eastAsia="uk-UA"/>
              </w:rPr>
              <w:br/>
              <w:t>за п’ять років, гривень</w:t>
            </w:r>
          </w:p>
        </w:tc>
      </w:tr>
      <w:tr w:rsidR="00891E82" w:rsidRPr="00891E82" w14:paraId="3C79A54C" w14:textId="77777777" w:rsidTr="007026C7">
        <w:tc>
          <w:tcPr>
            <w:tcW w:w="4095" w:type="dxa"/>
            <w:hideMark/>
          </w:tcPr>
          <w:p w14:paraId="16CB1168" w14:textId="77777777" w:rsidR="00891E82" w:rsidRPr="00891E82" w:rsidRDefault="00891E82" w:rsidP="00E26566">
            <w:pPr>
              <w:spacing w:after="0" w:line="240" w:lineRule="auto"/>
              <w:rPr>
                <w:rFonts w:ascii="Times New Roman" w:hAnsi="Times New Roman"/>
                <w:sz w:val="24"/>
                <w:szCs w:val="24"/>
                <w:lang w:eastAsia="uk-UA"/>
              </w:rPr>
            </w:pPr>
            <w:r w:rsidRPr="00891E82">
              <w:rPr>
                <w:rFonts w:ascii="Times New Roman" w:hAnsi="Times New Roman"/>
                <w:sz w:val="24"/>
                <w:szCs w:val="24"/>
                <w:lang w:eastAsia="uk-UA"/>
              </w:rPr>
              <w:t>Заплановане регулювання</w:t>
            </w:r>
          </w:p>
        </w:tc>
        <w:tc>
          <w:tcPr>
            <w:tcW w:w="2475" w:type="dxa"/>
            <w:hideMark/>
          </w:tcPr>
          <w:p w14:paraId="0767864C" w14:textId="77777777" w:rsidR="00891E82" w:rsidRPr="00891E82" w:rsidRDefault="007026C7" w:rsidP="00E26566">
            <w:pPr>
              <w:spacing w:after="0" w:line="240" w:lineRule="auto"/>
              <w:jc w:val="center"/>
              <w:rPr>
                <w:rFonts w:ascii="Times New Roman" w:hAnsi="Times New Roman"/>
                <w:sz w:val="24"/>
                <w:szCs w:val="24"/>
                <w:lang w:eastAsia="uk-UA"/>
              </w:rPr>
            </w:pPr>
            <w:r w:rsidRPr="00023019">
              <w:rPr>
                <w:rFonts w:ascii="Times New Roman" w:hAnsi="Times New Roman"/>
                <w:sz w:val="24"/>
                <w:szCs w:val="24"/>
                <w:lang w:eastAsia="uk-UA"/>
              </w:rPr>
              <w:t>446 671,5</w:t>
            </w:r>
          </w:p>
        </w:tc>
        <w:tc>
          <w:tcPr>
            <w:tcW w:w="2355" w:type="dxa"/>
            <w:hideMark/>
          </w:tcPr>
          <w:p w14:paraId="2997B7F9" w14:textId="77777777" w:rsidR="00891E82" w:rsidRPr="00891E82" w:rsidRDefault="00E26566" w:rsidP="00E26566">
            <w:pPr>
              <w:spacing w:after="0" w:line="240" w:lineRule="auto"/>
              <w:jc w:val="center"/>
              <w:textAlignment w:val="baseline"/>
              <w:rPr>
                <w:rFonts w:ascii="Times New Roman" w:hAnsi="Times New Roman"/>
                <w:sz w:val="24"/>
                <w:szCs w:val="24"/>
                <w:highlight w:val="cyan"/>
                <w:bdr w:val="none" w:sz="0" w:space="0" w:color="auto" w:frame="1"/>
                <w:lang w:eastAsia="uk-UA"/>
              </w:rPr>
            </w:pPr>
            <w:r w:rsidRPr="00023019">
              <w:rPr>
                <w:rFonts w:ascii="Times New Roman" w:hAnsi="Times New Roman"/>
                <w:sz w:val="24"/>
                <w:szCs w:val="24"/>
                <w:lang w:eastAsia="uk-UA"/>
              </w:rPr>
              <w:t>2 233 357,5</w:t>
            </w:r>
          </w:p>
        </w:tc>
      </w:tr>
      <w:tr w:rsidR="00891E82" w:rsidRPr="00891E82" w14:paraId="5A7DECAB" w14:textId="77777777" w:rsidTr="007026C7">
        <w:tc>
          <w:tcPr>
            <w:tcW w:w="4095" w:type="dxa"/>
            <w:hideMark/>
          </w:tcPr>
          <w:p w14:paraId="21C72649" w14:textId="77777777" w:rsidR="00891E82" w:rsidRPr="00891E82" w:rsidRDefault="00891E82" w:rsidP="00E26566">
            <w:pPr>
              <w:spacing w:after="0" w:line="240" w:lineRule="auto"/>
              <w:rPr>
                <w:rFonts w:ascii="Times New Roman" w:hAnsi="Times New Roman"/>
                <w:sz w:val="24"/>
                <w:szCs w:val="24"/>
                <w:lang w:eastAsia="uk-UA"/>
              </w:rPr>
            </w:pPr>
            <w:r w:rsidRPr="00891E82">
              <w:rPr>
                <w:rFonts w:ascii="Times New Roman" w:hAnsi="Times New Roman"/>
                <w:sz w:val="24"/>
                <w:szCs w:val="24"/>
                <w:lang w:eastAsia="uk-UA"/>
              </w:rPr>
              <w:t>За умов застосування компенсаторних механізмів для малого підприємництва</w:t>
            </w:r>
          </w:p>
        </w:tc>
        <w:tc>
          <w:tcPr>
            <w:tcW w:w="2475" w:type="dxa"/>
            <w:hideMark/>
          </w:tcPr>
          <w:p w14:paraId="7014718B" w14:textId="77777777" w:rsidR="00891E82" w:rsidRPr="00023019" w:rsidRDefault="00891E82" w:rsidP="00C548FF">
            <w:pPr>
              <w:spacing w:after="0" w:line="240" w:lineRule="auto"/>
              <w:jc w:val="center"/>
              <w:rPr>
                <w:rFonts w:ascii="Times New Roman" w:hAnsi="Times New Roman"/>
                <w:sz w:val="24"/>
                <w:szCs w:val="24"/>
                <w:lang w:eastAsia="uk-UA"/>
              </w:rPr>
            </w:pPr>
          </w:p>
          <w:p w14:paraId="5B54D615" w14:textId="77777777" w:rsidR="00C548FF" w:rsidRPr="00891E82" w:rsidRDefault="00C548FF" w:rsidP="00C548FF">
            <w:pPr>
              <w:spacing w:after="0" w:line="240" w:lineRule="auto"/>
              <w:jc w:val="center"/>
              <w:rPr>
                <w:rFonts w:ascii="Times New Roman" w:hAnsi="Times New Roman"/>
                <w:sz w:val="24"/>
                <w:szCs w:val="24"/>
                <w:lang w:eastAsia="uk-UA"/>
              </w:rPr>
            </w:pPr>
            <w:r w:rsidRPr="00023019">
              <w:rPr>
                <w:rFonts w:ascii="Times New Roman" w:hAnsi="Times New Roman"/>
                <w:sz w:val="24"/>
                <w:szCs w:val="24"/>
                <w:lang w:eastAsia="uk-UA"/>
              </w:rPr>
              <w:t>357</w:t>
            </w:r>
            <w:r w:rsidR="0058408A">
              <w:rPr>
                <w:rFonts w:ascii="Times New Roman" w:hAnsi="Times New Roman"/>
                <w:sz w:val="24"/>
                <w:szCs w:val="24"/>
                <w:lang w:eastAsia="uk-UA"/>
              </w:rPr>
              <w:t xml:space="preserve"> </w:t>
            </w:r>
            <w:r w:rsidRPr="00023019">
              <w:rPr>
                <w:rFonts w:ascii="Times New Roman" w:hAnsi="Times New Roman"/>
                <w:sz w:val="24"/>
                <w:szCs w:val="24"/>
                <w:lang w:eastAsia="uk-UA"/>
              </w:rPr>
              <w:t>337,2</w:t>
            </w:r>
          </w:p>
        </w:tc>
        <w:tc>
          <w:tcPr>
            <w:tcW w:w="2355" w:type="dxa"/>
            <w:hideMark/>
          </w:tcPr>
          <w:p w14:paraId="60A5D5BE" w14:textId="77777777" w:rsidR="00891E82" w:rsidRPr="00023019" w:rsidRDefault="00891E82" w:rsidP="00E26566">
            <w:pPr>
              <w:spacing w:after="0" w:line="240" w:lineRule="auto"/>
              <w:rPr>
                <w:rFonts w:ascii="Times New Roman" w:hAnsi="Times New Roman"/>
                <w:sz w:val="24"/>
                <w:szCs w:val="24"/>
                <w:lang w:eastAsia="uk-UA"/>
              </w:rPr>
            </w:pPr>
          </w:p>
          <w:p w14:paraId="5505CC5D" w14:textId="77777777" w:rsidR="0099510A" w:rsidRPr="00891E82" w:rsidRDefault="0099510A" w:rsidP="0099510A">
            <w:pPr>
              <w:spacing w:after="0" w:line="240" w:lineRule="auto"/>
              <w:jc w:val="center"/>
              <w:rPr>
                <w:rFonts w:ascii="Times New Roman" w:hAnsi="Times New Roman"/>
                <w:sz w:val="24"/>
                <w:szCs w:val="24"/>
                <w:lang w:eastAsia="uk-UA"/>
              </w:rPr>
            </w:pPr>
            <w:r w:rsidRPr="00023019">
              <w:rPr>
                <w:rFonts w:ascii="Times New Roman" w:hAnsi="Times New Roman"/>
                <w:sz w:val="24"/>
                <w:szCs w:val="24"/>
                <w:lang w:eastAsia="uk-UA"/>
              </w:rPr>
              <w:t>1</w:t>
            </w:r>
            <w:r w:rsidR="0058408A">
              <w:rPr>
                <w:rFonts w:ascii="Times New Roman" w:hAnsi="Times New Roman"/>
                <w:sz w:val="24"/>
                <w:szCs w:val="24"/>
                <w:lang w:eastAsia="uk-UA"/>
              </w:rPr>
              <w:t> </w:t>
            </w:r>
            <w:r w:rsidRPr="00023019">
              <w:rPr>
                <w:rFonts w:ascii="Times New Roman" w:hAnsi="Times New Roman"/>
                <w:sz w:val="24"/>
                <w:szCs w:val="24"/>
                <w:lang w:eastAsia="uk-UA"/>
              </w:rPr>
              <w:t>786</w:t>
            </w:r>
            <w:r w:rsidR="0058408A">
              <w:rPr>
                <w:rFonts w:ascii="Times New Roman" w:hAnsi="Times New Roman"/>
                <w:sz w:val="24"/>
                <w:szCs w:val="24"/>
                <w:lang w:eastAsia="uk-UA"/>
              </w:rPr>
              <w:t xml:space="preserve"> </w:t>
            </w:r>
            <w:r w:rsidRPr="00023019">
              <w:rPr>
                <w:rFonts w:ascii="Times New Roman" w:hAnsi="Times New Roman"/>
                <w:sz w:val="24"/>
                <w:szCs w:val="24"/>
                <w:lang w:eastAsia="uk-UA"/>
              </w:rPr>
              <w:t>686,0</w:t>
            </w:r>
          </w:p>
        </w:tc>
      </w:tr>
      <w:tr w:rsidR="00891E82" w:rsidRPr="00891E82" w14:paraId="60D79B69" w14:textId="77777777" w:rsidTr="007026C7">
        <w:tc>
          <w:tcPr>
            <w:tcW w:w="4095" w:type="dxa"/>
            <w:hideMark/>
          </w:tcPr>
          <w:p w14:paraId="2BED30A4" w14:textId="77777777" w:rsidR="00891E82" w:rsidRPr="00891E82" w:rsidRDefault="00891E82" w:rsidP="00E26566">
            <w:pPr>
              <w:spacing w:after="0" w:line="240" w:lineRule="auto"/>
              <w:rPr>
                <w:rFonts w:ascii="Times New Roman" w:hAnsi="Times New Roman"/>
                <w:sz w:val="24"/>
                <w:szCs w:val="24"/>
                <w:lang w:eastAsia="uk-UA"/>
              </w:rPr>
            </w:pPr>
            <w:r w:rsidRPr="00891E82">
              <w:rPr>
                <w:rFonts w:ascii="Times New Roman" w:hAnsi="Times New Roman"/>
                <w:sz w:val="24"/>
                <w:szCs w:val="24"/>
                <w:lang w:eastAsia="uk-UA"/>
              </w:rPr>
              <w:lastRenderedPageBreak/>
              <w:t>Сумарно: зміна вартості регулювання малого підприємництва</w:t>
            </w:r>
          </w:p>
        </w:tc>
        <w:tc>
          <w:tcPr>
            <w:tcW w:w="2475" w:type="dxa"/>
            <w:hideMark/>
          </w:tcPr>
          <w:p w14:paraId="456FD939" w14:textId="77777777" w:rsidR="00023019" w:rsidRDefault="00023019" w:rsidP="00893230">
            <w:pPr>
              <w:spacing w:after="0" w:line="240" w:lineRule="auto"/>
              <w:jc w:val="center"/>
              <w:rPr>
                <w:rFonts w:ascii="Times New Roman" w:hAnsi="Times New Roman"/>
                <w:sz w:val="24"/>
                <w:szCs w:val="24"/>
                <w:lang w:eastAsia="uk-UA"/>
              </w:rPr>
            </w:pPr>
          </w:p>
          <w:p w14:paraId="6EED2AC8" w14:textId="77777777" w:rsidR="00891E82" w:rsidRPr="00891E82" w:rsidRDefault="00C548FF" w:rsidP="00893230">
            <w:pPr>
              <w:spacing w:after="0" w:line="240" w:lineRule="auto"/>
              <w:jc w:val="center"/>
              <w:rPr>
                <w:rFonts w:ascii="Times New Roman" w:hAnsi="Times New Roman"/>
                <w:sz w:val="24"/>
                <w:szCs w:val="24"/>
                <w:lang w:eastAsia="uk-UA"/>
              </w:rPr>
            </w:pPr>
            <w:r w:rsidRPr="00023019">
              <w:rPr>
                <w:rFonts w:ascii="Times New Roman" w:hAnsi="Times New Roman"/>
                <w:sz w:val="24"/>
                <w:szCs w:val="24"/>
                <w:lang w:eastAsia="uk-UA"/>
              </w:rPr>
              <w:t>89334,3</w:t>
            </w:r>
          </w:p>
        </w:tc>
        <w:tc>
          <w:tcPr>
            <w:tcW w:w="0" w:type="auto"/>
            <w:vAlign w:val="center"/>
            <w:hideMark/>
          </w:tcPr>
          <w:p w14:paraId="1B8F3B03" w14:textId="77777777" w:rsidR="00891E82" w:rsidRPr="00891E82" w:rsidRDefault="00023019" w:rsidP="0099510A">
            <w:pPr>
              <w:spacing w:after="0" w:line="240" w:lineRule="auto"/>
              <w:jc w:val="center"/>
              <w:rPr>
                <w:rFonts w:ascii="Times New Roman" w:hAnsi="Times New Roman"/>
                <w:sz w:val="24"/>
                <w:szCs w:val="24"/>
                <w:lang w:eastAsia="uk-UA"/>
              </w:rPr>
            </w:pPr>
            <w:r w:rsidRPr="00023019">
              <w:rPr>
                <w:rFonts w:ascii="Times New Roman" w:hAnsi="Times New Roman"/>
                <w:sz w:val="24"/>
                <w:szCs w:val="24"/>
                <w:lang w:eastAsia="uk-UA"/>
              </w:rPr>
              <w:t>446671,5</w:t>
            </w:r>
          </w:p>
        </w:tc>
      </w:tr>
    </w:tbl>
    <w:p w14:paraId="4A71E343" w14:textId="77777777" w:rsidR="00511B00" w:rsidRDefault="00511B00" w:rsidP="00156AA5">
      <w:pPr>
        <w:shd w:val="clear" w:color="auto" w:fill="FFFFFF"/>
        <w:spacing w:after="0" w:line="240" w:lineRule="auto"/>
        <w:jc w:val="center"/>
        <w:textAlignment w:val="baseline"/>
        <w:rPr>
          <w:rFonts w:ascii="Times New Roman" w:hAnsi="Times New Roman"/>
          <w:b/>
          <w:bCs/>
          <w:color w:val="FF0000"/>
          <w:bdr w:val="none" w:sz="0" w:space="0" w:color="auto" w:frame="1"/>
          <w:lang w:eastAsia="uk-UA"/>
        </w:rPr>
      </w:pPr>
    </w:p>
    <w:p w14:paraId="0E284C32" w14:textId="77777777" w:rsidR="00511B00" w:rsidRDefault="00511B00" w:rsidP="00156AA5">
      <w:pPr>
        <w:shd w:val="clear" w:color="auto" w:fill="FFFFFF"/>
        <w:spacing w:after="0" w:line="240" w:lineRule="auto"/>
        <w:jc w:val="center"/>
        <w:textAlignment w:val="baseline"/>
        <w:rPr>
          <w:rFonts w:ascii="Times New Roman" w:hAnsi="Times New Roman"/>
          <w:b/>
          <w:bCs/>
          <w:color w:val="FF0000"/>
          <w:bdr w:val="none" w:sz="0" w:space="0" w:color="auto" w:frame="1"/>
          <w:lang w:eastAsia="uk-UA"/>
        </w:rPr>
      </w:pPr>
    </w:p>
    <w:p w14:paraId="3AFFDF40" w14:textId="77777777" w:rsidR="00156AA5" w:rsidRPr="00D46B79" w:rsidRDefault="00156AA5" w:rsidP="00156AA5">
      <w:pPr>
        <w:shd w:val="clear" w:color="auto" w:fill="FFFFFF"/>
        <w:spacing w:after="0" w:line="240" w:lineRule="auto"/>
        <w:ind w:firstLine="709"/>
        <w:jc w:val="both"/>
        <w:textAlignment w:val="baseline"/>
        <w:rPr>
          <w:rFonts w:ascii="Times New Roman" w:hAnsi="Times New Roman"/>
          <w:color w:val="FF0000"/>
          <w:lang w:eastAsia="uk-UA"/>
        </w:rPr>
      </w:pPr>
    </w:p>
    <w:p w14:paraId="05245FDD" w14:textId="77777777" w:rsidR="00156AA5" w:rsidRPr="00D46B79" w:rsidRDefault="00156AA5" w:rsidP="00156AA5">
      <w:pPr>
        <w:shd w:val="clear" w:color="auto" w:fill="FFFFFF"/>
        <w:spacing w:after="0" w:line="240" w:lineRule="auto"/>
        <w:ind w:firstLine="709"/>
        <w:textAlignment w:val="baseline"/>
        <w:rPr>
          <w:rFonts w:ascii="Times New Roman" w:hAnsi="Times New Roman"/>
          <w:color w:val="FF0000"/>
          <w:lang w:eastAsia="uk-UA"/>
        </w:rPr>
      </w:pPr>
      <w:bookmarkStart w:id="5" w:name="n139"/>
      <w:bookmarkEnd w:id="5"/>
      <w:r w:rsidRPr="00D46B79">
        <w:rPr>
          <w:rFonts w:ascii="Times New Roman" w:hAnsi="Times New Roman"/>
          <w:color w:val="FF0000"/>
          <w:bdr w:val="none" w:sz="0" w:space="0" w:color="auto" w:frame="1"/>
          <w:lang w:eastAsia="uk-UA"/>
        </w:rPr>
        <w:t> </w:t>
      </w:r>
    </w:p>
    <w:p w14:paraId="5F7E4AF2" w14:textId="77777777" w:rsidR="00156AA5" w:rsidRPr="00D46B79" w:rsidRDefault="00156AA5" w:rsidP="00156AA5">
      <w:pPr>
        <w:shd w:val="clear" w:color="auto" w:fill="FFFFFF"/>
        <w:spacing w:after="0" w:line="240" w:lineRule="auto"/>
        <w:ind w:firstLine="709"/>
        <w:textAlignment w:val="baseline"/>
        <w:rPr>
          <w:rFonts w:ascii="Times New Roman" w:hAnsi="Times New Roman"/>
          <w:color w:val="FF0000"/>
          <w:lang w:eastAsia="uk-UA"/>
        </w:rPr>
      </w:pPr>
      <w:r w:rsidRPr="00D46B79">
        <w:rPr>
          <w:rFonts w:ascii="Times New Roman" w:hAnsi="Times New Roman"/>
          <w:color w:val="FF0000"/>
          <w:bdr w:val="none" w:sz="0" w:space="0" w:color="auto" w:frame="1"/>
          <w:lang w:eastAsia="uk-UA"/>
        </w:rPr>
        <w:t> </w:t>
      </w:r>
    </w:p>
    <w:p w14:paraId="0B0DFF75" w14:textId="77777777" w:rsidR="00156AA5" w:rsidRPr="00D46B79" w:rsidRDefault="00156AA5" w:rsidP="00F642A6">
      <w:pPr>
        <w:shd w:val="clear" w:color="auto" w:fill="FFFFFF"/>
        <w:spacing w:after="0" w:line="240" w:lineRule="auto"/>
        <w:ind w:firstLine="709"/>
        <w:textAlignment w:val="baseline"/>
        <w:rPr>
          <w:rFonts w:ascii="Times New Roman" w:hAnsi="Times New Roman"/>
          <w:color w:val="FF0000"/>
          <w:lang w:eastAsia="uk-UA"/>
        </w:rPr>
      </w:pPr>
    </w:p>
    <w:p w14:paraId="330DE14E" w14:textId="77777777" w:rsidR="00156AA5" w:rsidRPr="00D46B79" w:rsidRDefault="00156AA5" w:rsidP="00156AA5">
      <w:pPr>
        <w:spacing w:after="160" w:line="259" w:lineRule="auto"/>
        <w:rPr>
          <w:rFonts w:ascii="Times New Roman" w:eastAsiaTheme="minorHAnsi" w:hAnsi="Times New Roman"/>
          <w:color w:val="FF0000"/>
        </w:rPr>
      </w:pPr>
    </w:p>
    <w:sectPr w:rsidR="00156AA5" w:rsidRPr="00D46B79" w:rsidSect="00D747F1">
      <w:headerReference w:type="default" r:id="rId9"/>
      <w:pgSz w:w="11906" w:h="16838"/>
      <w:pgMar w:top="1134" w:right="56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E63B" w14:textId="77777777" w:rsidR="00F5447E" w:rsidRDefault="00F5447E" w:rsidP="00D747F1">
      <w:pPr>
        <w:spacing w:after="0" w:line="240" w:lineRule="auto"/>
      </w:pPr>
      <w:r>
        <w:separator/>
      </w:r>
    </w:p>
  </w:endnote>
  <w:endnote w:type="continuationSeparator" w:id="0">
    <w:p w14:paraId="793D0774" w14:textId="77777777" w:rsidR="00F5447E" w:rsidRDefault="00F5447E" w:rsidP="00D7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E7BE" w14:textId="77777777" w:rsidR="00F5447E" w:rsidRDefault="00F5447E" w:rsidP="00D747F1">
      <w:pPr>
        <w:spacing w:after="0" w:line="240" w:lineRule="auto"/>
      </w:pPr>
      <w:r>
        <w:separator/>
      </w:r>
    </w:p>
  </w:footnote>
  <w:footnote w:type="continuationSeparator" w:id="0">
    <w:p w14:paraId="670711C5" w14:textId="77777777" w:rsidR="00F5447E" w:rsidRDefault="00F5447E" w:rsidP="00D7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0268"/>
      <w:docPartObj>
        <w:docPartGallery w:val="Page Numbers (Top of Page)"/>
        <w:docPartUnique/>
      </w:docPartObj>
    </w:sdtPr>
    <w:sdtEndPr/>
    <w:sdtContent>
      <w:p w14:paraId="5DEE5DB8" w14:textId="2FE0D4E6" w:rsidR="00D747F1" w:rsidRDefault="00D747F1">
        <w:pPr>
          <w:pStyle w:val="a8"/>
          <w:jc w:val="center"/>
        </w:pPr>
        <w:r>
          <w:fldChar w:fldCharType="begin"/>
        </w:r>
        <w:r>
          <w:instrText>PAGE   \* MERGEFORMAT</w:instrText>
        </w:r>
        <w:r>
          <w:fldChar w:fldCharType="separate"/>
        </w:r>
        <w:r>
          <w:t>2</w:t>
        </w:r>
        <w:r>
          <w:fldChar w:fldCharType="end"/>
        </w:r>
      </w:p>
    </w:sdtContent>
  </w:sdt>
  <w:p w14:paraId="268BD7E8" w14:textId="77777777" w:rsidR="00D747F1" w:rsidRDefault="00D747F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28BA"/>
    <w:multiLevelType w:val="hybridMultilevel"/>
    <w:tmpl w:val="8DFA23D2"/>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C213B3A"/>
    <w:multiLevelType w:val="hybridMultilevel"/>
    <w:tmpl w:val="BFA835AA"/>
    <w:lvl w:ilvl="0" w:tplc="7408CFAE">
      <w:start w:val="5"/>
      <w:numFmt w:val="bullet"/>
      <w:lvlText w:val=""/>
      <w:lvlJc w:val="left"/>
      <w:pPr>
        <w:ind w:left="1428" w:hanging="360"/>
      </w:pPr>
      <w:rPr>
        <w:rFonts w:ascii="Symbol" w:eastAsia="Times New Roman" w:hAnsi="Symbol"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4C732845"/>
    <w:multiLevelType w:val="hybridMultilevel"/>
    <w:tmpl w:val="4684CA1C"/>
    <w:lvl w:ilvl="0" w:tplc="16309540">
      <w:start w:val="5"/>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7C9D74F2"/>
    <w:multiLevelType w:val="hybridMultilevel"/>
    <w:tmpl w:val="019AC8D8"/>
    <w:lvl w:ilvl="0" w:tplc="558E8B50">
      <w:start w:val="5"/>
      <w:numFmt w:val="bullet"/>
      <w:lvlText w:val=""/>
      <w:lvlJc w:val="left"/>
      <w:pPr>
        <w:ind w:left="1068" w:hanging="360"/>
      </w:pPr>
      <w:rPr>
        <w:rFonts w:ascii="Symbol" w:eastAsia="Times New Roman"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16cid:durableId="146365824">
    <w:abstractNumId w:val="3"/>
  </w:num>
  <w:num w:numId="2" w16cid:durableId="798642329">
    <w:abstractNumId w:val="1"/>
  </w:num>
  <w:num w:numId="3" w16cid:durableId="965041343">
    <w:abstractNumId w:val="0"/>
  </w:num>
  <w:num w:numId="4" w16cid:durableId="681052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966"/>
    <w:rsid w:val="000002A4"/>
    <w:rsid w:val="000020C0"/>
    <w:rsid w:val="00006C41"/>
    <w:rsid w:val="000073DC"/>
    <w:rsid w:val="0001039F"/>
    <w:rsid w:val="00013A74"/>
    <w:rsid w:val="00023019"/>
    <w:rsid w:val="0003051F"/>
    <w:rsid w:val="00030CF7"/>
    <w:rsid w:val="00031160"/>
    <w:rsid w:val="0003127A"/>
    <w:rsid w:val="00040A4B"/>
    <w:rsid w:val="00044061"/>
    <w:rsid w:val="000502F2"/>
    <w:rsid w:val="0006093F"/>
    <w:rsid w:val="00067226"/>
    <w:rsid w:val="00084B9E"/>
    <w:rsid w:val="000A4F6F"/>
    <w:rsid w:val="000A6E5F"/>
    <w:rsid w:val="000C1EE5"/>
    <w:rsid w:val="000C3099"/>
    <w:rsid w:val="000E5ABC"/>
    <w:rsid w:val="0010564F"/>
    <w:rsid w:val="00107744"/>
    <w:rsid w:val="00110298"/>
    <w:rsid w:val="00111A71"/>
    <w:rsid w:val="00112D43"/>
    <w:rsid w:val="00131589"/>
    <w:rsid w:val="00136F2A"/>
    <w:rsid w:val="00141E41"/>
    <w:rsid w:val="00153ED7"/>
    <w:rsid w:val="00154EB3"/>
    <w:rsid w:val="00156AA5"/>
    <w:rsid w:val="0016731F"/>
    <w:rsid w:val="00172E06"/>
    <w:rsid w:val="00173367"/>
    <w:rsid w:val="00175B2B"/>
    <w:rsid w:val="00187368"/>
    <w:rsid w:val="00187CB8"/>
    <w:rsid w:val="001E0B84"/>
    <w:rsid w:val="001F3632"/>
    <w:rsid w:val="00207CA0"/>
    <w:rsid w:val="002121D4"/>
    <w:rsid w:val="00224925"/>
    <w:rsid w:val="00251EB6"/>
    <w:rsid w:val="00257FB4"/>
    <w:rsid w:val="0026255E"/>
    <w:rsid w:val="00263039"/>
    <w:rsid w:val="00266D2B"/>
    <w:rsid w:val="00273C4A"/>
    <w:rsid w:val="00281829"/>
    <w:rsid w:val="002967CE"/>
    <w:rsid w:val="002A28A3"/>
    <w:rsid w:val="002A7296"/>
    <w:rsid w:val="002B28BD"/>
    <w:rsid w:val="002C02C5"/>
    <w:rsid w:val="002D6BB1"/>
    <w:rsid w:val="002E0FD9"/>
    <w:rsid w:val="002E29F4"/>
    <w:rsid w:val="003000FF"/>
    <w:rsid w:val="00304714"/>
    <w:rsid w:val="003310D9"/>
    <w:rsid w:val="00333B63"/>
    <w:rsid w:val="003349EC"/>
    <w:rsid w:val="003406C8"/>
    <w:rsid w:val="003541F6"/>
    <w:rsid w:val="003666C2"/>
    <w:rsid w:val="00371BB6"/>
    <w:rsid w:val="0037365C"/>
    <w:rsid w:val="003907DF"/>
    <w:rsid w:val="00393233"/>
    <w:rsid w:val="00396C21"/>
    <w:rsid w:val="003A37E2"/>
    <w:rsid w:val="003B27BE"/>
    <w:rsid w:val="003B7422"/>
    <w:rsid w:val="003D0AEE"/>
    <w:rsid w:val="003D5E86"/>
    <w:rsid w:val="003E11AD"/>
    <w:rsid w:val="003E44FF"/>
    <w:rsid w:val="00404522"/>
    <w:rsid w:val="00406C99"/>
    <w:rsid w:val="00414266"/>
    <w:rsid w:val="004257D8"/>
    <w:rsid w:val="00427E59"/>
    <w:rsid w:val="00437D9D"/>
    <w:rsid w:val="00461910"/>
    <w:rsid w:val="00482337"/>
    <w:rsid w:val="00491059"/>
    <w:rsid w:val="004A28FE"/>
    <w:rsid w:val="004A3E3A"/>
    <w:rsid w:val="004B1752"/>
    <w:rsid w:val="004B2528"/>
    <w:rsid w:val="004B6ADE"/>
    <w:rsid w:val="004C2A8B"/>
    <w:rsid w:val="004C38BF"/>
    <w:rsid w:val="004C7721"/>
    <w:rsid w:val="004D093E"/>
    <w:rsid w:val="004D4E77"/>
    <w:rsid w:val="004D67A1"/>
    <w:rsid w:val="004D7093"/>
    <w:rsid w:val="004E2F03"/>
    <w:rsid w:val="00500BED"/>
    <w:rsid w:val="0050694D"/>
    <w:rsid w:val="00510E10"/>
    <w:rsid w:val="00511B00"/>
    <w:rsid w:val="00513822"/>
    <w:rsid w:val="00533411"/>
    <w:rsid w:val="00560461"/>
    <w:rsid w:val="005722C3"/>
    <w:rsid w:val="0058408A"/>
    <w:rsid w:val="005B1D9D"/>
    <w:rsid w:val="005B2A51"/>
    <w:rsid w:val="005C73C5"/>
    <w:rsid w:val="005D050E"/>
    <w:rsid w:val="005D7164"/>
    <w:rsid w:val="005E7A74"/>
    <w:rsid w:val="005F09DA"/>
    <w:rsid w:val="00622B51"/>
    <w:rsid w:val="006235AE"/>
    <w:rsid w:val="0064158A"/>
    <w:rsid w:val="00667A54"/>
    <w:rsid w:val="006739A1"/>
    <w:rsid w:val="006745EB"/>
    <w:rsid w:val="00675693"/>
    <w:rsid w:val="00684AC3"/>
    <w:rsid w:val="006963FA"/>
    <w:rsid w:val="00696EF7"/>
    <w:rsid w:val="006D582F"/>
    <w:rsid w:val="006F265A"/>
    <w:rsid w:val="006F3D42"/>
    <w:rsid w:val="007026C7"/>
    <w:rsid w:val="0070299A"/>
    <w:rsid w:val="00703966"/>
    <w:rsid w:val="00713FC4"/>
    <w:rsid w:val="00751214"/>
    <w:rsid w:val="00765E3E"/>
    <w:rsid w:val="007725C7"/>
    <w:rsid w:val="00777651"/>
    <w:rsid w:val="00790341"/>
    <w:rsid w:val="00795B38"/>
    <w:rsid w:val="007B2F93"/>
    <w:rsid w:val="007E5470"/>
    <w:rsid w:val="007E5B10"/>
    <w:rsid w:val="00801673"/>
    <w:rsid w:val="0081530B"/>
    <w:rsid w:val="008377B9"/>
    <w:rsid w:val="00837C57"/>
    <w:rsid w:val="00841701"/>
    <w:rsid w:val="00841AD0"/>
    <w:rsid w:val="00860F2A"/>
    <w:rsid w:val="00862136"/>
    <w:rsid w:val="00862824"/>
    <w:rsid w:val="00873926"/>
    <w:rsid w:val="00874D59"/>
    <w:rsid w:val="00875484"/>
    <w:rsid w:val="0087759E"/>
    <w:rsid w:val="00886BC1"/>
    <w:rsid w:val="008913CE"/>
    <w:rsid w:val="00891E82"/>
    <w:rsid w:val="00892E99"/>
    <w:rsid w:val="00893230"/>
    <w:rsid w:val="008943E8"/>
    <w:rsid w:val="00894C21"/>
    <w:rsid w:val="008A1D4A"/>
    <w:rsid w:val="008A22DF"/>
    <w:rsid w:val="008C1200"/>
    <w:rsid w:val="008C506C"/>
    <w:rsid w:val="008C7CE2"/>
    <w:rsid w:val="008D4A7A"/>
    <w:rsid w:val="008E78F1"/>
    <w:rsid w:val="008F2B8D"/>
    <w:rsid w:val="008F45E8"/>
    <w:rsid w:val="008F7BE5"/>
    <w:rsid w:val="009112DF"/>
    <w:rsid w:val="00911CFF"/>
    <w:rsid w:val="009257F4"/>
    <w:rsid w:val="00940236"/>
    <w:rsid w:val="00940794"/>
    <w:rsid w:val="009437EA"/>
    <w:rsid w:val="00952FA1"/>
    <w:rsid w:val="009553A7"/>
    <w:rsid w:val="0097377D"/>
    <w:rsid w:val="00975C74"/>
    <w:rsid w:val="00981566"/>
    <w:rsid w:val="0099097E"/>
    <w:rsid w:val="009912AD"/>
    <w:rsid w:val="009924C0"/>
    <w:rsid w:val="009942C7"/>
    <w:rsid w:val="00994820"/>
    <w:rsid w:val="0099510A"/>
    <w:rsid w:val="009B0999"/>
    <w:rsid w:val="009B3A76"/>
    <w:rsid w:val="009C3208"/>
    <w:rsid w:val="009C32FA"/>
    <w:rsid w:val="009C4A87"/>
    <w:rsid w:val="009D5C0F"/>
    <w:rsid w:val="00A060C9"/>
    <w:rsid w:val="00A17973"/>
    <w:rsid w:val="00A33DDC"/>
    <w:rsid w:val="00A3729B"/>
    <w:rsid w:val="00A3741A"/>
    <w:rsid w:val="00A40BE0"/>
    <w:rsid w:val="00A4381E"/>
    <w:rsid w:val="00A440BC"/>
    <w:rsid w:val="00A5107A"/>
    <w:rsid w:val="00A51C02"/>
    <w:rsid w:val="00A51D1D"/>
    <w:rsid w:val="00A5256D"/>
    <w:rsid w:val="00A534D1"/>
    <w:rsid w:val="00A73DAD"/>
    <w:rsid w:val="00A8609F"/>
    <w:rsid w:val="00A90FC0"/>
    <w:rsid w:val="00A93A8D"/>
    <w:rsid w:val="00A966BC"/>
    <w:rsid w:val="00AA0EE0"/>
    <w:rsid w:val="00AB2566"/>
    <w:rsid w:val="00AC496A"/>
    <w:rsid w:val="00AD2DB6"/>
    <w:rsid w:val="00AD4950"/>
    <w:rsid w:val="00AD6E7E"/>
    <w:rsid w:val="00AE68F4"/>
    <w:rsid w:val="00AF03DA"/>
    <w:rsid w:val="00AF760F"/>
    <w:rsid w:val="00B10BE9"/>
    <w:rsid w:val="00B30F53"/>
    <w:rsid w:val="00B33EED"/>
    <w:rsid w:val="00B356F4"/>
    <w:rsid w:val="00B35E0B"/>
    <w:rsid w:val="00B51EF0"/>
    <w:rsid w:val="00B5354C"/>
    <w:rsid w:val="00B60D63"/>
    <w:rsid w:val="00B64CB7"/>
    <w:rsid w:val="00B7269B"/>
    <w:rsid w:val="00B75272"/>
    <w:rsid w:val="00B936A1"/>
    <w:rsid w:val="00BA4F0E"/>
    <w:rsid w:val="00BB3473"/>
    <w:rsid w:val="00BB50C7"/>
    <w:rsid w:val="00BC2ABB"/>
    <w:rsid w:val="00BD68E8"/>
    <w:rsid w:val="00C070F3"/>
    <w:rsid w:val="00C07261"/>
    <w:rsid w:val="00C176E4"/>
    <w:rsid w:val="00C220CF"/>
    <w:rsid w:val="00C402A6"/>
    <w:rsid w:val="00C51536"/>
    <w:rsid w:val="00C548FF"/>
    <w:rsid w:val="00C81178"/>
    <w:rsid w:val="00C966F3"/>
    <w:rsid w:val="00CA0423"/>
    <w:rsid w:val="00CA24CD"/>
    <w:rsid w:val="00CA2F9D"/>
    <w:rsid w:val="00CA5724"/>
    <w:rsid w:val="00CA71F8"/>
    <w:rsid w:val="00CC61CC"/>
    <w:rsid w:val="00CD5072"/>
    <w:rsid w:val="00CE2E3D"/>
    <w:rsid w:val="00CE73CA"/>
    <w:rsid w:val="00CE7BC5"/>
    <w:rsid w:val="00CF6C52"/>
    <w:rsid w:val="00CF6CE3"/>
    <w:rsid w:val="00D033C1"/>
    <w:rsid w:val="00D03E86"/>
    <w:rsid w:val="00D07578"/>
    <w:rsid w:val="00D10281"/>
    <w:rsid w:val="00D11FA9"/>
    <w:rsid w:val="00D15D48"/>
    <w:rsid w:val="00D305AE"/>
    <w:rsid w:val="00D363FF"/>
    <w:rsid w:val="00D463E0"/>
    <w:rsid w:val="00D46B79"/>
    <w:rsid w:val="00D46D2C"/>
    <w:rsid w:val="00D63D21"/>
    <w:rsid w:val="00D65428"/>
    <w:rsid w:val="00D6719B"/>
    <w:rsid w:val="00D72F54"/>
    <w:rsid w:val="00D7407D"/>
    <w:rsid w:val="00D747F1"/>
    <w:rsid w:val="00D8340D"/>
    <w:rsid w:val="00D85D94"/>
    <w:rsid w:val="00D95946"/>
    <w:rsid w:val="00DA0401"/>
    <w:rsid w:val="00DA3D1C"/>
    <w:rsid w:val="00DA5E6B"/>
    <w:rsid w:val="00DA6743"/>
    <w:rsid w:val="00DB23D1"/>
    <w:rsid w:val="00DB651D"/>
    <w:rsid w:val="00DD34F0"/>
    <w:rsid w:val="00DD4008"/>
    <w:rsid w:val="00DD5888"/>
    <w:rsid w:val="00DE52F3"/>
    <w:rsid w:val="00E15023"/>
    <w:rsid w:val="00E17BDB"/>
    <w:rsid w:val="00E2146C"/>
    <w:rsid w:val="00E26566"/>
    <w:rsid w:val="00E27A5D"/>
    <w:rsid w:val="00E45C03"/>
    <w:rsid w:val="00E462C9"/>
    <w:rsid w:val="00E47508"/>
    <w:rsid w:val="00E54BC8"/>
    <w:rsid w:val="00E5761D"/>
    <w:rsid w:val="00E76B68"/>
    <w:rsid w:val="00E8612A"/>
    <w:rsid w:val="00E90ABF"/>
    <w:rsid w:val="00EA42C6"/>
    <w:rsid w:val="00EB012E"/>
    <w:rsid w:val="00EB2610"/>
    <w:rsid w:val="00EB27EE"/>
    <w:rsid w:val="00EC6B83"/>
    <w:rsid w:val="00EC74F2"/>
    <w:rsid w:val="00ED1847"/>
    <w:rsid w:val="00ED5B74"/>
    <w:rsid w:val="00EE24C8"/>
    <w:rsid w:val="00EF6730"/>
    <w:rsid w:val="00F01CF6"/>
    <w:rsid w:val="00F07ED9"/>
    <w:rsid w:val="00F276FA"/>
    <w:rsid w:val="00F54412"/>
    <w:rsid w:val="00F5447E"/>
    <w:rsid w:val="00F642A6"/>
    <w:rsid w:val="00F723C5"/>
    <w:rsid w:val="00F83DA4"/>
    <w:rsid w:val="00F866A9"/>
    <w:rsid w:val="00F92B28"/>
    <w:rsid w:val="00FA0177"/>
    <w:rsid w:val="00FA1CAB"/>
    <w:rsid w:val="00FA6E63"/>
    <w:rsid w:val="00FA6F13"/>
    <w:rsid w:val="00FC3DE5"/>
    <w:rsid w:val="00FD29E1"/>
    <w:rsid w:val="00FD422D"/>
    <w:rsid w:val="00FE59E2"/>
    <w:rsid w:val="00FF3FBB"/>
    <w:rsid w:val="00FF73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C18F"/>
  <w15:chartTrackingRefBased/>
  <w15:docId w15:val="{D10800B1-298B-4331-BEE2-FEA99CE2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E4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141E41"/>
    <w:pPr>
      <w:spacing w:after="0" w:line="240" w:lineRule="auto"/>
    </w:pPr>
    <w:rPr>
      <w:rFonts w:ascii="Verdana" w:hAnsi="Verdana"/>
      <w:sz w:val="20"/>
      <w:szCs w:val="20"/>
      <w:lang w:val="en-US"/>
    </w:rPr>
  </w:style>
  <w:style w:type="paragraph" w:styleId="a4">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Знак11"/>
    <w:basedOn w:val="a"/>
    <w:link w:val="a5"/>
    <w:rsid w:val="00110298"/>
    <w:pPr>
      <w:spacing w:before="100" w:beforeAutospacing="1" w:after="100" w:afterAutospacing="1" w:line="240" w:lineRule="auto"/>
    </w:pPr>
    <w:rPr>
      <w:rFonts w:ascii="Times New Roman" w:eastAsia="Calibri" w:hAnsi="Times New Roman"/>
      <w:sz w:val="24"/>
      <w:szCs w:val="24"/>
      <w:lang w:val="ru-RU" w:eastAsia="uk-UA"/>
    </w:rPr>
  </w:style>
  <w:style w:type="character" w:customStyle="1" w:styleId="a5">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Знак11 Знак"/>
    <w:link w:val="a4"/>
    <w:locked/>
    <w:rsid w:val="00110298"/>
    <w:rPr>
      <w:rFonts w:ascii="Times New Roman" w:eastAsia="Calibri" w:hAnsi="Times New Roman" w:cs="Times New Roman"/>
      <w:sz w:val="24"/>
      <w:szCs w:val="24"/>
      <w:lang w:val="ru-RU" w:eastAsia="uk-UA"/>
    </w:rPr>
  </w:style>
  <w:style w:type="paragraph" w:customStyle="1" w:styleId="1">
    <w:name w:val="Знак Знак Знак Знак Знак Знак Знак Знак1 Знак"/>
    <w:basedOn w:val="a"/>
    <w:rsid w:val="00FD422D"/>
    <w:pPr>
      <w:spacing w:after="0" w:line="240" w:lineRule="auto"/>
    </w:pPr>
    <w:rPr>
      <w:rFonts w:ascii="Verdana" w:hAnsi="Verdana"/>
      <w:sz w:val="20"/>
      <w:szCs w:val="20"/>
      <w:lang w:val="en-US"/>
    </w:rPr>
  </w:style>
  <w:style w:type="paragraph" w:customStyle="1" w:styleId="10">
    <w:name w:val="Обычный1"/>
    <w:rsid w:val="00894C21"/>
    <w:pPr>
      <w:spacing w:after="0" w:line="240" w:lineRule="auto"/>
    </w:pPr>
    <w:rPr>
      <w:rFonts w:ascii="Times New Roman" w:eastAsia="Times New Roman" w:hAnsi="Times New Roman" w:cs="Times New Roman"/>
      <w:sz w:val="24"/>
      <w:szCs w:val="20"/>
      <w:lang w:val="ru-RU" w:eastAsia="ru-RU"/>
    </w:rPr>
  </w:style>
  <w:style w:type="character" w:customStyle="1" w:styleId="rvts15">
    <w:name w:val="rvts15"/>
    <w:basedOn w:val="a0"/>
    <w:rsid w:val="002E0FD9"/>
  </w:style>
  <w:style w:type="paragraph" w:customStyle="1" w:styleId="rvps3">
    <w:name w:val="rvps3"/>
    <w:basedOn w:val="a"/>
    <w:rsid w:val="0037365C"/>
    <w:pPr>
      <w:spacing w:before="100" w:beforeAutospacing="1" w:after="100" w:afterAutospacing="1" w:line="240" w:lineRule="auto"/>
    </w:pPr>
    <w:rPr>
      <w:rFonts w:ascii="Times New Roman" w:hAnsi="Times New Roman"/>
      <w:sz w:val="24"/>
      <w:szCs w:val="24"/>
      <w:lang w:eastAsia="uk-UA"/>
    </w:rPr>
  </w:style>
  <w:style w:type="table" w:styleId="a6">
    <w:name w:val="Table Grid"/>
    <w:basedOn w:val="a1"/>
    <w:uiPriority w:val="39"/>
    <w:rsid w:val="00FD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1">
    <w:name w:val="rvps21"/>
    <w:basedOn w:val="a"/>
    <w:rsid w:val="00510E10"/>
    <w:pPr>
      <w:spacing w:after="125" w:line="240" w:lineRule="auto"/>
      <w:ind w:firstLine="376"/>
      <w:jc w:val="both"/>
    </w:pPr>
    <w:rPr>
      <w:rFonts w:ascii="Times New Roman" w:hAnsi="Times New Roman"/>
      <w:sz w:val="24"/>
      <w:szCs w:val="24"/>
      <w:lang w:val="ru-RU" w:eastAsia="ru-RU"/>
    </w:rPr>
  </w:style>
  <w:style w:type="paragraph" w:styleId="a7">
    <w:name w:val="List Paragraph"/>
    <w:basedOn w:val="a"/>
    <w:uiPriority w:val="34"/>
    <w:qFormat/>
    <w:rsid w:val="00B75272"/>
    <w:pPr>
      <w:ind w:left="720"/>
      <w:contextualSpacing/>
    </w:pPr>
  </w:style>
  <w:style w:type="paragraph" w:styleId="a8">
    <w:name w:val="header"/>
    <w:basedOn w:val="a"/>
    <w:link w:val="a9"/>
    <w:uiPriority w:val="99"/>
    <w:unhideWhenUsed/>
    <w:rsid w:val="00D747F1"/>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D747F1"/>
    <w:rPr>
      <w:rFonts w:ascii="Calibri" w:eastAsia="Times New Roman" w:hAnsi="Calibri" w:cs="Times New Roman"/>
    </w:rPr>
  </w:style>
  <w:style w:type="paragraph" w:styleId="aa">
    <w:name w:val="footer"/>
    <w:basedOn w:val="a"/>
    <w:link w:val="ab"/>
    <w:uiPriority w:val="99"/>
    <w:unhideWhenUsed/>
    <w:rsid w:val="00D747F1"/>
    <w:pPr>
      <w:tabs>
        <w:tab w:val="center" w:pos="4677"/>
        <w:tab w:val="right" w:pos="9355"/>
      </w:tabs>
      <w:spacing w:after="0" w:line="240" w:lineRule="auto"/>
    </w:pPr>
  </w:style>
  <w:style w:type="character" w:customStyle="1" w:styleId="ab">
    <w:name w:val="Нижній колонтитул Знак"/>
    <w:basedOn w:val="a0"/>
    <w:link w:val="aa"/>
    <w:uiPriority w:val="99"/>
    <w:rsid w:val="00D747F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6695">
      <w:bodyDiv w:val="1"/>
      <w:marLeft w:val="0"/>
      <w:marRight w:val="0"/>
      <w:marTop w:val="0"/>
      <w:marBottom w:val="0"/>
      <w:divBdr>
        <w:top w:val="none" w:sz="0" w:space="0" w:color="auto"/>
        <w:left w:val="none" w:sz="0" w:space="0" w:color="auto"/>
        <w:bottom w:val="none" w:sz="0" w:space="0" w:color="auto"/>
        <w:right w:val="none" w:sz="0" w:space="0" w:color="auto"/>
      </w:divBdr>
    </w:div>
    <w:div w:id="520241994">
      <w:bodyDiv w:val="1"/>
      <w:marLeft w:val="0"/>
      <w:marRight w:val="0"/>
      <w:marTop w:val="0"/>
      <w:marBottom w:val="0"/>
      <w:divBdr>
        <w:top w:val="none" w:sz="0" w:space="0" w:color="auto"/>
        <w:left w:val="none" w:sz="0" w:space="0" w:color="auto"/>
        <w:bottom w:val="none" w:sz="0" w:space="0" w:color="auto"/>
        <w:right w:val="none" w:sz="0" w:space="0" w:color="auto"/>
      </w:divBdr>
    </w:div>
    <w:div w:id="1473136048">
      <w:bodyDiv w:val="1"/>
      <w:marLeft w:val="0"/>
      <w:marRight w:val="0"/>
      <w:marTop w:val="0"/>
      <w:marBottom w:val="0"/>
      <w:divBdr>
        <w:top w:val="none" w:sz="0" w:space="0" w:color="auto"/>
        <w:left w:val="none" w:sz="0" w:space="0" w:color="auto"/>
        <w:bottom w:val="none" w:sz="0" w:space="0" w:color="auto"/>
        <w:right w:val="none" w:sz="0" w:space="0" w:color="auto"/>
      </w:divBdr>
      <w:divsChild>
        <w:div w:id="1823230977">
          <w:marLeft w:val="0"/>
          <w:marRight w:val="0"/>
          <w:marTop w:val="0"/>
          <w:marBottom w:val="0"/>
          <w:divBdr>
            <w:top w:val="none" w:sz="0" w:space="0" w:color="auto"/>
            <w:left w:val="none" w:sz="0" w:space="0" w:color="auto"/>
            <w:bottom w:val="none" w:sz="0" w:space="0" w:color="auto"/>
            <w:right w:val="none" w:sz="0" w:space="0" w:color="auto"/>
          </w:divBdr>
        </w:div>
        <w:div w:id="1486320335">
          <w:marLeft w:val="0"/>
          <w:marRight w:val="0"/>
          <w:marTop w:val="0"/>
          <w:marBottom w:val="0"/>
          <w:divBdr>
            <w:top w:val="none" w:sz="0" w:space="0" w:color="auto"/>
            <w:left w:val="none" w:sz="0" w:space="0" w:color="auto"/>
            <w:bottom w:val="none" w:sz="0" w:space="0" w:color="auto"/>
            <w:right w:val="none" w:sz="0" w:space="0" w:color="auto"/>
          </w:divBdr>
        </w:div>
        <w:div w:id="260115238">
          <w:marLeft w:val="0"/>
          <w:marRight w:val="0"/>
          <w:marTop w:val="0"/>
          <w:marBottom w:val="0"/>
          <w:divBdr>
            <w:top w:val="none" w:sz="0" w:space="0" w:color="auto"/>
            <w:left w:val="none" w:sz="0" w:space="0" w:color="auto"/>
            <w:bottom w:val="none" w:sz="0" w:space="0" w:color="auto"/>
            <w:right w:val="none" w:sz="0" w:space="0" w:color="auto"/>
          </w:divBdr>
        </w:div>
        <w:div w:id="631911220">
          <w:marLeft w:val="0"/>
          <w:marRight w:val="0"/>
          <w:marTop w:val="0"/>
          <w:marBottom w:val="0"/>
          <w:divBdr>
            <w:top w:val="none" w:sz="0" w:space="0" w:color="auto"/>
            <w:left w:val="none" w:sz="0" w:space="0" w:color="auto"/>
            <w:bottom w:val="none" w:sz="0" w:space="0" w:color="auto"/>
            <w:right w:val="none" w:sz="0" w:space="0" w:color="auto"/>
          </w:divBdr>
          <w:divsChild>
            <w:div w:id="9653576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400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gov.ua/" TargetMode="External"/><Relationship Id="rId3" Type="http://schemas.openxmlformats.org/officeDocument/2006/relationships/settings" Target="settings.xml"/><Relationship Id="rId7" Type="http://schemas.openxmlformats.org/officeDocument/2006/relationships/hyperlink" Target="http://www.consume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17</Pages>
  <Words>18071</Words>
  <Characters>10301</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 u</cp:lastModifiedBy>
  <cp:revision>30</cp:revision>
  <dcterms:created xsi:type="dcterms:W3CDTF">2022-08-09T08:39:00Z</dcterms:created>
  <dcterms:modified xsi:type="dcterms:W3CDTF">2022-08-25T08:12:00Z</dcterms:modified>
</cp:coreProperties>
</file>