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6C4A" w14:textId="77777777" w:rsidR="00DC39A1" w:rsidRPr="00A63B15" w:rsidRDefault="00DC39A1" w:rsidP="00DC39A1">
      <w:pPr>
        <w:tabs>
          <w:tab w:val="left" w:pos="6975"/>
          <w:tab w:val="right" w:pos="9720"/>
        </w:tabs>
        <w:spacing w:after="0" w:line="240" w:lineRule="auto"/>
        <w:ind w:right="-6" w:firstLine="720"/>
        <w:jc w:val="right"/>
        <w:rPr>
          <w:rFonts w:ascii="Times New Roman" w:hAnsi="Times New Roman"/>
          <w:sz w:val="28"/>
          <w:szCs w:val="28"/>
          <w:lang w:val="uk-UA"/>
        </w:rPr>
      </w:pPr>
      <w:r w:rsidRPr="00A63B15">
        <w:rPr>
          <w:rFonts w:ascii="Times New Roman" w:hAnsi="Times New Roman"/>
          <w:sz w:val="28"/>
          <w:szCs w:val="28"/>
          <w:lang w:val="uk-UA"/>
        </w:rPr>
        <w:t>Фітосанітарний стан</w:t>
      </w:r>
    </w:p>
    <w:p w14:paraId="3D9C39E9" w14:textId="77777777" w:rsidR="00DC39A1" w:rsidRPr="00A63B15" w:rsidRDefault="00DC39A1" w:rsidP="00DC39A1">
      <w:pPr>
        <w:tabs>
          <w:tab w:val="right" w:pos="9720"/>
        </w:tabs>
        <w:spacing w:after="0" w:line="240" w:lineRule="auto"/>
        <w:ind w:right="-6" w:firstLine="360"/>
        <w:jc w:val="right"/>
        <w:rPr>
          <w:rFonts w:ascii="Times New Roman" w:hAnsi="Times New Roman"/>
          <w:sz w:val="28"/>
          <w:szCs w:val="28"/>
          <w:lang w:val="uk-UA"/>
        </w:rPr>
      </w:pPr>
      <w:r w:rsidRPr="00A63B15">
        <w:rPr>
          <w:rFonts w:ascii="Times New Roman" w:hAnsi="Times New Roman"/>
          <w:sz w:val="28"/>
          <w:szCs w:val="28"/>
          <w:lang w:val="uk-UA"/>
        </w:rPr>
        <w:t>сільськогосподарських рослин</w:t>
      </w:r>
    </w:p>
    <w:p w14:paraId="2D667032" w14:textId="40901799" w:rsidR="00DC39A1" w:rsidRDefault="00DC39A1" w:rsidP="00DC39A1">
      <w:pPr>
        <w:tabs>
          <w:tab w:val="right" w:pos="9720"/>
        </w:tabs>
        <w:spacing w:after="0" w:line="240" w:lineRule="auto"/>
        <w:ind w:right="-6" w:firstLine="360"/>
        <w:jc w:val="right"/>
        <w:rPr>
          <w:rFonts w:ascii="Times New Roman" w:hAnsi="Times New Roman"/>
          <w:sz w:val="28"/>
          <w:szCs w:val="28"/>
          <w:lang w:val="uk-UA"/>
        </w:rPr>
      </w:pPr>
      <w:r w:rsidRPr="00DC39A1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 xml:space="preserve"> березня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A63B15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707F0EAC" w14:textId="77777777" w:rsidR="00C53F44" w:rsidRPr="00A63B15" w:rsidRDefault="00C53F44" w:rsidP="00DC39A1">
      <w:pPr>
        <w:tabs>
          <w:tab w:val="right" w:pos="9720"/>
        </w:tabs>
        <w:spacing w:after="0" w:line="240" w:lineRule="auto"/>
        <w:ind w:right="-6" w:firstLine="36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5DE4DF18" w14:textId="3DA1B642" w:rsidR="00DC39A1" w:rsidRPr="00DC39A1" w:rsidRDefault="00F33B22" w:rsidP="00DC39A1">
      <w:pPr>
        <w:suppressAutoHyphens/>
        <w:spacing w:after="0" w:line="240" w:lineRule="auto"/>
        <w:ind w:left="-851" w:firstLine="1135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F33B22">
        <w:rPr>
          <w:rFonts w:ascii="Times New Roman" w:hAnsi="Times New Roman"/>
          <w:color w:val="000000"/>
          <w:sz w:val="28"/>
          <w:szCs w:val="28"/>
        </w:rPr>
        <w:t>Активні атмосферні фронти на кінець декади зумовили зливи</w:t>
      </w:r>
      <w:r w:rsidRPr="00F33B22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F33B22">
        <w:rPr>
          <w:rFonts w:ascii="Times New Roman" w:hAnsi="Times New Roman"/>
          <w:color w:val="000000"/>
          <w:sz w:val="28"/>
          <w:szCs w:val="28"/>
        </w:rPr>
        <w:t>сильний поривчастий вітер</w:t>
      </w:r>
      <w:r w:rsidRPr="00DC39A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DC39A1" w:rsidRPr="00DC39A1">
        <w:rPr>
          <w:rFonts w:ascii="Times New Roman" w:eastAsia="Calibri" w:hAnsi="Times New Roman"/>
          <w:sz w:val="28"/>
          <w:szCs w:val="28"/>
          <w:lang w:val="uk-UA"/>
        </w:rPr>
        <w:t>та не</w:t>
      </w:r>
      <w:r w:rsidR="00DC39A1" w:rsidRPr="00DC39A1">
        <w:rPr>
          <w:rFonts w:ascii="Times New Roman" w:eastAsia="Calibri" w:hAnsi="Times New Roman"/>
          <w:bCs/>
          <w:sz w:val="28"/>
          <w:szCs w:val="28"/>
          <w:lang w:val="uk-UA"/>
        </w:rPr>
        <w:t>значн</w:t>
      </w:r>
      <w:r w:rsidR="00C53F44">
        <w:rPr>
          <w:rFonts w:ascii="Times New Roman" w:eastAsia="Calibri" w:hAnsi="Times New Roman"/>
          <w:bCs/>
          <w:sz w:val="28"/>
          <w:szCs w:val="28"/>
          <w:lang w:val="uk-UA"/>
        </w:rPr>
        <w:t>і</w:t>
      </w:r>
      <w:r w:rsidR="00DC39A1" w:rsidRPr="00DC39A1">
        <w:rPr>
          <w:rFonts w:ascii="Times New Roman" w:eastAsia="Calibri" w:hAnsi="Times New Roman"/>
          <w:bCs/>
          <w:sz w:val="28"/>
          <w:szCs w:val="28"/>
          <w:lang w:val="uk-UA"/>
        </w:rPr>
        <w:t xml:space="preserve"> приморозк</w:t>
      </w:r>
      <w:r w:rsidR="00C53F44">
        <w:rPr>
          <w:rFonts w:ascii="Times New Roman" w:eastAsia="Calibri" w:hAnsi="Times New Roman"/>
          <w:bCs/>
          <w:sz w:val="28"/>
          <w:szCs w:val="28"/>
          <w:lang w:val="uk-UA"/>
        </w:rPr>
        <w:t>и</w:t>
      </w:r>
      <w:r w:rsidR="00DC39A1" w:rsidRPr="00DC39A1">
        <w:rPr>
          <w:rFonts w:ascii="Times New Roman" w:eastAsia="Calibri" w:hAnsi="Times New Roman"/>
          <w:bCs/>
          <w:sz w:val="28"/>
          <w:szCs w:val="28"/>
          <w:lang w:val="uk-UA"/>
        </w:rPr>
        <w:t xml:space="preserve"> вночі. </w:t>
      </w:r>
      <w:r w:rsidR="00DC39A1" w:rsidRPr="00DC39A1">
        <w:rPr>
          <w:rFonts w:ascii="Times New Roman" w:eastAsia="Calibri" w:hAnsi="Times New Roman"/>
          <w:sz w:val="28"/>
          <w:szCs w:val="28"/>
          <w:lang w:val="uk-UA"/>
        </w:rPr>
        <w:t>Негативних явищ, які могли б спричинити загрозу посівам озимих культур не спостерігалося. Стан посівів озимих культур характеризується переважно як добрий та задовільний.</w:t>
      </w:r>
    </w:p>
    <w:p w14:paraId="0FC22A97" w14:textId="0A7CE0D6" w:rsidR="00DC39A1" w:rsidRPr="00750DD0" w:rsidRDefault="00DC39A1" w:rsidP="00DC39A1">
      <w:pPr>
        <w:spacing w:after="0" w:line="240" w:lineRule="auto"/>
        <w:ind w:left="-851" w:firstLine="113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50DD0">
        <w:rPr>
          <w:rFonts w:ascii="Times New Roman" w:hAnsi="Times New Roman"/>
          <w:sz w:val="28"/>
          <w:szCs w:val="28"/>
          <w:lang w:val="uk-UA"/>
        </w:rPr>
        <w:t xml:space="preserve">У посівах </w:t>
      </w:r>
      <w:r w:rsidRPr="00750DD0">
        <w:rPr>
          <w:rFonts w:ascii="Times New Roman" w:hAnsi="Times New Roman"/>
          <w:b/>
          <w:i/>
          <w:sz w:val="28"/>
          <w:szCs w:val="28"/>
          <w:lang w:val="uk-UA"/>
        </w:rPr>
        <w:t xml:space="preserve">озимини </w:t>
      </w:r>
      <w:r w:rsidR="005E152F" w:rsidRPr="00750DD0">
        <w:rPr>
          <w:rFonts w:ascii="Times New Roman" w:hAnsi="Times New Roman"/>
          <w:bCs/>
          <w:iCs/>
          <w:sz w:val="28"/>
          <w:szCs w:val="28"/>
          <w:lang w:val="uk-UA"/>
        </w:rPr>
        <w:t>Дніпропетровської,</w:t>
      </w:r>
      <w:r w:rsidR="005E152F" w:rsidRPr="00750DD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F33B22" w:rsidRPr="00750DD0">
        <w:rPr>
          <w:rFonts w:ascii="Times New Roman" w:hAnsi="Times New Roman"/>
          <w:bCs/>
          <w:iCs/>
          <w:sz w:val="28"/>
          <w:szCs w:val="28"/>
          <w:lang w:val="uk-UA"/>
        </w:rPr>
        <w:t>Житомирської,</w:t>
      </w:r>
      <w:r w:rsidR="00F33B22" w:rsidRPr="00750DD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50DD0">
        <w:rPr>
          <w:rFonts w:ascii="Times New Roman" w:hAnsi="Times New Roman"/>
          <w:sz w:val="28"/>
          <w:szCs w:val="28"/>
          <w:lang w:val="uk-UA"/>
        </w:rPr>
        <w:t>Запорізької</w:t>
      </w:r>
      <w:r w:rsidR="009C537C" w:rsidRPr="00750DD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50DD0">
        <w:rPr>
          <w:rFonts w:ascii="Times New Roman" w:hAnsi="Times New Roman"/>
          <w:sz w:val="28"/>
          <w:szCs w:val="28"/>
          <w:lang w:val="uk-UA"/>
        </w:rPr>
        <w:t xml:space="preserve">Миколаївської, Одеської, Полтавської, </w:t>
      </w:r>
      <w:r w:rsidR="00315C53" w:rsidRPr="00750DD0">
        <w:rPr>
          <w:rFonts w:ascii="Times New Roman" w:hAnsi="Times New Roman"/>
          <w:sz w:val="28"/>
          <w:szCs w:val="28"/>
          <w:lang w:val="uk-UA"/>
        </w:rPr>
        <w:t>Херсонської</w:t>
      </w:r>
      <w:r w:rsidR="003709D8" w:rsidRPr="00750DD0">
        <w:rPr>
          <w:rFonts w:ascii="Times New Roman" w:hAnsi="Times New Roman"/>
          <w:sz w:val="28"/>
          <w:szCs w:val="28"/>
          <w:lang w:val="uk-UA"/>
        </w:rPr>
        <w:t>, Черкаської</w:t>
      </w:r>
      <w:r w:rsidRPr="00750DD0">
        <w:rPr>
          <w:rFonts w:ascii="Times New Roman" w:hAnsi="Times New Roman"/>
          <w:sz w:val="28"/>
          <w:szCs w:val="28"/>
          <w:lang w:val="uk-UA"/>
        </w:rPr>
        <w:t xml:space="preserve"> областей личинки </w:t>
      </w:r>
      <w:r w:rsidRPr="00750DD0">
        <w:rPr>
          <w:rFonts w:ascii="Times New Roman" w:hAnsi="Times New Roman"/>
          <w:b/>
          <w:sz w:val="28"/>
          <w:szCs w:val="28"/>
          <w:lang w:val="uk-UA"/>
        </w:rPr>
        <w:t>хлібної жужелиці</w:t>
      </w:r>
      <w:r w:rsidRPr="00750DD0">
        <w:rPr>
          <w:rFonts w:ascii="Times New Roman" w:hAnsi="Times New Roman"/>
          <w:sz w:val="28"/>
          <w:szCs w:val="28"/>
          <w:lang w:val="uk-UA"/>
        </w:rPr>
        <w:t xml:space="preserve"> за чисельності 0,</w:t>
      </w:r>
      <w:r w:rsidR="003709D8" w:rsidRPr="00750DD0">
        <w:rPr>
          <w:rFonts w:ascii="Times New Roman" w:hAnsi="Times New Roman"/>
          <w:sz w:val="28"/>
          <w:szCs w:val="28"/>
          <w:lang w:val="uk-UA"/>
        </w:rPr>
        <w:t>2</w:t>
      </w:r>
      <w:r w:rsidRPr="00750DD0">
        <w:rPr>
          <w:rFonts w:ascii="Times New Roman" w:hAnsi="Times New Roman"/>
          <w:sz w:val="28"/>
          <w:szCs w:val="28"/>
          <w:lang w:val="uk-UA"/>
        </w:rPr>
        <w:t>-2 екз. на кв.м пошкодили 1-5% рослин на 3-1</w:t>
      </w:r>
      <w:r w:rsidR="00315C53" w:rsidRPr="00750DD0">
        <w:rPr>
          <w:rFonts w:ascii="Times New Roman" w:hAnsi="Times New Roman"/>
          <w:sz w:val="28"/>
          <w:szCs w:val="28"/>
          <w:lang w:val="uk-UA"/>
        </w:rPr>
        <w:t>2</w:t>
      </w:r>
      <w:r w:rsidRPr="00750DD0">
        <w:rPr>
          <w:rFonts w:ascii="Times New Roman" w:hAnsi="Times New Roman"/>
          <w:sz w:val="28"/>
          <w:szCs w:val="28"/>
          <w:lang w:val="uk-UA"/>
        </w:rPr>
        <w:t xml:space="preserve">% площ, здебільшого розміщених після стерньових попередників. </w:t>
      </w:r>
      <w:r w:rsidRPr="00750DD0">
        <w:rPr>
          <w:rFonts w:ascii="Times New Roman" w:hAnsi="Times New Roman"/>
          <w:spacing w:val="-4"/>
          <w:sz w:val="28"/>
          <w:szCs w:val="28"/>
          <w:lang w:val="uk-UA"/>
        </w:rPr>
        <w:t xml:space="preserve">Враховуючи, що личинки жужелиці можуть шкодити до кінця квітня, захисні заходи рекомендується проводити у крайових смугах або в осередках надпорогової чисельності жужелиці (ЕПШ понад 3-4 і більше личинок на кв.м) та інших фітофагів через обприскування посівів дозволеними до використання інсектицидами. </w:t>
      </w:r>
    </w:p>
    <w:p w14:paraId="7EEE608F" w14:textId="77777777" w:rsidR="00750DD0" w:rsidRPr="00750DD0" w:rsidRDefault="00DC39A1" w:rsidP="00DC39A1">
      <w:pPr>
        <w:spacing w:after="0" w:line="240" w:lineRule="auto"/>
        <w:ind w:left="-851" w:firstLine="113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50DD0">
        <w:rPr>
          <w:rFonts w:ascii="Times New Roman" w:hAnsi="Times New Roman"/>
          <w:spacing w:val="-6"/>
          <w:sz w:val="28"/>
          <w:szCs w:val="28"/>
          <w:lang w:val="uk-UA" w:eastAsia="ru-RU"/>
        </w:rPr>
        <w:t xml:space="preserve">У Вінницькій, </w:t>
      </w:r>
      <w:r w:rsidR="002A4C7E" w:rsidRPr="00750DD0">
        <w:rPr>
          <w:rFonts w:ascii="Times New Roman" w:hAnsi="Times New Roman"/>
          <w:spacing w:val="-6"/>
          <w:sz w:val="28"/>
          <w:szCs w:val="28"/>
          <w:lang w:val="uk-UA" w:eastAsia="ru-RU"/>
        </w:rPr>
        <w:t xml:space="preserve">Дніпропетровській, </w:t>
      </w:r>
      <w:r w:rsidRPr="00750DD0">
        <w:rPr>
          <w:rFonts w:ascii="Times New Roman" w:hAnsi="Times New Roman"/>
          <w:spacing w:val="-6"/>
          <w:sz w:val="28"/>
          <w:szCs w:val="28"/>
          <w:lang w:val="uk-UA" w:eastAsia="ru-RU"/>
        </w:rPr>
        <w:t xml:space="preserve">Полтавській, Одеській областях відмічено </w:t>
      </w:r>
      <w:r w:rsidRPr="00750DD0">
        <w:rPr>
          <w:rFonts w:ascii="Times New Roman" w:hAnsi="Times New Roman"/>
          <w:sz w:val="28"/>
          <w:szCs w:val="28"/>
          <w:lang w:val="uk-UA" w:eastAsia="ru-RU"/>
        </w:rPr>
        <w:t xml:space="preserve">вихід з місць зимівлі жуків </w:t>
      </w:r>
      <w:r w:rsidRPr="00750DD0">
        <w:rPr>
          <w:rFonts w:ascii="Times New Roman" w:hAnsi="Times New Roman"/>
          <w:b/>
          <w:sz w:val="28"/>
          <w:szCs w:val="28"/>
          <w:lang w:val="uk-UA" w:eastAsia="ru-RU"/>
        </w:rPr>
        <w:t>піщаного мідляка</w:t>
      </w:r>
      <w:r w:rsidRPr="00750DD0">
        <w:rPr>
          <w:rFonts w:ascii="Times New Roman" w:hAnsi="Times New Roman"/>
          <w:sz w:val="28"/>
          <w:szCs w:val="28"/>
          <w:lang w:val="uk-UA" w:eastAsia="ru-RU"/>
        </w:rPr>
        <w:t xml:space="preserve"> та заселення ним посівів озимих зернових, де в крайових смугах нараховується 0,5-1 екз. на кв.м</w:t>
      </w:r>
      <w:r w:rsidRPr="00750DD0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Pr="00750DD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750DD0">
        <w:rPr>
          <w:rFonts w:ascii="Times New Roman" w:hAnsi="Times New Roman"/>
          <w:bCs/>
          <w:sz w:val="28"/>
          <w:szCs w:val="28"/>
          <w:lang w:val="uk-UA" w:eastAsia="ru-RU"/>
        </w:rPr>
        <w:t>Найбільшої шкоди жуки завдають на початкових етапах розвитку культури, псуючи сходи. Комахи своєю діяльністю призводять до повної загибелі рослин на ранніх стадіях розвитку або значного послаблення, що є причиною прямих та опосередкованих втрат урожаю.</w:t>
      </w:r>
      <w:r w:rsidRPr="00750DD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26E8A5C5" w14:textId="1E1373CF" w:rsidR="00DC39A1" w:rsidRPr="00750DD0" w:rsidRDefault="00DC39A1" w:rsidP="00DC39A1">
      <w:pPr>
        <w:spacing w:after="0" w:line="240" w:lineRule="auto"/>
        <w:ind w:left="-851" w:firstLine="113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50DD0">
        <w:rPr>
          <w:rFonts w:ascii="Times New Roman" w:hAnsi="Times New Roman"/>
          <w:sz w:val="28"/>
          <w:szCs w:val="28"/>
          <w:lang w:val="uk-UA"/>
        </w:rPr>
        <w:t xml:space="preserve">У теплі сонячні дні у південних, центральних, подекуди західних областях країни </w:t>
      </w:r>
      <w:r w:rsidR="00750DD0" w:rsidRPr="00750DD0">
        <w:rPr>
          <w:rFonts w:ascii="Times New Roman" w:hAnsi="Times New Roman"/>
          <w:sz w:val="28"/>
          <w:szCs w:val="28"/>
          <w:lang w:val="uk-UA"/>
        </w:rPr>
        <w:t xml:space="preserve">розпочався </w:t>
      </w:r>
      <w:r w:rsidRPr="00750DD0">
        <w:rPr>
          <w:rFonts w:ascii="Times New Roman" w:hAnsi="Times New Roman"/>
          <w:sz w:val="28"/>
          <w:szCs w:val="28"/>
          <w:lang w:val="uk-UA"/>
        </w:rPr>
        <w:t xml:space="preserve">літ </w:t>
      </w:r>
      <w:r w:rsidRPr="00750DD0">
        <w:rPr>
          <w:rFonts w:ascii="Times New Roman" w:hAnsi="Times New Roman"/>
          <w:b/>
          <w:sz w:val="28"/>
          <w:szCs w:val="28"/>
          <w:lang w:val="uk-UA"/>
        </w:rPr>
        <w:t>злакових мух</w:t>
      </w:r>
      <w:r w:rsidRPr="00750DD0">
        <w:rPr>
          <w:rFonts w:ascii="Times New Roman" w:hAnsi="Times New Roman"/>
          <w:sz w:val="28"/>
          <w:szCs w:val="28"/>
          <w:lang w:val="uk-UA"/>
        </w:rPr>
        <w:t xml:space="preserve">, заселення посівів </w:t>
      </w:r>
      <w:r w:rsidRPr="00750DD0">
        <w:rPr>
          <w:rFonts w:ascii="Times New Roman" w:hAnsi="Times New Roman"/>
          <w:b/>
          <w:sz w:val="28"/>
          <w:szCs w:val="28"/>
          <w:lang w:val="uk-UA"/>
        </w:rPr>
        <w:t>цикадками, попелицями,</w:t>
      </w:r>
      <w:r w:rsidRPr="00750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0DD0">
        <w:rPr>
          <w:rFonts w:ascii="Times New Roman" w:hAnsi="Times New Roman"/>
          <w:b/>
          <w:sz w:val="28"/>
          <w:szCs w:val="28"/>
          <w:lang w:val="uk-UA"/>
        </w:rPr>
        <w:t>хлібними блішками, п’явицями</w:t>
      </w:r>
      <w:r w:rsidRPr="00750DD0">
        <w:rPr>
          <w:rFonts w:ascii="Times New Roman" w:hAnsi="Times New Roman"/>
          <w:sz w:val="28"/>
          <w:szCs w:val="28"/>
          <w:lang w:val="uk-UA"/>
        </w:rPr>
        <w:t>.</w:t>
      </w:r>
      <w:r w:rsidRPr="00750DD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50DD0">
        <w:rPr>
          <w:rFonts w:ascii="Times New Roman" w:hAnsi="Times New Roman"/>
          <w:sz w:val="28"/>
          <w:szCs w:val="28"/>
          <w:lang w:val="uk-UA"/>
        </w:rPr>
        <w:t xml:space="preserve">Поява шкідників весняного покоління виявилась на півтори декади раніше очікуваного. </w:t>
      </w:r>
    </w:p>
    <w:p w14:paraId="462C31E9" w14:textId="2108CD41" w:rsidR="00DC39A1" w:rsidRPr="00750DD0" w:rsidRDefault="00DC39A1" w:rsidP="00DC39A1">
      <w:pPr>
        <w:spacing w:after="0" w:line="240" w:lineRule="auto"/>
        <w:ind w:left="-851" w:firstLine="113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>В степових</w:t>
      </w:r>
      <w:r w:rsidR="003709D8"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, 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>лісостепових</w:t>
      </w:r>
      <w:r w:rsidR="003709D8"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 та подекуди в </w:t>
      </w:r>
      <w:r w:rsidR="00F12472" w:rsidRPr="00750DD0">
        <w:rPr>
          <w:rFonts w:ascii="Times New Roman" w:hAnsi="Times New Roman"/>
          <w:spacing w:val="-6"/>
          <w:sz w:val="28"/>
          <w:szCs w:val="28"/>
          <w:lang w:val="uk-UA"/>
        </w:rPr>
        <w:t>поліських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 областях (Вінницька, </w:t>
      </w:r>
      <w:r w:rsidR="003709D8"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Закарпатська, </w:t>
      </w:r>
      <w:r w:rsidR="001C0E71"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Запорізька, 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Київська, Сумська обл.) за прогрівання ґрунту активізувалось переміщення перезимувалих личинок </w:t>
      </w:r>
      <w:r w:rsidRPr="00750DD0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ґрунтових 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>шкідників (</w:t>
      </w:r>
      <w:r w:rsidRPr="00750DD0">
        <w:rPr>
          <w:rFonts w:ascii="Times New Roman" w:hAnsi="Times New Roman"/>
          <w:b/>
          <w:spacing w:val="-6"/>
          <w:sz w:val="28"/>
          <w:szCs w:val="28"/>
          <w:lang w:val="uk-UA"/>
        </w:rPr>
        <w:t>чорнишів, коваликів, хлібних жуків, хрущів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>) у верхні шари ґрунту</w:t>
      </w:r>
      <w:r w:rsidRPr="00750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>за чисельності 0,8-2 екз на кв.м.</w:t>
      </w:r>
      <w:r w:rsidRPr="00750DD0">
        <w:rPr>
          <w:rFonts w:ascii="Times New Roman" w:hAnsi="Times New Roman"/>
          <w:spacing w:val="-6"/>
          <w:sz w:val="28"/>
          <w:szCs w:val="28"/>
        </w:rPr>
        <w:t> </w:t>
      </w:r>
    </w:p>
    <w:p w14:paraId="28838C17" w14:textId="7579CF5B" w:rsidR="00DC39A1" w:rsidRPr="00750DD0" w:rsidRDefault="00DC39A1" w:rsidP="00DC39A1">
      <w:pPr>
        <w:spacing w:after="0" w:line="240" w:lineRule="auto"/>
        <w:ind w:left="-851" w:firstLine="113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50DD0">
        <w:rPr>
          <w:rFonts w:ascii="Times New Roman" w:hAnsi="Times New Roman"/>
          <w:sz w:val="28"/>
          <w:szCs w:val="28"/>
          <w:lang w:val="uk-UA"/>
        </w:rPr>
        <w:t>Гусениц</w:t>
      </w:r>
      <w:r w:rsidR="00750DD0" w:rsidRPr="00750DD0">
        <w:rPr>
          <w:rFonts w:ascii="Times New Roman" w:hAnsi="Times New Roman"/>
          <w:sz w:val="28"/>
          <w:szCs w:val="28"/>
          <w:lang w:val="uk-UA"/>
        </w:rPr>
        <w:t>ями</w:t>
      </w:r>
      <w:r w:rsidRPr="00750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0DD0">
        <w:rPr>
          <w:rFonts w:ascii="Times New Roman" w:hAnsi="Times New Roman"/>
          <w:b/>
          <w:sz w:val="28"/>
          <w:szCs w:val="28"/>
          <w:lang w:val="uk-UA"/>
        </w:rPr>
        <w:t>озимої совки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315C53" w:rsidRPr="00750DD0">
        <w:rPr>
          <w:rFonts w:ascii="Times New Roman" w:hAnsi="Times New Roman"/>
          <w:sz w:val="28"/>
          <w:szCs w:val="28"/>
          <w:lang w:val="uk-UA"/>
        </w:rPr>
        <w:t>четвертого</w:t>
      </w:r>
      <w:r w:rsidRPr="00750DD0">
        <w:rPr>
          <w:rFonts w:ascii="Times New Roman" w:hAnsi="Times New Roman"/>
          <w:sz w:val="28"/>
          <w:szCs w:val="28"/>
          <w:lang w:val="uk-UA"/>
        </w:rPr>
        <w:t>-шостого віків (</w:t>
      </w:r>
      <w:r w:rsidR="00315C53" w:rsidRPr="00750DD0">
        <w:rPr>
          <w:rFonts w:ascii="Times New Roman" w:hAnsi="Times New Roman"/>
          <w:sz w:val="28"/>
          <w:szCs w:val="28"/>
          <w:lang w:val="uk-UA"/>
        </w:rPr>
        <w:t>20</w:t>
      </w:r>
      <w:r w:rsidRPr="00750DD0">
        <w:rPr>
          <w:rFonts w:ascii="Times New Roman" w:hAnsi="Times New Roman"/>
          <w:sz w:val="28"/>
          <w:szCs w:val="28"/>
          <w:lang w:val="uk-UA"/>
        </w:rPr>
        <w:t>-4</w:t>
      </w:r>
      <w:r w:rsidR="00315C53" w:rsidRPr="00750DD0">
        <w:rPr>
          <w:rFonts w:ascii="Times New Roman" w:hAnsi="Times New Roman"/>
          <w:sz w:val="28"/>
          <w:szCs w:val="28"/>
          <w:lang w:val="uk-UA"/>
        </w:rPr>
        <w:t>0-40</w:t>
      </w:r>
      <w:r w:rsidRPr="00750DD0">
        <w:rPr>
          <w:rFonts w:ascii="Times New Roman" w:hAnsi="Times New Roman"/>
          <w:sz w:val="28"/>
          <w:szCs w:val="28"/>
          <w:lang w:val="uk-UA"/>
        </w:rPr>
        <w:t xml:space="preserve">%) 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щільністю </w:t>
      </w:r>
      <w:r w:rsidR="00315C53"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>0,</w:t>
      </w:r>
      <w:r w:rsidR="00315C53" w:rsidRPr="00750DD0">
        <w:rPr>
          <w:rFonts w:ascii="Times New Roman" w:hAnsi="Times New Roman"/>
          <w:spacing w:val="-6"/>
          <w:sz w:val="28"/>
          <w:szCs w:val="28"/>
          <w:lang w:val="uk-UA"/>
        </w:rPr>
        <w:t>5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>-1, макс. 2</w:t>
      </w:r>
      <w:r w:rsidR="005E152F" w:rsidRPr="00750DD0">
        <w:rPr>
          <w:rFonts w:ascii="Times New Roman" w:hAnsi="Times New Roman"/>
          <w:spacing w:val="-6"/>
          <w:sz w:val="28"/>
          <w:szCs w:val="28"/>
          <w:lang w:val="uk-UA"/>
        </w:rPr>
        <w:t>-3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 (в осередках Дніпропетровської</w:t>
      </w:r>
      <w:r w:rsidR="00315C53" w:rsidRPr="00750DD0">
        <w:rPr>
          <w:rFonts w:ascii="Times New Roman" w:hAnsi="Times New Roman"/>
          <w:spacing w:val="-6"/>
          <w:sz w:val="28"/>
          <w:szCs w:val="28"/>
          <w:lang w:val="uk-UA"/>
        </w:rPr>
        <w:t>, Херсонській</w:t>
      </w:r>
      <w:r w:rsidR="003709D8"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обл.) екз. на кв.м </w:t>
      </w:r>
      <w:r w:rsidR="00315C53" w:rsidRPr="00750DD0">
        <w:rPr>
          <w:rFonts w:ascii="Times New Roman" w:hAnsi="Times New Roman"/>
          <w:sz w:val="28"/>
          <w:szCs w:val="28"/>
          <w:lang w:val="uk-UA"/>
        </w:rPr>
        <w:t xml:space="preserve">заселено </w:t>
      </w:r>
      <w:r w:rsidR="003709D8" w:rsidRPr="00750DD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315C53" w:rsidRPr="00750DD0">
        <w:rPr>
          <w:rFonts w:ascii="Times New Roman" w:hAnsi="Times New Roman"/>
          <w:sz w:val="28"/>
          <w:szCs w:val="28"/>
          <w:lang w:val="uk-UA"/>
        </w:rPr>
        <w:t xml:space="preserve">3-11% обстежених площ та 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>пошкод</w:t>
      </w:r>
      <w:r w:rsidR="00315C53" w:rsidRPr="00750DD0">
        <w:rPr>
          <w:rFonts w:ascii="Times New Roman" w:hAnsi="Times New Roman"/>
          <w:spacing w:val="-6"/>
          <w:sz w:val="28"/>
          <w:szCs w:val="28"/>
          <w:lang w:val="uk-UA"/>
        </w:rPr>
        <w:t>жено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 до 3% рослин </w:t>
      </w:r>
      <w:r w:rsidRPr="00750DD0">
        <w:rPr>
          <w:rFonts w:ascii="Times New Roman" w:hAnsi="Times New Roman"/>
          <w:b/>
          <w:i/>
          <w:spacing w:val="-6"/>
          <w:sz w:val="28"/>
          <w:szCs w:val="28"/>
          <w:lang w:val="uk-UA"/>
        </w:rPr>
        <w:t>озимих пшениці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 та </w:t>
      </w:r>
      <w:r w:rsidRPr="00750DD0">
        <w:rPr>
          <w:rFonts w:ascii="Times New Roman" w:hAnsi="Times New Roman"/>
          <w:b/>
          <w:i/>
          <w:spacing w:val="-6"/>
          <w:sz w:val="28"/>
          <w:szCs w:val="28"/>
          <w:lang w:val="uk-UA"/>
        </w:rPr>
        <w:t>ріпаку</w:t>
      </w:r>
      <w:r w:rsidR="00750DD0" w:rsidRPr="00750DD0">
        <w:rPr>
          <w:rFonts w:ascii="Times New Roman" w:hAnsi="Times New Roman"/>
          <w:b/>
          <w:i/>
          <w:spacing w:val="-6"/>
          <w:sz w:val="28"/>
          <w:szCs w:val="28"/>
          <w:lang w:val="uk-UA"/>
        </w:rPr>
        <w:t xml:space="preserve"> </w:t>
      </w:r>
      <w:r w:rsidR="00750DD0" w:rsidRPr="00750DD0">
        <w:rPr>
          <w:rFonts w:ascii="Times New Roman" w:hAnsi="Times New Roman"/>
          <w:bCs/>
          <w:iCs/>
          <w:spacing w:val="-6"/>
          <w:sz w:val="28"/>
          <w:szCs w:val="28"/>
          <w:lang w:val="uk-UA"/>
        </w:rPr>
        <w:t>у</w:t>
      </w:r>
      <w:r w:rsidRPr="00750DD0">
        <w:rPr>
          <w:rFonts w:ascii="Times New Roman" w:hAnsi="Times New Roman"/>
          <w:b/>
          <w:i/>
          <w:spacing w:val="-6"/>
          <w:sz w:val="28"/>
          <w:szCs w:val="28"/>
          <w:lang w:val="uk-UA"/>
        </w:rPr>
        <w:t xml:space="preserve"> </w:t>
      </w:r>
      <w:r w:rsidR="004D13EF" w:rsidRPr="00750DD0">
        <w:rPr>
          <w:rFonts w:ascii="Times New Roman" w:hAnsi="Times New Roman"/>
          <w:spacing w:val="-6"/>
          <w:sz w:val="28"/>
          <w:szCs w:val="28"/>
          <w:lang w:val="uk-UA"/>
        </w:rPr>
        <w:t>Вінницькій,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 Дніпропетровській, </w:t>
      </w:r>
      <w:r w:rsidR="00F33B22"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Житомирської, 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>Кіровоградській</w:t>
      </w:r>
      <w:r w:rsidR="00315C53"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, 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>Полтавській</w:t>
      </w:r>
      <w:r w:rsidR="00315C53" w:rsidRPr="00750DD0">
        <w:rPr>
          <w:rFonts w:ascii="Times New Roman" w:hAnsi="Times New Roman"/>
          <w:spacing w:val="-6"/>
          <w:sz w:val="28"/>
          <w:szCs w:val="28"/>
          <w:lang w:val="uk-UA"/>
        </w:rPr>
        <w:t>, Херсонській</w:t>
      </w:r>
      <w:r w:rsidR="003709D8" w:rsidRPr="00750DD0">
        <w:rPr>
          <w:rFonts w:ascii="Times New Roman" w:hAnsi="Times New Roman"/>
          <w:spacing w:val="-6"/>
          <w:sz w:val="28"/>
          <w:szCs w:val="28"/>
          <w:lang w:val="uk-UA"/>
        </w:rPr>
        <w:t>,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3709D8" w:rsidRPr="00750DD0">
        <w:rPr>
          <w:rFonts w:ascii="Times New Roman" w:hAnsi="Times New Roman"/>
          <w:spacing w:val="-6"/>
          <w:sz w:val="28"/>
          <w:szCs w:val="28"/>
          <w:lang w:val="uk-UA"/>
        </w:rPr>
        <w:t xml:space="preserve">Черкаській </w:t>
      </w:r>
      <w:r w:rsidRPr="00750DD0">
        <w:rPr>
          <w:rFonts w:ascii="Times New Roman" w:hAnsi="Times New Roman"/>
          <w:spacing w:val="-6"/>
          <w:sz w:val="28"/>
          <w:szCs w:val="28"/>
          <w:lang w:val="uk-UA"/>
        </w:rPr>
        <w:t>областях.</w:t>
      </w:r>
    </w:p>
    <w:p w14:paraId="59A21D07" w14:textId="7C9A49FD" w:rsidR="00DC39A1" w:rsidRPr="00750DD0" w:rsidRDefault="00DC39A1" w:rsidP="00DC39A1">
      <w:pPr>
        <w:spacing w:after="0" w:line="240" w:lineRule="auto"/>
        <w:ind w:left="-851" w:firstLine="1135"/>
        <w:jc w:val="both"/>
        <w:rPr>
          <w:rFonts w:ascii="Times New Roman" w:hAnsi="Times New Roman"/>
          <w:sz w:val="28"/>
          <w:szCs w:val="28"/>
          <w:lang w:val="uk-UA"/>
        </w:rPr>
      </w:pPr>
      <w:r w:rsidRPr="00750DD0">
        <w:rPr>
          <w:rFonts w:ascii="Times New Roman" w:hAnsi="Times New Roman"/>
          <w:sz w:val="28"/>
          <w:szCs w:val="28"/>
          <w:lang w:val="uk-UA"/>
        </w:rPr>
        <w:t xml:space="preserve">У Дніпропетровській, Одеській областях в теплі сонячні дні, спостерігається вихід </w:t>
      </w:r>
      <w:r w:rsidRPr="00750DD0">
        <w:rPr>
          <w:rFonts w:ascii="Times New Roman" w:hAnsi="Times New Roman"/>
          <w:b/>
          <w:sz w:val="28"/>
          <w:szCs w:val="28"/>
          <w:lang w:val="uk-UA"/>
        </w:rPr>
        <w:t>клопа шкідливої черепашки</w:t>
      </w:r>
      <w:r w:rsidRPr="00750DD0">
        <w:rPr>
          <w:rFonts w:ascii="Times New Roman" w:hAnsi="Times New Roman"/>
          <w:sz w:val="28"/>
          <w:szCs w:val="28"/>
          <w:lang w:val="uk-UA"/>
        </w:rPr>
        <w:t xml:space="preserve"> на поверхню листяної підстилки, де їх ураховують по 0,2-1 екз. на кв.м. Переліт клопів з місць зимівлі у посіви відбуватиметься за настання стійкого потепління (за середньодобової температури 16-17°С і вище протягом 3-4 днів). </w:t>
      </w:r>
      <w:r w:rsidRPr="00750DD0">
        <w:rPr>
          <w:rFonts w:ascii="Times New Roman" w:hAnsi="Times New Roman"/>
          <w:sz w:val="28"/>
          <w:szCs w:val="28"/>
        </w:rPr>
        <w:t xml:space="preserve">При проведенні фітосанітарного моніторингу, на заселення клопами посівів зернових колосових культур, </w:t>
      </w:r>
      <w:r w:rsidRPr="00750DD0">
        <w:rPr>
          <w:rFonts w:ascii="Times New Roman" w:hAnsi="Times New Roman"/>
          <w:sz w:val="28"/>
          <w:szCs w:val="28"/>
          <w:lang w:val="uk-UA"/>
        </w:rPr>
        <w:t>варто</w:t>
      </w:r>
      <w:r w:rsidRPr="00750DD0">
        <w:rPr>
          <w:rFonts w:ascii="Times New Roman" w:hAnsi="Times New Roman"/>
          <w:sz w:val="28"/>
          <w:szCs w:val="28"/>
        </w:rPr>
        <w:t xml:space="preserve"> враховувати, що за прохолодної погоди </w:t>
      </w:r>
      <w:r w:rsidRPr="00750DD0">
        <w:rPr>
          <w:rFonts w:ascii="Times New Roman" w:hAnsi="Times New Roman"/>
          <w:sz w:val="28"/>
          <w:szCs w:val="28"/>
          <w:lang w:val="uk-UA"/>
        </w:rPr>
        <w:t>шкідник</w:t>
      </w:r>
      <w:r w:rsidRPr="00750DD0">
        <w:rPr>
          <w:rFonts w:ascii="Times New Roman" w:hAnsi="Times New Roman"/>
          <w:sz w:val="28"/>
          <w:szCs w:val="28"/>
        </w:rPr>
        <w:t xml:space="preserve"> перебува</w:t>
      </w:r>
      <w:r w:rsidRPr="00750DD0">
        <w:rPr>
          <w:rFonts w:ascii="Times New Roman" w:hAnsi="Times New Roman"/>
          <w:sz w:val="28"/>
          <w:szCs w:val="28"/>
          <w:lang w:val="uk-UA"/>
        </w:rPr>
        <w:t>є</w:t>
      </w:r>
      <w:r w:rsidRPr="00750DD0">
        <w:rPr>
          <w:rFonts w:ascii="Times New Roman" w:hAnsi="Times New Roman"/>
          <w:sz w:val="28"/>
          <w:szCs w:val="28"/>
        </w:rPr>
        <w:t xml:space="preserve"> у нижніх ярусах травостою, у вузлах кущення рослини, щілинах під грудочками ґрунту.</w:t>
      </w:r>
      <w:r w:rsidRPr="00750DD0">
        <w:rPr>
          <w:rFonts w:ascii="Times New Roman" w:hAnsi="Times New Roman"/>
          <w:sz w:val="28"/>
          <w:szCs w:val="28"/>
          <w:lang w:val="uk-UA"/>
        </w:rPr>
        <w:t xml:space="preserve"> За відсутності дощів у ранньовесняний період шкідливість клопів буде посилюватись, передусім на ярих колосових культурах. </w:t>
      </w:r>
    </w:p>
    <w:p w14:paraId="2ABABD56" w14:textId="1746342C" w:rsidR="00F12472" w:rsidRDefault="00DC39A1" w:rsidP="00F12472">
      <w:pPr>
        <w:spacing w:after="0" w:line="240" w:lineRule="auto"/>
        <w:ind w:left="-851" w:firstLine="1135"/>
        <w:jc w:val="both"/>
        <w:rPr>
          <w:rFonts w:ascii="Times New Roman" w:hAnsi="Times New Roman"/>
          <w:sz w:val="28"/>
          <w:szCs w:val="28"/>
          <w:lang w:val="uk-UA"/>
        </w:rPr>
      </w:pPr>
      <w:r w:rsidRPr="00750DD0">
        <w:rPr>
          <w:rFonts w:ascii="Times New Roman" w:hAnsi="Times New Roman"/>
          <w:sz w:val="28"/>
          <w:szCs w:val="28"/>
          <w:lang w:val="uk-UA"/>
        </w:rPr>
        <w:t xml:space="preserve">За існуючих гідротермічних умов та наявного з осені запасу фітопатогенів продовжується інфікування </w:t>
      </w:r>
      <w:r w:rsidRPr="00750DD0">
        <w:rPr>
          <w:rFonts w:ascii="Times New Roman" w:hAnsi="Times New Roman"/>
          <w:b/>
          <w:i/>
          <w:sz w:val="28"/>
          <w:szCs w:val="28"/>
          <w:lang w:val="uk-UA"/>
        </w:rPr>
        <w:t>озимих пшениці</w:t>
      </w:r>
      <w:r w:rsidR="003709D8" w:rsidRPr="00750DD0">
        <w:rPr>
          <w:rFonts w:ascii="Times New Roman" w:hAnsi="Times New Roman"/>
          <w:b/>
          <w:i/>
          <w:sz w:val="28"/>
          <w:szCs w:val="28"/>
          <w:lang w:val="uk-UA"/>
        </w:rPr>
        <w:t xml:space="preserve"> та </w:t>
      </w:r>
      <w:r w:rsidRPr="00750DD0">
        <w:rPr>
          <w:rFonts w:ascii="Times New Roman" w:hAnsi="Times New Roman"/>
          <w:b/>
          <w:i/>
          <w:sz w:val="28"/>
          <w:szCs w:val="28"/>
          <w:lang w:val="uk-UA"/>
        </w:rPr>
        <w:t>ячменю</w:t>
      </w:r>
      <w:r w:rsidRPr="00750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0DD0">
        <w:rPr>
          <w:rFonts w:ascii="Times New Roman" w:hAnsi="Times New Roman"/>
          <w:b/>
          <w:sz w:val="28"/>
          <w:szCs w:val="28"/>
          <w:lang w:val="uk-UA"/>
        </w:rPr>
        <w:t xml:space="preserve">борошнистою росою, септоріозом, гельмінтоспоріозом, буру листковою іржею, темно-бурою </w:t>
      </w:r>
      <w:r w:rsidRPr="00750DD0">
        <w:rPr>
          <w:rFonts w:ascii="Times New Roman" w:hAnsi="Times New Roman"/>
          <w:b/>
          <w:sz w:val="28"/>
          <w:szCs w:val="28"/>
          <w:lang w:val="uk-UA"/>
        </w:rPr>
        <w:lastRenderedPageBreak/>
        <w:t>плямистістю, кореневими гнилями</w:t>
      </w:r>
      <w:r w:rsidRPr="00750DD0">
        <w:rPr>
          <w:rFonts w:ascii="Times New Roman" w:hAnsi="Times New Roman"/>
          <w:sz w:val="28"/>
          <w:szCs w:val="28"/>
          <w:lang w:val="uk-UA"/>
        </w:rPr>
        <w:t xml:space="preserve">, якими охоплено 5-15% площ, уражено </w:t>
      </w:r>
      <w:r w:rsidR="00F12472" w:rsidRPr="00750DD0">
        <w:rPr>
          <w:rFonts w:ascii="Times New Roman" w:hAnsi="Times New Roman"/>
          <w:sz w:val="28"/>
          <w:szCs w:val="28"/>
          <w:lang w:val="uk-UA"/>
        </w:rPr>
        <w:t>3</w:t>
      </w:r>
      <w:r w:rsidRPr="00750DD0">
        <w:rPr>
          <w:rFonts w:ascii="Times New Roman" w:hAnsi="Times New Roman"/>
          <w:sz w:val="28"/>
          <w:szCs w:val="28"/>
          <w:lang w:val="uk-UA"/>
        </w:rPr>
        <w:t>-</w:t>
      </w:r>
      <w:r w:rsidR="00F12472" w:rsidRPr="00750DD0">
        <w:rPr>
          <w:rFonts w:ascii="Times New Roman" w:hAnsi="Times New Roman"/>
          <w:sz w:val="28"/>
          <w:szCs w:val="28"/>
          <w:lang w:val="uk-UA"/>
        </w:rPr>
        <w:t>8</w:t>
      </w:r>
      <w:r w:rsidRPr="00750DD0">
        <w:rPr>
          <w:rFonts w:ascii="Times New Roman" w:hAnsi="Times New Roman"/>
          <w:sz w:val="28"/>
          <w:szCs w:val="28"/>
          <w:lang w:val="uk-UA"/>
        </w:rPr>
        <w:t xml:space="preserve">% рослин. При виборі фунгіциду необхідно враховувати спектр його дії, економічну і екологічну доцільність застосування </w:t>
      </w:r>
      <w:r w:rsidRPr="00E65A5D">
        <w:rPr>
          <w:rFonts w:ascii="Times New Roman" w:hAnsi="Times New Roman"/>
          <w:sz w:val="28"/>
          <w:szCs w:val="28"/>
          <w:lang w:val="uk-UA"/>
        </w:rPr>
        <w:t>та обов’язково брати до уваги результати обстежень фітосанітарного стану посівів і очікувану втрату урожаю за даного рівня розвитку хвороб на кожному полі.</w:t>
      </w:r>
    </w:p>
    <w:p w14:paraId="7CF8C1AF" w14:textId="7046A027" w:rsidR="00E65A5D" w:rsidRPr="00E65A5D" w:rsidRDefault="00E65A5D" w:rsidP="00E65A5D">
      <w:pPr>
        <w:spacing w:after="0" w:line="240" w:lineRule="auto"/>
        <w:ind w:left="-851" w:firstLine="1135"/>
        <w:jc w:val="both"/>
        <w:rPr>
          <w:rFonts w:ascii="Times New Roman" w:hAnsi="Times New Roman"/>
          <w:sz w:val="28"/>
          <w:szCs w:val="28"/>
        </w:rPr>
      </w:pPr>
      <w:r w:rsidRPr="00E65A5D">
        <w:rPr>
          <w:rFonts w:ascii="Times New Roman" w:hAnsi="Times New Roman"/>
          <w:sz w:val="28"/>
          <w:szCs w:val="28"/>
        </w:rPr>
        <w:t xml:space="preserve">Повсюди у посівах </w:t>
      </w:r>
      <w:r w:rsidRPr="00E65A5D">
        <w:rPr>
          <w:rFonts w:ascii="Times New Roman" w:hAnsi="Times New Roman"/>
          <w:b/>
          <w:bCs/>
          <w:i/>
          <w:iCs/>
          <w:sz w:val="28"/>
          <w:szCs w:val="28"/>
        </w:rPr>
        <w:t>озимого ріпаку</w:t>
      </w:r>
      <w:r w:rsidRPr="00E65A5D">
        <w:rPr>
          <w:rFonts w:ascii="Times New Roman" w:hAnsi="Times New Roman"/>
          <w:sz w:val="28"/>
          <w:szCs w:val="28"/>
        </w:rPr>
        <w:t xml:space="preserve"> продовжується вихід з грунту </w:t>
      </w:r>
      <w:r w:rsidRPr="00E65A5D">
        <w:rPr>
          <w:rFonts w:ascii="Times New Roman" w:hAnsi="Times New Roman"/>
          <w:b/>
          <w:bCs/>
          <w:sz w:val="28"/>
          <w:szCs w:val="28"/>
        </w:rPr>
        <w:t>прихованохоботників</w:t>
      </w:r>
      <w:r w:rsidRPr="00E65A5D">
        <w:rPr>
          <w:rFonts w:ascii="Times New Roman" w:hAnsi="Times New Roman"/>
          <w:sz w:val="28"/>
          <w:szCs w:val="28"/>
        </w:rPr>
        <w:t xml:space="preserve"> (</w:t>
      </w:r>
      <w:r w:rsidRPr="00E65A5D">
        <w:rPr>
          <w:rFonts w:ascii="Times New Roman" w:hAnsi="Times New Roman"/>
          <w:b/>
          <w:bCs/>
          <w:sz w:val="28"/>
          <w:szCs w:val="28"/>
        </w:rPr>
        <w:t>ріпакового</w:t>
      </w:r>
      <w:r w:rsidRPr="00E65A5D">
        <w:rPr>
          <w:rFonts w:ascii="Times New Roman" w:hAnsi="Times New Roman"/>
          <w:sz w:val="28"/>
          <w:szCs w:val="28"/>
        </w:rPr>
        <w:t xml:space="preserve"> та </w:t>
      </w:r>
      <w:r w:rsidRPr="00E65A5D">
        <w:rPr>
          <w:rFonts w:ascii="Times New Roman" w:hAnsi="Times New Roman"/>
          <w:b/>
          <w:bCs/>
          <w:sz w:val="28"/>
          <w:szCs w:val="28"/>
        </w:rPr>
        <w:t>капустяного стеблового</w:t>
      </w:r>
      <w:r w:rsidRPr="00E65A5D">
        <w:rPr>
          <w:rFonts w:ascii="Times New Roman" w:hAnsi="Times New Roman"/>
          <w:sz w:val="28"/>
          <w:szCs w:val="28"/>
        </w:rPr>
        <w:t xml:space="preserve">), </w:t>
      </w:r>
      <w:r w:rsidRPr="00E65A5D">
        <w:rPr>
          <w:rFonts w:ascii="Times New Roman" w:hAnsi="Times New Roman"/>
          <w:sz w:val="28"/>
          <w:szCs w:val="28"/>
          <w:lang w:val="uk-UA"/>
        </w:rPr>
        <w:t>фітофагами на</w:t>
      </w:r>
      <w:r w:rsidRPr="00E65A5D">
        <w:rPr>
          <w:rFonts w:ascii="Times New Roman" w:hAnsi="Times New Roman"/>
          <w:sz w:val="28"/>
          <w:szCs w:val="28"/>
        </w:rPr>
        <w:t xml:space="preserve"> заселених 6-23% обстежених площ слабко пошкоджено 1-2% рослин. У господарствах Хмельницької області відловлювали 6-16 жуків насіннєвого прихованохоботника на жовту пастку впродовж трьох днів. У крайових смугах посівів відмічали </w:t>
      </w:r>
      <w:r w:rsidRPr="00E65A5D">
        <w:rPr>
          <w:rFonts w:ascii="Times New Roman" w:hAnsi="Times New Roman"/>
          <w:b/>
          <w:bCs/>
          <w:sz w:val="28"/>
          <w:szCs w:val="28"/>
        </w:rPr>
        <w:t>хрестоцвітих блішок</w:t>
      </w:r>
      <w:r w:rsidRPr="00E65A5D">
        <w:rPr>
          <w:rFonts w:ascii="Times New Roman" w:hAnsi="Times New Roman"/>
          <w:sz w:val="28"/>
          <w:szCs w:val="28"/>
        </w:rPr>
        <w:t xml:space="preserve"> у чисельності 0,5-1 екз. на кв.м. </w:t>
      </w:r>
      <w:r w:rsidRPr="00E65A5D">
        <w:rPr>
          <w:rFonts w:ascii="Times New Roman" w:hAnsi="Times New Roman"/>
          <w:sz w:val="28"/>
          <w:szCs w:val="28"/>
          <w:lang w:val="uk-UA"/>
        </w:rPr>
        <w:t xml:space="preserve">Продовжується живлення </w:t>
      </w:r>
      <w:r w:rsidRPr="00E65A5D">
        <w:rPr>
          <w:rFonts w:ascii="Times New Roman" w:hAnsi="Times New Roman"/>
          <w:b/>
          <w:bCs/>
          <w:sz w:val="28"/>
          <w:szCs w:val="28"/>
          <w:lang w:val="uk-UA"/>
        </w:rPr>
        <w:t>білокрилки</w:t>
      </w:r>
      <w:r w:rsidRPr="00E65A5D">
        <w:rPr>
          <w:rFonts w:ascii="Times New Roman" w:hAnsi="Times New Roman"/>
          <w:sz w:val="28"/>
          <w:szCs w:val="28"/>
          <w:lang w:val="uk-UA"/>
        </w:rPr>
        <w:t xml:space="preserve"> (Полтавська обл.) на заселених 4% рослин за незначного пошкодження. </w:t>
      </w:r>
    </w:p>
    <w:p w14:paraId="6E2B6409" w14:textId="57D077E5" w:rsidR="00E65A5D" w:rsidRPr="00E65A5D" w:rsidRDefault="00E65A5D" w:rsidP="00E65A5D">
      <w:pPr>
        <w:spacing w:after="0" w:line="240" w:lineRule="auto"/>
        <w:ind w:left="-851" w:firstLine="1135"/>
        <w:jc w:val="both"/>
        <w:rPr>
          <w:rFonts w:ascii="Times New Roman" w:hAnsi="Times New Roman"/>
          <w:sz w:val="28"/>
          <w:szCs w:val="28"/>
        </w:rPr>
      </w:pPr>
      <w:r w:rsidRPr="00E65A5D">
        <w:rPr>
          <w:rFonts w:ascii="Times New Roman" w:hAnsi="Times New Roman"/>
          <w:sz w:val="28"/>
          <w:szCs w:val="28"/>
        </w:rPr>
        <w:t>Подекуди тепла</w:t>
      </w:r>
      <w:r w:rsidRPr="00E65A5D">
        <w:rPr>
          <w:rFonts w:ascii="Times New Roman" w:hAnsi="Times New Roman"/>
          <w:sz w:val="28"/>
          <w:szCs w:val="28"/>
          <w:lang w:val="uk-UA"/>
        </w:rPr>
        <w:t xml:space="preserve"> волога погода сприяла розвитку хвороб у посівах культури. Інфекційний запас </w:t>
      </w:r>
      <w:r w:rsidRPr="00E65A5D">
        <w:rPr>
          <w:rFonts w:ascii="Times New Roman" w:hAnsi="Times New Roman"/>
          <w:b/>
          <w:bCs/>
          <w:sz w:val="28"/>
          <w:szCs w:val="28"/>
          <w:lang w:val="uk-UA"/>
        </w:rPr>
        <w:t>фомозу</w:t>
      </w:r>
      <w:r w:rsidRPr="00E65A5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65A5D">
        <w:rPr>
          <w:rFonts w:ascii="Times New Roman" w:hAnsi="Times New Roman"/>
          <w:b/>
          <w:bCs/>
          <w:sz w:val="28"/>
          <w:szCs w:val="28"/>
          <w:lang w:val="uk-UA"/>
        </w:rPr>
        <w:t>альтернаріозу</w:t>
      </w:r>
      <w:r w:rsidRPr="00E65A5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65A5D">
        <w:rPr>
          <w:rFonts w:ascii="Times New Roman" w:hAnsi="Times New Roman"/>
          <w:b/>
          <w:bCs/>
          <w:sz w:val="28"/>
          <w:szCs w:val="28"/>
          <w:lang w:val="uk-UA"/>
        </w:rPr>
        <w:t>пероноспорозу</w:t>
      </w:r>
      <w:r w:rsidRPr="00E65A5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65A5D">
        <w:rPr>
          <w:rFonts w:ascii="Times New Roman" w:hAnsi="Times New Roman"/>
          <w:b/>
          <w:bCs/>
          <w:sz w:val="28"/>
          <w:szCs w:val="28"/>
          <w:lang w:val="uk-UA"/>
        </w:rPr>
        <w:t>білої плямистості</w:t>
      </w:r>
      <w:r w:rsidRPr="00E65A5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65A5D">
        <w:rPr>
          <w:rFonts w:ascii="Times New Roman" w:hAnsi="Times New Roman"/>
          <w:b/>
          <w:bCs/>
          <w:sz w:val="28"/>
          <w:szCs w:val="28"/>
          <w:lang w:val="uk-UA"/>
        </w:rPr>
        <w:t>бактеріозу коренів</w:t>
      </w:r>
      <w:r w:rsidRPr="00E65A5D">
        <w:rPr>
          <w:rFonts w:ascii="Times New Roman" w:hAnsi="Times New Roman"/>
          <w:sz w:val="28"/>
          <w:szCs w:val="28"/>
          <w:lang w:val="uk-UA"/>
        </w:rPr>
        <w:t xml:space="preserve"> зберігається на 1-5, в осередках Івано-Франківської, Київської, Полтавської, Рівненської, Черкаської областей 6-12% (пероноспороз, фомоз, альтернаріоз) рослин за незначного розвитку. Стан посівів ріпаку покращують агротехнічними заходами (розпушування міжрядь, боронування, підживлення азотними добривами). За появи вищевказаних хвороб проводять оздоровлення дозволеними до використання фунгіцидами.</w:t>
      </w:r>
    </w:p>
    <w:p w14:paraId="11A9AB14" w14:textId="77777777" w:rsidR="00E65A5D" w:rsidRPr="00750DD0" w:rsidRDefault="00E65A5D" w:rsidP="00E65A5D">
      <w:pPr>
        <w:spacing w:after="0" w:line="240" w:lineRule="auto"/>
        <w:ind w:left="-851" w:firstLine="1135"/>
        <w:jc w:val="both"/>
        <w:rPr>
          <w:rFonts w:ascii="Times New Roman" w:hAnsi="Times New Roman"/>
          <w:sz w:val="28"/>
          <w:szCs w:val="28"/>
          <w:lang w:val="uk-UA"/>
        </w:rPr>
      </w:pPr>
      <w:r w:rsidRPr="00E65A5D">
        <w:rPr>
          <w:rFonts w:ascii="Times New Roman" w:hAnsi="Times New Roman"/>
          <w:sz w:val="28"/>
          <w:szCs w:val="28"/>
          <w:lang w:val="uk-UA"/>
        </w:rPr>
        <w:t xml:space="preserve">Через несприятливі кліматичні умови (опади, коливання добових температур) для розвитку </w:t>
      </w:r>
      <w:r w:rsidRPr="00E65A5D">
        <w:rPr>
          <w:rFonts w:ascii="Times New Roman" w:hAnsi="Times New Roman"/>
          <w:b/>
          <w:bCs/>
          <w:sz w:val="28"/>
          <w:szCs w:val="28"/>
          <w:lang w:val="uk-UA"/>
        </w:rPr>
        <w:t>мишоподібних гризунів</w:t>
      </w:r>
      <w:r w:rsidRPr="00E65A5D">
        <w:rPr>
          <w:rFonts w:ascii="Times New Roman" w:hAnsi="Times New Roman"/>
          <w:sz w:val="28"/>
          <w:szCs w:val="28"/>
          <w:lang w:val="uk-UA"/>
        </w:rPr>
        <w:t xml:space="preserve"> масового поширення їх у посівах озимини не спостерігалось. На 4-32% площ </w:t>
      </w:r>
      <w:r w:rsidRPr="00E65A5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озимих зернових</w:t>
      </w:r>
      <w:r w:rsidRPr="00E65A5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E65A5D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ріпаку</w:t>
      </w:r>
      <w:r w:rsidRPr="00E65A5D">
        <w:rPr>
          <w:rFonts w:ascii="Times New Roman" w:hAnsi="Times New Roman"/>
          <w:sz w:val="28"/>
          <w:szCs w:val="28"/>
          <w:lang w:val="uk-UA"/>
        </w:rPr>
        <w:t xml:space="preserve"> виявляли від поодиноких нір до 3 колоній гризунів на гектар (Тернопільська обл.). На 12-48% обстежених площ </w:t>
      </w:r>
      <w:r w:rsidRPr="00E65A5D">
        <w:rPr>
          <w:rFonts w:ascii="Times New Roman" w:hAnsi="Times New Roman"/>
          <w:b/>
          <w:bCs/>
          <w:sz w:val="28"/>
          <w:szCs w:val="28"/>
          <w:lang w:val="uk-UA"/>
        </w:rPr>
        <w:t>багаторічних трав</w:t>
      </w:r>
      <w:r w:rsidRPr="00E65A5D">
        <w:rPr>
          <w:rFonts w:ascii="Times New Roman" w:hAnsi="Times New Roman"/>
          <w:sz w:val="28"/>
          <w:szCs w:val="28"/>
          <w:lang w:val="uk-UA"/>
        </w:rPr>
        <w:t xml:space="preserve">, неугідь 1-6 колоній на гектар (Дніпропетровська, Івано-Франківська, Полтавська, Хмельницька обл.). На неорних землях Одеської та Сумської областей відмічають вихід </w:t>
      </w:r>
      <w:r w:rsidRPr="00E65A5D">
        <w:rPr>
          <w:rFonts w:ascii="Times New Roman" w:hAnsi="Times New Roman"/>
          <w:b/>
          <w:bCs/>
          <w:sz w:val="28"/>
          <w:szCs w:val="28"/>
          <w:lang w:val="uk-UA"/>
        </w:rPr>
        <w:t>ховрахів</w:t>
      </w:r>
      <w:r w:rsidRPr="00E65A5D">
        <w:rPr>
          <w:rFonts w:ascii="Times New Roman" w:hAnsi="Times New Roman"/>
          <w:sz w:val="28"/>
          <w:szCs w:val="28"/>
          <w:lang w:val="uk-UA"/>
        </w:rPr>
        <w:t xml:space="preserve"> із місць зимівлі, якими заселено 1% площ у середній чисельності 0,5-1 нір на га. Попередження пошкоджень посівів озимини та обмеження чисельності гризунів (ЕПШ 3-5 і більше жилих колоній на гектарі) здійснюється через затруєння нір дозволеними до </w:t>
      </w:r>
      <w:r w:rsidRPr="00750DD0">
        <w:rPr>
          <w:rFonts w:ascii="Times New Roman" w:hAnsi="Times New Roman"/>
          <w:sz w:val="28"/>
          <w:szCs w:val="28"/>
          <w:lang w:val="uk-UA"/>
        </w:rPr>
        <w:t>використання родентицидами.</w:t>
      </w:r>
    </w:p>
    <w:p w14:paraId="538A665D" w14:textId="44E5DCCC" w:rsidR="00DC39A1" w:rsidRDefault="00DC39A1" w:rsidP="00794F96">
      <w:pPr>
        <w:spacing w:after="0" w:line="240" w:lineRule="auto"/>
        <w:ind w:left="-851" w:firstLine="113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50DD0">
        <w:rPr>
          <w:rFonts w:ascii="Times New Roman" w:eastAsia="Calibri" w:hAnsi="Times New Roman"/>
          <w:spacing w:val="-6"/>
          <w:sz w:val="28"/>
          <w:szCs w:val="28"/>
          <w:lang w:val="uk-UA" w:eastAsia="ar-SA"/>
        </w:rPr>
        <w:t xml:space="preserve">У південних, подекуди центральних областях в теплі сонячні дні відростаючі </w:t>
      </w:r>
      <w:r w:rsidRPr="00750DD0">
        <w:rPr>
          <w:rFonts w:ascii="Times New Roman" w:eastAsia="Calibri" w:hAnsi="Times New Roman"/>
          <w:b/>
          <w:i/>
          <w:spacing w:val="-6"/>
          <w:sz w:val="28"/>
          <w:szCs w:val="28"/>
          <w:lang w:val="uk-UA" w:eastAsia="ar-SA"/>
        </w:rPr>
        <w:t>багаторічні трави</w:t>
      </w:r>
      <w:r w:rsidRPr="00750DD0">
        <w:rPr>
          <w:rFonts w:ascii="Times New Roman" w:eastAsia="Calibri" w:hAnsi="Times New Roman"/>
          <w:spacing w:val="-6"/>
          <w:sz w:val="28"/>
          <w:szCs w:val="28"/>
          <w:lang w:val="uk-UA" w:eastAsia="ar-SA"/>
        </w:rPr>
        <w:t xml:space="preserve"> заселяють та пошкоджують </w:t>
      </w:r>
      <w:r w:rsidRPr="00750DD0">
        <w:rPr>
          <w:rFonts w:ascii="Times New Roman" w:eastAsia="Calibri" w:hAnsi="Times New Roman"/>
          <w:sz w:val="28"/>
          <w:szCs w:val="28"/>
          <w:lang w:val="uk-UA" w:eastAsia="ar-SA"/>
        </w:rPr>
        <w:t xml:space="preserve">жуки </w:t>
      </w:r>
      <w:r w:rsidRPr="00750DD0">
        <w:rPr>
          <w:rFonts w:ascii="Times New Roman" w:eastAsia="Calibri" w:hAnsi="Times New Roman"/>
          <w:b/>
          <w:spacing w:val="-6"/>
          <w:sz w:val="28"/>
          <w:szCs w:val="28"/>
          <w:lang w:val="uk-UA" w:eastAsia="ar-SA"/>
        </w:rPr>
        <w:t>бульбочкових довгоносиків</w:t>
      </w:r>
      <w:r w:rsidR="00794F96" w:rsidRPr="00750DD0">
        <w:rPr>
          <w:rFonts w:ascii="Times New Roman" w:eastAsia="Calibri" w:hAnsi="Times New Roman"/>
          <w:bCs/>
          <w:sz w:val="28"/>
          <w:szCs w:val="28"/>
          <w:lang w:val="uk-UA" w:eastAsia="ar-SA"/>
        </w:rPr>
        <w:t xml:space="preserve"> </w:t>
      </w:r>
      <w:r w:rsidR="00794F96" w:rsidRPr="00794F96">
        <w:rPr>
          <w:rFonts w:ascii="Times New Roman" w:eastAsia="Calibri" w:hAnsi="Times New Roman"/>
          <w:sz w:val="28"/>
          <w:szCs w:val="28"/>
          <w:lang w:val="uk-UA" w:eastAsia="ar-SA"/>
        </w:rPr>
        <w:t xml:space="preserve">середня чисельність </w:t>
      </w:r>
      <w:r w:rsidR="00794F96">
        <w:rPr>
          <w:rFonts w:ascii="Times New Roman" w:eastAsia="Calibri" w:hAnsi="Times New Roman"/>
          <w:sz w:val="28"/>
          <w:szCs w:val="28"/>
          <w:lang w:val="uk-UA" w:eastAsia="ar-SA"/>
        </w:rPr>
        <w:t xml:space="preserve">фітофагів </w:t>
      </w:r>
      <w:r w:rsidR="00794F96" w:rsidRPr="00794F96">
        <w:rPr>
          <w:rFonts w:ascii="Times New Roman" w:eastAsia="Calibri" w:hAnsi="Times New Roman"/>
          <w:sz w:val="28"/>
          <w:szCs w:val="28"/>
          <w:lang w:val="uk-UA" w:eastAsia="ar-SA"/>
        </w:rPr>
        <w:t>0,5-</w:t>
      </w:r>
      <w:r w:rsidR="00F12472">
        <w:rPr>
          <w:rFonts w:ascii="Times New Roman" w:eastAsia="Calibri" w:hAnsi="Times New Roman"/>
          <w:sz w:val="28"/>
          <w:szCs w:val="28"/>
          <w:lang w:val="uk-UA" w:eastAsia="ar-SA"/>
        </w:rPr>
        <w:t>3</w:t>
      </w:r>
      <w:r w:rsidR="00794F96" w:rsidRPr="00794F96">
        <w:rPr>
          <w:rFonts w:ascii="Times New Roman" w:eastAsia="Calibri" w:hAnsi="Times New Roman"/>
          <w:sz w:val="28"/>
          <w:szCs w:val="28"/>
          <w:lang w:val="uk-UA" w:eastAsia="ar-SA"/>
        </w:rPr>
        <w:t xml:space="preserve"> екз.</w:t>
      </w:r>
      <w:r w:rsidR="00794F96">
        <w:rPr>
          <w:rFonts w:ascii="Times New Roman" w:eastAsia="Calibri" w:hAnsi="Times New Roman"/>
          <w:sz w:val="28"/>
          <w:szCs w:val="28"/>
          <w:lang w:val="uk-UA" w:eastAsia="ar-SA"/>
        </w:rPr>
        <w:t xml:space="preserve"> на </w:t>
      </w:r>
      <w:r w:rsidR="00794F96" w:rsidRPr="00794F96">
        <w:rPr>
          <w:rFonts w:ascii="Times New Roman" w:eastAsia="Calibri" w:hAnsi="Times New Roman"/>
          <w:sz w:val="28"/>
          <w:szCs w:val="28"/>
          <w:lang w:val="uk-UA" w:eastAsia="ar-SA"/>
        </w:rPr>
        <w:t>кв.м. Пошкоджено 1% рослин у слабкому ступені</w:t>
      </w:r>
      <w:r w:rsidR="00F12472" w:rsidRPr="00F12472">
        <w:rPr>
          <w:rFonts w:ascii="Times New Roman" w:eastAsia="Calibri" w:hAnsi="Times New Roman"/>
          <w:sz w:val="28"/>
          <w:szCs w:val="28"/>
          <w:lang w:val="uk-UA" w:eastAsia="ar-SA"/>
        </w:rPr>
        <w:t>.</w:t>
      </w:r>
      <w:r w:rsidR="00794F96">
        <w:rPr>
          <w:rFonts w:ascii="Times New Roman" w:eastAsia="Calibri" w:hAnsi="Times New Roman"/>
          <w:b/>
          <w:bCs/>
          <w:sz w:val="28"/>
          <w:szCs w:val="28"/>
          <w:lang w:val="uk-UA" w:eastAsia="ar-SA"/>
        </w:rPr>
        <w:t xml:space="preserve"> </w:t>
      </w:r>
      <w:r w:rsidR="00C53F44" w:rsidRPr="00794F96">
        <w:rPr>
          <w:rFonts w:ascii="Times New Roman" w:eastAsia="Calibri" w:hAnsi="Times New Roman"/>
          <w:b/>
          <w:bCs/>
          <w:sz w:val="28"/>
          <w:szCs w:val="28"/>
          <w:lang w:val="uk-UA" w:eastAsia="ar-SA"/>
        </w:rPr>
        <w:t>Кореневими гнилями</w:t>
      </w:r>
      <w:r w:rsidR="00C53F44" w:rsidRPr="00794F96">
        <w:rPr>
          <w:rFonts w:ascii="Times New Roman" w:eastAsia="Calibri" w:hAnsi="Times New Roman"/>
          <w:sz w:val="28"/>
          <w:szCs w:val="28"/>
          <w:lang w:val="uk-UA" w:eastAsia="ar-SA"/>
        </w:rPr>
        <w:t xml:space="preserve"> уражено 0,3-1,0% рослин на 5% площі. </w:t>
      </w:r>
      <w:r w:rsidR="00C53F44" w:rsidRPr="00F56108">
        <w:rPr>
          <w:rFonts w:ascii="Times New Roman" w:eastAsia="Calibri" w:hAnsi="Times New Roman"/>
          <w:sz w:val="28"/>
          <w:szCs w:val="28"/>
          <w:lang w:eastAsia="ar-SA"/>
        </w:rPr>
        <w:t>За чисельності 5-8 жуків на кв.м посіви обприскують дозволеними до використання інсектицидами.</w:t>
      </w:r>
    </w:p>
    <w:p w14:paraId="3429AB69" w14:textId="77777777" w:rsidR="00E65A5D" w:rsidRDefault="00E65A5D" w:rsidP="00E65A5D">
      <w:pPr>
        <w:spacing w:after="0" w:line="240" w:lineRule="auto"/>
        <w:ind w:left="-851" w:firstLine="1135"/>
        <w:jc w:val="both"/>
        <w:rPr>
          <w:rFonts w:ascii="Times New Roman" w:hAnsi="Times New Roman"/>
          <w:sz w:val="28"/>
          <w:szCs w:val="28"/>
          <w:lang w:val="uk-UA"/>
        </w:rPr>
      </w:pPr>
      <w:r w:rsidRPr="00E65A5D">
        <w:rPr>
          <w:rFonts w:ascii="Times New Roman" w:hAnsi="Times New Roman"/>
          <w:sz w:val="28"/>
          <w:szCs w:val="28"/>
          <w:lang w:val="uk-UA"/>
        </w:rPr>
        <w:t xml:space="preserve">У теплі сонячні дні в багаторічних насадженнях більшості областей відмічають пробудження та вихід із місць зимівлі </w:t>
      </w:r>
      <w:r w:rsidRPr="00E65A5D">
        <w:rPr>
          <w:rFonts w:ascii="Times New Roman" w:hAnsi="Times New Roman"/>
          <w:b/>
          <w:bCs/>
          <w:sz w:val="28"/>
          <w:szCs w:val="28"/>
          <w:lang w:val="uk-UA"/>
        </w:rPr>
        <w:t>сірого брунькового довгоносика</w:t>
      </w:r>
      <w:r w:rsidRPr="00E65A5D">
        <w:rPr>
          <w:rFonts w:ascii="Times New Roman" w:hAnsi="Times New Roman"/>
          <w:sz w:val="28"/>
          <w:szCs w:val="28"/>
          <w:lang w:val="uk-UA"/>
        </w:rPr>
        <w:t>.</w:t>
      </w:r>
    </w:p>
    <w:p w14:paraId="2A45E703" w14:textId="77777777" w:rsidR="00750DD0" w:rsidRDefault="00E65A5D" w:rsidP="00750DD0">
      <w:pPr>
        <w:spacing w:after="0" w:line="240" w:lineRule="auto"/>
        <w:ind w:left="-851" w:firstLine="1135"/>
        <w:jc w:val="both"/>
        <w:rPr>
          <w:rFonts w:ascii="Times New Roman" w:hAnsi="Times New Roman"/>
          <w:sz w:val="28"/>
          <w:szCs w:val="28"/>
          <w:lang w:val="uk-UA"/>
        </w:rPr>
      </w:pPr>
      <w:r w:rsidRPr="00E65A5D">
        <w:rPr>
          <w:rFonts w:ascii="Times New Roman" w:hAnsi="Times New Roman"/>
          <w:sz w:val="28"/>
          <w:szCs w:val="28"/>
          <w:lang w:val="uk-UA" w:eastAsia="ru-RU"/>
        </w:rPr>
        <w:t xml:space="preserve">В господарствах здійснюється фітосанітарний нагляд за посівами озимих зернових та ріпаку. </w:t>
      </w:r>
    </w:p>
    <w:p w14:paraId="60F6A3C4" w14:textId="35E9715C" w:rsidR="00750DD0" w:rsidRPr="00750DD0" w:rsidRDefault="00750DD0" w:rsidP="00750DD0">
      <w:pPr>
        <w:spacing w:after="0" w:line="240" w:lineRule="auto"/>
        <w:ind w:left="-851" w:firstLine="1135"/>
        <w:jc w:val="both"/>
        <w:rPr>
          <w:rFonts w:ascii="Times New Roman" w:hAnsi="Times New Roman"/>
          <w:sz w:val="28"/>
          <w:szCs w:val="28"/>
          <w:lang w:val="uk-UA"/>
        </w:rPr>
      </w:pPr>
      <w:r w:rsidRPr="00750DD0">
        <w:rPr>
          <w:rFonts w:ascii="Times New Roman" w:hAnsi="Times New Roman"/>
          <w:spacing w:val="-6"/>
          <w:sz w:val="28"/>
          <w:szCs w:val="28"/>
          <w:lang w:eastAsia="ru-RU"/>
        </w:rPr>
        <w:t>За оперативною інформацією про хід робіт із захисту рослин, наданою Головними управліннями Держпродспоживслужби в областях</w:t>
      </w:r>
      <w:r w:rsidRPr="00750DD0">
        <w:rPr>
          <w:rFonts w:ascii="Times New Roman" w:hAnsi="Times New Roman"/>
          <w:spacing w:val="-6"/>
          <w:sz w:val="28"/>
          <w:szCs w:val="28"/>
          <w:lang w:val="uk-UA" w:eastAsia="ru-RU"/>
        </w:rPr>
        <w:t xml:space="preserve"> станом на  </w:t>
      </w:r>
      <w:r w:rsidRPr="00750DD0">
        <w:rPr>
          <w:rFonts w:ascii="Times New Roman" w:hAnsi="Times New Roman"/>
          <w:b/>
          <w:bCs/>
          <w:spacing w:val="-6"/>
          <w:sz w:val="28"/>
          <w:szCs w:val="28"/>
          <w:lang w:val="uk-UA" w:eastAsia="ru-RU"/>
        </w:rPr>
        <w:t>27.03.2025</w:t>
      </w:r>
      <w:r w:rsidRPr="00750DD0">
        <w:rPr>
          <w:rFonts w:ascii="Times New Roman" w:hAnsi="Times New Roman"/>
          <w:spacing w:val="-6"/>
          <w:sz w:val="28"/>
          <w:szCs w:val="28"/>
          <w:lang w:val="uk-UA" w:eastAsia="ru-RU"/>
        </w:rPr>
        <w:t xml:space="preserve"> року захист сільськогосподарських культур від шкідників, хвороби і бур’янів проведений на площі </w:t>
      </w:r>
      <w:r w:rsidRPr="00750DD0"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r w:rsidRPr="00750DD0">
        <w:rPr>
          <w:rFonts w:ascii="Times New Roman" w:hAnsi="Times New Roman"/>
          <w:spacing w:val="-6"/>
          <w:sz w:val="28"/>
          <w:szCs w:val="28"/>
          <w:lang w:val="uk-UA" w:eastAsia="ru-RU"/>
        </w:rPr>
        <w:t>413,9  тис. га з них</w:t>
      </w:r>
      <w:r>
        <w:rPr>
          <w:rFonts w:ascii="Times New Roman" w:hAnsi="Times New Roman"/>
          <w:spacing w:val="-6"/>
          <w:sz w:val="28"/>
          <w:szCs w:val="28"/>
          <w:lang w:val="uk-UA" w:eastAsia="ru-RU"/>
        </w:rPr>
        <w:t xml:space="preserve"> оброблено від</w:t>
      </w:r>
      <w:r w:rsidRPr="00750DD0">
        <w:rPr>
          <w:rFonts w:ascii="Times New Roman" w:hAnsi="Times New Roman"/>
          <w:spacing w:val="-6"/>
          <w:sz w:val="28"/>
          <w:szCs w:val="28"/>
          <w:lang w:val="uk-UA" w:eastAsia="ru-RU"/>
        </w:rPr>
        <w:t>:</w:t>
      </w:r>
    </w:p>
    <w:p w14:paraId="70F58D90" w14:textId="17DC1977" w:rsidR="00750DD0" w:rsidRPr="00750DD0" w:rsidRDefault="00750DD0" w:rsidP="0075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pacing w:val="-6"/>
          <w:sz w:val="28"/>
          <w:szCs w:val="28"/>
          <w:lang w:val="uk-UA" w:eastAsia="ru-RU"/>
        </w:rPr>
      </w:pPr>
      <w:r w:rsidRPr="00750DD0">
        <w:rPr>
          <w:rFonts w:ascii="Times New Roman" w:hAnsi="Times New Roman"/>
          <w:sz w:val="28"/>
          <w:szCs w:val="28"/>
          <w:lang w:val="uk-UA" w:eastAsia="ru-RU"/>
        </w:rPr>
        <w:t>бур’янів – 6,0  тис. га;</w:t>
      </w:r>
    </w:p>
    <w:p w14:paraId="1744B4B7" w14:textId="6085A579" w:rsidR="00750DD0" w:rsidRPr="00750DD0" w:rsidRDefault="00750DD0" w:rsidP="0075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hAnsi="Times New Roman"/>
          <w:spacing w:val="-6"/>
          <w:sz w:val="28"/>
          <w:szCs w:val="28"/>
          <w:lang w:val="uk-UA" w:eastAsia="ru-RU"/>
        </w:rPr>
      </w:pPr>
      <w:r w:rsidRPr="00750DD0">
        <w:rPr>
          <w:rFonts w:ascii="Times New Roman" w:hAnsi="Times New Roman"/>
          <w:sz w:val="28"/>
          <w:szCs w:val="28"/>
          <w:lang w:val="uk-UA" w:eastAsia="ru-RU"/>
        </w:rPr>
        <w:t xml:space="preserve">хвороб </w:t>
      </w:r>
      <w:bookmarkStart w:id="0" w:name="_Hlk141958779"/>
      <w:r w:rsidRPr="00750DD0"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bookmarkEnd w:id="0"/>
      <w:r w:rsidRPr="00750DD0">
        <w:rPr>
          <w:rFonts w:ascii="Times New Roman" w:hAnsi="Times New Roman"/>
          <w:sz w:val="28"/>
          <w:szCs w:val="28"/>
          <w:lang w:val="uk-UA" w:eastAsia="ru-RU"/>
        </w:rPr>
        <w:t>46,3 тис. га;</w:t>
      </w:r>
    </w:p>
    <w:p w14:paraId="41D59D6F" w14:textId="22C323E2" w:rsidR="00750DD0" w:rsidRPr="00750DD0" w:rsidRDefault="00750DD0" w:rsidP="0075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50DD0">
        <w:rPr>
          <w:rFonts w:ascii="Times New Roman" w:hAnsi="Times New Roman"/>
          <w:sz w:val="28"/>
          <w:szCs w:val="28"/>
          <w:lang w:val="uk-UA" w:eastAsia="ru-RU"/>
        </w:rPr>
        <w:t xml:space="preserve">          шкідників – 361,6 тис. г</w:t>
      </w:r>
      <w:r>
        <w:rPr>
          <w:rFonts w:ascii="Times New Roman" w:hAnsi="Times New Roman"/>
          <w:sz w:val="28"/>
          <w:szCs w:val="28"/>
          <w:lang w:val="uk-UA" w:eastAsia="ru-RU"/>
        </w:rPr>
        <w:t>ектарів.</w:t>
      </w:r>
    </w:p>
    <w:p w14:paraId="5B34AC10" w14:textId="77777777" w:rsidR="00750DD0" w:rsidRPr="00750DD0" w:rsidRDefault="00750DD0" w:rsidP="00750DD0">
      <w:pPr>
        <w:spacing w:after="0" w:line="240" w:lineRule="auto"/>
        <w:ind w:left="-993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1D5FFE59" w14:textId="05D6A330" w:rsidR="002451D8" w:rsidRPr="00DC39A1" w:rsidRDefault="00750DD0" w:rsidP="00794F96">
      <w:pPr>
        <w:spacing w:after="0"/>
        <w:rPr>
          <w:lang w:val="uk-UA"/>
        </w:rPr>
      </w:pPr>
      <w:r>
        <w:rPr>
          <w:noProof/>
        </w:rPr>
        <w:drawing>
          <wp:inline distT="0" distB="0" distL="0" distR="0" wp14:anchorId="163F0D9B" wp14:editId="5F3CE312">
            <wp:extent cx="6029960" cy="6140423"/>
            <wp:effectExtent l="0" t="0" r="8890" b="13335"/>
            <wp:docPr id="326901156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F4A6E0E2-B08B-F115-7A27-2F5EA948B1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451D8" w:rsidRPr="00DC39A1" w:rsidSect="00DC39A1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A1"/>
    <w:rsid w:val="000B1548"/>
    <w:rsid w:val="001C0E71"/>
    <w:rsid w:val="002451D8"/>
    <w:rsid w:val="002A4C7E"/>
    <w:rsid w:val="00315C53"/>
    <w:rsid w:val="00333638"/>
    <w:rsid w:val="003603C6"/>
    <w:rsid w:val="003709D8"/>
    <w:rsid w:val="004D13EF"/>
    <w:rsid w:val="00522530"/>
    <w:rsid w:val="005E152F"/>
    <w:rsid w:val="00750DD0"/>
    <w:rsid w:val="00770AE0"/>
    <w:rsid w:val="00794F96"/>
    <w:rsid w:val="00981D8F"/>
    <w:rsid w:val="009C537C"/>
    <w:rsid w:val="00C53F44"/>
    <w:rsid w:val="00DC39A1"/>
    <w:rsid w:val="00E277DB"/>
    <w:rsid w:val="00E65A5D"/>
    <w:rsid w:val="00F12472"/>
    <w:rsid w:val="00F3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CFAD"/>
  <w15:chartTrackingRefBased/>
  <w15:docId w15:val="{29255559-E9E7-46A2-990F-558C96AF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9A1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39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9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9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9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9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9A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9A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9A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9A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3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3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39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39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39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39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39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39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3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C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9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C3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9A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C3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9A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DC39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C39A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C39A1"/>
    <w:rPr>
      <w:b/>
      <w:bCs/>
      <w:smallCaps/>
      <w:color w:val="0F4761" w:themeColor="accent1" w:themeShade="BF"/>
      <w:spacing w:val="5"/>
    </w:rPr>
  </w:style>
  <w:style w:type="character" w:customStyle="1" w:styleId="docdata">
    <w:name w:val="docdata"/>
    <w:aliases w:val="docy,v5,2397,baiaagaaboqcaaadmguaaavabqaaaaaaaaaaaaaaaaaaaaaaaaaaaaaaaaaaaaaaaaaaaaaaaaaaaaaaaaaaaaaaaaaaaaaaaaaaaaaaaaaaaaaaaaaaaaaaaaaaaaaaaaaaaaaaaaaaaaaaaaaaaaaaaaaaaaaaaaaaaaaaaaaaaaaaaaaaaaaaaaaaaaaaaaaaaaaaaaaaaaaaaaaaaaaaaaaaaaaaaaaaaaaa"/>
    <w:basedOn w:val="a0"/>
    <w:rsid w:val="00DC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ШКІДНИКІВ,ХВОРОБИ І БУР'ЯНІВ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27.03.2025 )</a:t>
            </a:r>
          </a:p>
        </c:rich>
      </c:tx>
      <c:layout>
        <c:manualLayout>
          <c:xMode val="edge"/>
          <c:yMode val="edge"/>
          <c:x val="0.20734069960804541"/>
          <c:y val="1.051742939715474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39173228346457E-2"/>
          <c:y val="0.18872465814869585"/>
          <c:w val="0.92324531631821882"/>
          <c:h val="0.8090189233959967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D20-4724-9685-B644771F53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D20-4724-9685-B644771F53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D20-4724-9685-B644771F535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CD20-4724-9685-B644771F535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CD20-4724-9685-B644771F535D}"/>
              </c:ext>
            </c:extLst>
          </c:dPt>
          <c:dLbls>
            <c:dLbl>
              <c:idx val="0"/>
              <c:layout>
                <c:manualLayout>
                  <c:x val="5.5953599454111123E-2"/>
                  <c:y val="-3.618763294398626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хвороби  </a:t>
                    </a:r>
                  </a:p>
                  <a:p>
                    <a:r>
                      <a:rPr lang="uk-UA" baseline="0"/>
                      <a:t>46,3 тис.га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D20-4724-9685-B644771F535D}"/>
                </c:ext>
              </c:extLst>
            </c:dLbl>
            <c:dLbl>
              <c:idx val="1"/>
              <c:layout>
                <c:manualLayout>
                  <c:x val="0.57788719053143434"/>
                  <c:y val="1.4034154821556255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r>
                      <a:rPr lang="uk-UA" baseline="0"/>
                      <a:t>361,6 тис.га                       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D20-4724-9685-B644771F535D}"/>
                </c:ext>
              </c:extLst>
            </c:dLbl>
            <c:dLbl>
              <c:idx val="2"/>
              <c:layout>
                <c:manualLayout>
                  <c:x val="-0.11567691234912254"/>
                  <c:y val="-4.271253785584494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6,0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CD20-4724-9685-B644771F535D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/>
                      <a:t>1,1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D20-4724-9685-B644771F535D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CD20-4724-9685-B644771F535D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3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General</c:formatCode>
                <c:ptCount val="5"/>
                <c:pt idx="0" formatCode="d\-mmm">
                  <c:v>47</c:v>
                </c:pt>
                <c:pt idx="1">
                  <c:v>361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D20-4724-9685-B644771F535D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CD20-4724-9685-B644771F535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CD20-4724-9685-B644771F535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CD20-4724-9685-B644771F535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CD20-4724-9685-B644771F535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CD20-4724-9685-B644771F535D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CD20-4724-9685-B644771F535D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CD20-4724-9685-B644771F535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CD20-4724-9685-B644771F535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CD20-4724-9685-B644771F535D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CD20-4724-9685-B644771F535D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CD20-4724-9685-B644771F535D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CD20-4724-9685-B644771F53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4138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Оlesya Sydorchuk</dc:creator>
  <cp:keywords/>
  <dc:description/>
  <cp:lastModifiedBy>Оlesya Sydorchuk</cp:lastModifiedBy>
  <cp:revision>10</cp:revision>
  <dcterms:created xsi:type="dcterms:W3CDTF">2025-03-27T08:18:00Z</dcterms:created>
  <dcterms:modified xsi:type="dcterms:W3CDTF">2025-03-28T09:36:00Z</dcterms:modified>
</cp:coreProperties>
</file>