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96C4A" w14:textId="77777777" w:rsidR="00DC39A1" w:rsidRPr="00A63B15" w:rsidRDefault="00DC39A1" w:rsidP="00DC39A1">
      <w:pPr>
        <w:tabs>
          <w:tab w:val="left" w:pos="6975"/>
          <w:tab w:val="right" w:pos="9720"/>
        </w:tabs>
        <w:spacing w:after="0" w:line="240" w:lineRule="auto"/>
        <w:ind w:right="-6" w:firstLine="720"/>
        <w:jc w:val="right"/>
        <w:rPr>
          <w:rFonts w:ascii="Times New Roman" w:hAnsi="Times New Roman"/>
          <w:sz w:val="28"/>
          <w:szCs w:val="28"/>
          <w:lang w:val="uk-UA"/>
        </w:rPr>
      </w:pPr>
      <w:r w:rsidRPr="00A63B15">
        <w:rPr>
          <w:rFonts w:ascii="Times New Roman" w:hAnsi="Times New Roman"/>
          <w:sz w:val="28"/>
          <w:szCs w:val="28"/>
          <w:lang w:val="uk-UA"/>
        </w:rPr>
        <w:t>Фітосанітарний стан</w:t>
      </w:r>
    </w:p>
    <w:p w14:paraId="3D9C39E9" w14:textId="77777777" w:rsidR="00DC39A1" w:rsidRPr="00A63B15" w:rsidRDefault="00DC39A1" w:rsidP="00DC39A1">
      <w:pPr>
        <w:tabs>
          <w:tab w:val="right" w:pos="9720"/>
        </w:tabs>
        <w:spacing w:after="0" w:line="240" w:lineRule="auto"/>
        <w:ind w:right="-6" w:firstLine="360"/>
        <w:jc w:val="right"/>
        <w:rPr>
          <w:rFonts w:ascii="Times New Roman" w:hAnsi="Times New Roman"/>
          <w:sz w:val="28"/>
          <w:szCs w:val="28"/>
          <w:lang w:val="uk-UA"/>
        </w:rPr>
      </w:pPr>
      <w:r w:rsidRPr="00A63B15">
        <w:rPr>
          <w:rFonts w:ascii="Times New Roman" w:hAnsi="Times New Roman"/>
          <w:sz w:val="28"/>
          <w:szCs w:val="28"/>
          <w:lang w:val="uk-UA"/>
        </w:rPr>
        <w:t>сільськогосподарських рослин</w:t>
      </w:r>
    </w:p>
    <w:p w14:paraId="2D667032" w14:textId="29636704" w:rsidR="00DC39A1" w:rsidRDefault="00DD11C5" w:rsidP="00DC39A1">
      <w:pPr>
        <w:tabs>
          <w:tab w:val="right" w:pos="9720"/>
        </w:tabs>
        <w:spacing w:after="0" w:line="240" w:lineRule="auto"/>
        <w:ind w:right="-6" w:firstLine="360"/>
        <w:jc w:val="right"/>
        <w:rPr>
          <w:rFonts w:ascii="Times New Roman" w:hAnsi="Times New Roman"/>
          <w:sz w:val="28"/>
          <w:szCs w:val="28"/>
          <w:lang w:val="uk-UA"/>
        </w:rPr>
      </w:pPr>
      <w:r>
        <w:rPr>
          <w:rFonts w:ascii="Times New Roman" w:hAnsi="Times New Roman"/>
          <w:sz w:val="28"/>
          <w:szCs w:val="28"/>
          <w:lang w:val="uk-UA"/>
        </w:rPr>
        <w:t>10</w:t>
      </w:r>
      <w:r w:rsidR="00DC39A1">
        <w:rPr>
          <w:rFonts w:ascii="Times New Roman" w:hAnsi="Times New Roman"/>
          <w:sz w:val="28"/>
          <w:szCs w:val="28"/>
          <w:lang w:val="uk-UA"/>
        </w:rPr>
        <w:t xml:space="preserve"> </w:t>
      </w:r>
      <w:r w:rsidR="005D53DA">
        <w:rPr>
          <w:rFonts w:ascii="Times New Roman" w:hAnsi="Times New Roman"/>
          <w:sz w:val="28"/>
          <w:szCs w:val="28"/>
          <w:lang w:val="uk-UA"/>
        </w:rPr>
        <w:t>квітня</w:t>
      </w:r>
      <w:r w:rsidR="00DC39A1">
        <w:rPr>
          <w:rFonts w:ascii="Times New Roman" w:hAnsi="Times New Roman"/>
          <w:sz w:val="28"/>
          <w:szCs w:val="28"/>
          <w:lang w:val="uk-UA"/>
        </w:rPr>
        <w:t xml:space="preserve"> 20</w:t>
      </w:r>
      <w:r w:rsidR="00DC39A1" w:rsidRPr="005D53DA">
        <w:rPr>
          <w:rFonts w:ascii="Times New Roman" w:hAnsi="Times New Roman"/>
          <w:sz w:val="28"/>
          <w:szCs w:val="28"/>
          <w:lang w:val="uk-UA"/>
        </w:rPr>
        <w:t>2</w:t>
      </w:r>
      <w:r w:rsidR="00DC39A1">
        <w:rPr>
          <w:rFonts w:ascii="Times New Roman" w:hAnsi="Times New Roman"/>
          <w:sz w:val="28"/>
          <w:szCs w:val="28"/>
          <w:lang w:val="uk-UA"/>
        </w:rPr>
        <w:t>5</w:t>
      </w:r>
      <w:r w:rsidR="00DC39A1" w:rsidRPr="00A63B15">
        <w:rPr>
          <w:rFonts w:ascii="Times New Roman" w:hAnsi="Times New Roman"/>
          <w:sz w:val="28"/>
          <w:szCs w:val="28"/>
          <w:lang w:val="uk-UA"/>
        </w:rPr>
        <w:t xml:space="preserve"> року</w:t>
      </w:r>
    </w:p>
    <w:p w14:paraId="707F0EAC" w14:textId="77777777" w:rsidR="00C53F44" w:rsidRPr="00A63B15" w:rsidRDefault="00C53F44" w:rsidP="00DC39A1">
      <w:pPr>
        <w:tabs>
          <w:tab w:val="right" w:pos="9720"/>
        </w:tabs>
        <w:spacing w:after="0" w:line="240" w:lineRule="auto"/>
        <w:ind w:right="-6" w:firstLine="360"/>
        <w:jc w:val="right"/>
        <w:rPr>
          <w:rFonts w:ascii="Times New Roman" w:hAnsi="Times New Roman"/>
          <w:sz w:val="28"/>
          <w:szCs w:val="28"/>
          <w:lang w:val="uk-UA"/>
        </w:rPr>
      </w:pPr>
    </w:p>
    <w:p w14:paraId="77679DCC" w14:textId="334BC202" w:rsidR="00997FEB" w:rsidRPr="00750BF1" w:rsidRDefault="00997FEB" w:rsidP="00997FEB">
      <w:pPr>
        <w:suppressAutoHyphens/>
        <w:spacing w:after="0" w:line="240" w:lineRule="auto"/>
        <w:ind w:left="-851" w:firstLine="1135"/>
        <w:jc w:val="both"/>
        <w:rPr>
          <w:rFonts w:ascii="Times New Roman" w:hAnsi="Times New Roman"/>
          <w:sz w:val="28"/>
          <w:szCs w:val="28"/>
          <w:lang w:val="uk-UA" w:eastAsia="ru-RU"/>
        </w:rPr>
      </w:pPr>
      <w:r w:rsidRPr="00750BF1">
        <w:rPr>
          <w:rFonts w:ascii="Times New Roman" w:hAnsi="Times New Roman"/>
          <w:bCs/>
          <w:sz w:val="28"/>
          <w:szCs w:val="28"/>
          <w:lang w:val="uk-UA" w:eastAsia="ru-RU"/>
        </w:rPr>
        <w:t xml:space="preserve">Повсюди </w:t>
      </w:r>
      <w:r w:rsidRPr="00750BF1">
        <w:rPr>
          <w:rFonts w:ascii="Times New Roman" w:hAnsi="Times New Roman"/>
          <w:sz w:val="28"/>
          <w:szCs w:val="28"/>
          <w:lang w:val="uk-UA" w:eastAsia="ru-RU"/>
        </w:rPr>
        <w:t>мінлива погода (коливання нічних та денних температур) з опадами у вигляді дощу</w:t>
      </w:r>
      <w:r w:rsidRPr="00750BF1">
        <w:rPr>
          <w:rFonts w:ascii="Times New Roman" w:hAnsi="Times New Roman"/>
          <w:sz w:val="28"/>
          <w:szCs w:val="28"/>
          <w:lang w:val="uk-UA"/>
        </w:rPr>
        <w:t xml:space="preserve"> та мокрого снігу, приморозк</w:t>
      </w:r>
      <w:r w:rsidR="006D7E96" w:rsidRPr="00750BF1">
        <w:rPr>
          <w:rFonts w:ascii="Times New Roman" w:hAnsi="Times New Roman"/>
          <w:sz w:val="28"/>
          <w:szCs w:val="28"/>
          <w:lang w:val="uk-UA"/>
        </w:rPr>
        <w:t>ами</w:t>
      </w:r>
      <w:r w:rsidRPr="00750BF1">
        <w:rPr>
          <w:rFonts w:ascii="Times New Roman" w:hAnsi="Times New Roman"/>
          <w:sz w:val="28"/>
          <w:szCs w:val="28"/>
          <w:lang w:val="uk-UA" w:eastAsia="ru-RU"/>
        </w:rPr>
        <w:t>, сприял</w:t>
      </w:r>
      <w:r w:rsidR="006D7E96" w:rsidRPr="00750BF1">
        <w:rPr>
          <w:rFonts w:ascii="Times New Roman" w:hAnsi="Times New Roman"/>
          <w:sz w:val="28"/>
          <w:szCs w:val="28"/>
          <w:lang w:val="uk-UA" w:eastAsia="ru-RU"/>
        </w:rPr>
        <w:t>а</w:t>
      </w:r>
      <w:r w:rsidRPr="00750BF1">
        <w:rPr>
          <w:rFonts w:ascii="Times New Roman" w:hAnsi="Times New Roman"/>
          <w:sz w:val="28"/>
          <w:szCs w:val="28"/>
          <w:lang w:val="uk-UA" w:eastAsia="ru-RU"/>
        </w:rPr>
        <w:t xml:space="preserve"> поступовому розвитку і розповсюдженню збудників хвороб у посівах озимих зернових та ріпаку, але негативно вплинули на шкідливість фітофагів, розвиток яких сповільнювався через затримку наростання ефективного тепла. Крім того, такі погодні умови залишались несприятливими для цвітіння та запліднення плодових.</w:t>
      </w:r>
    </w:p>
    <w:p w14:paraId="4E48F688" w14:textId="7C5E8C7B" w:rsidR="00997FEB" w:rsidRPr="00750BF1" w:rsidRDefault="00997FEB" w:rsidP="00997FEB">
      <w:pPr>
        <w:suppressAutoHyphens/>
        <w:spacing w:after="0" w:line="240" w:lineRule="auto"/>
        <w:ind w:left="-851" w:firstLine="1135"/>
        <w:jc w:val="both"/>
        <w:rPr>
          <w:rFonts w:ascii="Times New Roman" w:hAnsi="Times New Roman"/>
          <w:spacing w:val="-4"/>
          <w:sz w:val="28"/>
          <w:szCs w:val="28"/>
          <w:lang w:val="uk-UA"/>
        </w:rPr>
      </w:pPr>
      <w:r w:rsidRPr="00750BF1">
        <w:rPr>
          <w:rFonts w:ascii="Times New Roman" w:hAnsi="Times New Roman"/>
          <w:sz w:val="28"/>
          <w:szCs w:val="28"/>
          <w:lang w:val="uk-UA"/>
        </w:rPr>
        <w:t xml:space="preserve">У посівах </w:t>
      </w:r>
      <w:r w:rsidRPr="00750BF1">
        <w:rPr>
          <w:rFonts w:ascii="Times New Roman" w:hAnsi="Times New Roman"/>
          <w:b/>
          <w:i/>
          <w:sz w:val="28"/>
          <w:szCs w:val="28"/>
          <w:lang w:val="uk-UA"/>
        </w:rPr>
        <w:t xml:space="preserve">озимини </w:t>
      </w:r>
      <w:r w:rsidRPr="00750BF1">
        <w:rPr>
          <w:rFonts w:ascii="Times New Roman" w:hAnsi="Times New Roman"/>
          <w:bCs/>
          <w:iCs/>
          <w:sz w:val="28"/>
          <w:szCs w:val="28"/>
          <w:lang w:val="uk-UA"/>
        </w:rPr>
        <w:t>Дніпропетровської,</w:t>
      </w:r>
      <w:r w:rsidRPr="00750BF1">
        <w:rPr>
          <w:rFonts w:ascii="Times New Roman" w:hAnsi="Times New Roman"/>
          <w:b/>
          <w:i/>
          <w:sz w:val="28"/>
          <w:szCs w:val="28"/>
          <w:lang w:val="uk-UA"/>
        </w:rPr>
        <w:t xml:space="preserve"> </w:t>
      </w:r>
      <w:r w:rsidR="00206A84" w:rsidRPr="00750BF1">
        <w:rPr>
          <w:rFonts w:ascii="Times New Roman" w:hAnsi="Times New Roman"/>
          <w:bCs/>
          <w:iCs/>
          <w:sz w:val="28"/>
          <w:szCs w:val="28"/>
          <w:lang w:val="uk-UA"/>
        </w:rPr>
        <w:t>Закарпатській,</w:t>
      </w:r>
      <w:r w:rsidR="00206A84" w:rsidRPr="00750BF1">
        <w:rPr>
          <w:rFonts w:ascii="Times New Roman" w:hAnsi="Times New Roman"/>
          <w:b/>
          <w:i/>
          <w:sz w:val="28"/>
          <w:szCs w:val="28"/>
          <w:lang w:val="uk-UA"/>
        </w:rPr>
        <w:t xml:space="preserve"> </w:t>
      </w:r>
      <w:r w:rsidRPr="00750BF1">
        <w:rPr>
          <w:rFonts w:ascii="Times New Roman" w:hAnsi="Times New Roman"/>
          <w:sz w:val="28"/>
          <w:szCs w:val="28"/>
          <w:lang w:val="uk-UA"/>
        </w:rPr>
        <w:t xml:space="preserve">Запорізької, Миколаївської, Одеської, Полтавської, </w:t>
      </w:r>
      <w:r w:rsidR="00206A84" w:rsidRPr="00750BF1">
        <w:rPr>
          <w:rFonts w:ascii="Times New Roman" w:hAnsi="Times New Roman"/>
          <w:sz w:val="28"/>
          <w:szCs w:val="28"/>
          <w:lang w:val="uk-UA"/>
        </w:rPr>
        <w:t xml:space="preserve">Тернопільської, </w:t>
      </w:r>
      <w:r w:rsidRPr="00750BF1">
        <w:rPr>
          <w:rFonts w:ascii="Times New Roman" w:hAnsi="Times New Roman"/>
          <w:sz w:val="28"/>
          <w:szCs w:val="28"/>
          <w:lang w:val="uk-UA"/>
        </w:rPr>
        <w:t xml:space="preserve">Херсонської, Черкаської областей личинки </w:t>
      </w:r>
      <w:r w:rsidRPr="00750BF1">
        <w:rPr>
          <w:rFonts w:ascii="Times New Roman" w:hAnsi="Times New Roman"/>
          <w:b/>
          <w:sz w:val="28"/>
          <w:szCs w:val="28"/>
          <w:lang w:val="uk-UA"/>
        </w:rPr>
        <w:t>хлібної жужелиці</w:t>
      </w:r>
      <w:r w:rsidRPr="00750BF1">
        <w:rPr>
          <w:rFonts w:ascii="Times New Roman" w:hAnsi="Times New Roman"/>
          <w:sz w:val="28"/>
          <w:szCs w:val="28"/>
          <w:lang w:val="uk-UA"/>
        </w:rPr>
        <w:t xml:space="preserve"> за чисельності 0,2-2 екз. на кв.м пошкодили 1-5% рослин на 3-12% площ, здебільшого розміщених після стерньових попередників.</w:t>
      </w:r>
      <w:r w:rsidR="003B007F" w:rsidRPr="00750BF1">
        <w:rPr>
          <w:sz w:val="28"/>
          <w:szCs w:val="28"/>
          <w:lang w:val="uk-UA"/>
        </w:rPr>
        <w:t xml:space="preserve"> </w:t>
      </w:r>
      <w:r w:rsidR="003B007F" w:rsidRPr="00750BF1">
        <w:rPr>
          <w:rFonts w:ascii="Times New Roman" w:hAnsi="Times New Roman"/>
          <w:sz w:val="28"/>
          <w:szCs w:val="28"/>
          <w:lang w:val="uk-UA"/>
        </w:rPr>
        <w:t>Віковий стан личинок:</w:t>
      </w:r>
      <w:r w:rsidR="003B007F" w:rsidRPr="00750BF1">
        <w:rPr>
          <w:sz w:val="28"/>
          <w:szCs w:val="28"/>
          <w:lang w:val="uk-UA"/>
        </w:rPr>
        <w:t xml:space="preserve"> </w:t>
      </w:r>
      <w:r w:rsidR="003B007F" w:rsidRPr="00750BF1">
        <w:rPr>
          <w:rFonts w:ascii="Times New Roman" w:hAnsi="Times New Roman"/>
          <w:sz w:val="28"/>
          <w:szCs w:val="28"/>
          <w:lang w:val="uk-UA"/>
        </w:rPr>
        <w:t>ІІ-14%, ІІІ-86%.</w:t>
      </w:r>
      <w:r w:rsidRPr="00750BF1">
        <w:rPr>
          <w:rFonts w:ascii="Times New Roman" w:hAnsi="Times New Roman"/>
          <w:sz w:val="28"/>
          <w:szCs w:val="28"/>
          <w:lang w:val="uk-UA"/>
        </w:rPr>
        <w:t xml:space="preserve"> </w:t>
      </w:r>
      <w:r w:rsidRPr="00750BF1">
        <w:rPr>
          <w:rFonts w:ascii="Times New Roman" w:hAnsi="Times New Roman"/>
          <w:spacing w:val="-4"/>
          <w:sz w:val="28"/>
          <w:szCs w:val="28"/>
          <w:lang w:val="uk-UA"/>
        </w:rPr>
        <w:t>Враховуючи, що личинки жужелиці можуть шкодити до кінця квітня, захисні заходи рекомендується проводити у крайових смугах або в осередках надпорогової чисельності жужелиці (ЕПШ понад 3-4 і більше личинок на кв.м) та інших фітофагів через обприскування посівів дозволеними до використання інсектицидами.</w:t>
      </w:r>
    </w:p>
    <w:p w14:paraId="64425FEF" w14:textId="0AD2204A" w:rsidR="00997FEB" w:rsidRPr="00750BF1" w:rsidRDefault="00997FEB" w:rsidP="00997FEB">
      <w:pPr>
        <w:spacing w:after="0" w:line="240" w:lineRule="auto"/>
        <w:ind w:left="-851" w:firstLine="1135"/>
        <w:jc w:val="both"/>
        <w:rPr>
          <w:rFonts w:ascii="Times New Roman" w:hAnsi="Times New Roman"/>
          <w:spacing w:val="-6"/>
          <w:sz w:val="28"/>
          <w:szCs w:val="28"/>
          <w:lang w:val="uk-UA"/>
        </w:rPr>
      </w:pPr>
      <w:r w:rsidRPr="00750BF1">
        <w:rPr>
          <w:rFonts w:ascii="Times New Roman" w:hAnsi="Times New Roman"/>
          <w:sz w:val="28"/>
          <w:szCs w:val="28"/>
          <w:lang w:val="uk-UA"/>
        </w:rPr>
        <w:t xml:space="preserve">Гусеницями </w:t>
      </w:r>
      <w:r w:rsidRPr="00750BF1">
        <w:rPr>
          <w:rFonts w:ascii="Times New Roman" w:hAnsi="Times New Roman"/>
          <w:b/>
          <w:sz w:val="28"/>
          <w:szCs w:val="28"/>
          <w:lang w:val="uk-UA"/>
        </w:rPr>
        <w:t>озимої совки</w:t>
      </w:r>
      <w:r w:rsidRPr="00750BF1">
        <w:rPr>
          <w:rFonts w:ascii="Times New Roman" w:hAnsi="Times New Roman"/>
          <w:spacing w:val="-6"/>
          <w:sz w:val="28"/>
          <w:szCs w:val="28"/>
          <w:lang w:val="uk-UA"/>
        </w:rPr>
        <w:t xml:space="preserve"> </w:t>
      </w:r>
      <w:r w:rsidR="00017CF8" w:rsidRPr="00750BF1">
        <w:rPr>
          <w:rFonts w:ascii="Times New Roman" w:hAnsi="Times New Roman"/>
          <w:sz w:val="28"/>
          <w:szCs w:val="28"/>
          <w:lang w:val="uk-UA"/>
        </w:rPr>
        <w:t>п’ятого</w:t>
      </w:r>
      <w:r w:rsidRPr="00750BF1">
        <w:rPr>
          <w:rFonts w:ascii="Times New Roman" w:hAnsi="Times New Roman"/>
          <w:sz w:val="28"/>
          <w:szCs w:val="28"/>
          <w:lang w:val="uk-UA"/>
        </w:rPr>
        <w:t>-шостого віків (20</w:t>
      </w:r>
      <w:r w:rsidR="00017CF8" w:rsidRPr="00750BF1">
        <w:rPr>
          <w:rFonts w:ascii="Times New Roman" w:hAnsi="Times New Roman"/>
          <w:sz w:val="28"/>
          <w:szCs w:val="28"/>
          <w:lang w:val="uk-UA"/>
        </w:rPr>
        <w:t>-8</w:t>
      </w:r>
      <w:r w:rsidRPr="00750BF1">
        <w:rPr>
          <w:rFonts w:ascii="Times New Roman" w:hAnsi="Times New Roman"/>
          <w:sz w:val="28"/>
          <w:szCs w:val="28"/>
          <w:lang w:val="uk-UA"/>
        </w:rPr>
        <w:t xml:space="preserve">0%) </w:t>
      </w:r>
      <w:r w:rsidRPr="00750BF1">
        <w:rPr>
          <w:rFonts w:ascii="Times New Roman" w:hAnsi="Times New Roman"/>
          <w:spacing w:val="-6"/>
          <w:sz w:val="28"/>
          <w:szCs w:val="28"/>
          <w:lang w:val="uk-UA"/>
        </w:rPr>
        <w:t xml:space="preserve">щільністю </w:t>
      </w:r>
      <w:r w:rsidR="006D7E96" w:rsidRPr="00750BF1">
        <w:rPr>
          <w:rFonts w:ascii="Times New Roman" w:hAnsi="Times New Roman"/>
          <w:spacing w:val="-6"/>
          <w:sz w:val="28"/>
          <w:szCs w:val="28"/>
          <w:lang w:val="uk-UA"/>
        </w:rPr>
        <w:t xml:space="preserve">              </w:t>
      </w:r>
      <w:r w:rsidRPr="00750BF1">
        <w:rPr>
          <w:rFonts w:ascii="Times New Roman" w:hAnsi="Times New Roman"/>
          <w:spacing w:val="-6"/>
          <w:sz w:val="28"/>
          <w:szCs w:val="28"/>
          <w:lang w:val="uk-UA"/>
        </w:rPr>
        <w:t>0,5-</w:t>
      </w:r>
      <w:r w:rsidR="007A3AF5" w:rsidRPr="00750BF1">
        <w:rPr>
          <w:rFonts w:ascii="Times New Roman" w:hAnsi="Times New Roman"/>
          <w:spacing w:val="-6"/>
          <w:sz w:val="28"/>
          <w:szCs w:val="28"/>
          <w:lang w:val="uk-UA"/>
        </w:rPr>
        <w:t>2</w:t>
      </w:r>
      <w:r w:rsidR="00017CF8" w:rsidRPr="00750BF1">
        <w:rPr>
          <w:rFonts w:ascii="Times New Roman" w:hAnsi="Times New Roman"/>
          <w:spacing w:val="-6"/>
          <w:sz w:val="28"/>
          <w:szCs w:val="28"/>
          <w:lang w:val="uk-UA"/>
        </w:rPr>
        <w:t xml:space="preserve"> макс. </w:t>
      </w:r>
      <w:r w:rsidR="007A3AF5" w:rsidRPr="00750BF1">
        <w:rPr>
          <w:rFonts w:ascii="Times New Roman" w:hAnsi="Times New Roman"/>
          <w:spacing w:val="-6"/>
          <w:sz w:val="28"/>
          <w:szCs w:val="28"/>
          <w:lang w:val="uk-UA"/>
        </w:rPr>
        <w:t>3</w:t>
      </w:r>
      <w:r w:rsidRPr="00750BF1">
        <w:rPr>
          <w:rFonts w:ascii="Times New Roman" w:hAnsi="Times New Roman"/>
          <w:spacing w:val="-6"/>
          <w:sz w:val="28"/>
          <w:szCs w:val="28"/>
          <w:lang w:val="uk-UA"/>
        </w:rPr>
        <w:t xml:space="preserve"> (в осередках Дніпропетровської</w:t>
      </w:r>
      <w:r w:rsidR="007A3AF5" w:rsidRPr="00750BF1">
        <w:rPr>
          <w:rFonts w:ascii="Times New Roman" w:hAnsi="Times New Roman"/>
          <w:spacing w:val="-6"/>
          <w:sz w:val="28"/>
          <w:szCs w:val="28"/>
          <w:lang w:val="uk-UA"/>
        </w:rPr>
        <w:t xml:space="preserve"> </w:t>
      </w:r>
      <w:r w:rsidRPr="00750BF1">
        <w:rPr>
          <w:rFonts w:ascii="Times New Roman" w:hAnsi="Times New Roman"/>
          <w:spacing w:val="-6"/>
          <w:sz w:val="28"/>
          <w:szCs w:val="28"/>
          <w:lang w:val="uk-UA"/>
        </w:rPr>
        <w:t xml:space="preserve">обл.) екз. на кв.м </w:t>
      </w:r>
      <w:r w:rsidRPr="00750BF1">
        <w:rPr>
          <w:rFonts w:ascii="Times New Roman" w:hAnsi="Times New Roman"/>
          <w:sz w:val="28"/>
          <w:szCs w:val="28"/>
          <w:lang w:val="uk-UA"/>
        </w:rPr>
        <w:t>заселено 3-1</w:t>
      </w:r>
      <w:r w:rsidR="00017CF8" w:rsidRPr="00750BF1">
        <w:rPr>
          <w:rFonts w:ascii="Times New Roman" w:hAnsi="Times New Roman"/>
          <w:sz w:val="28"/>
          <w:szCs w:val="28"/>
          <w:lang w:val="uk-UA"/>
        </w:rPr>
        <w:t>5</w:t>
      </w:r>
      <w:r w:rsidRPr="00750BF1">
        <w:rPr>
          <w:rFonts w:ascii="Times New Roman" w:hAnsi="Times New Roman"/>
          <w:sz w:val="28"/>
          <w:szCs w:val="28"/>
          <w:lang w:val="uk-UA"/>
        </w:rPr>
        <w:t xml:space="preserve">% обстежених площ та </w:t>
      </w:r>
      <w:r w:rsidRPr="00750BF1">
        <w:rPr>
          <w:rFonts w:ascii="Times New Roman" w:hAnsi="Times New Roman"/>
          <w:spacing w:val="-6"/>
          <w:sz w:val="28"/>
          <w:szCs w:val="28"/>
          <w:lang w:val="uk-UA"/>
        </w:rPr>
        <w:t xml:space="preserve">пошкоджено до 3% рослин </w:t>
      </w:r>
      <w:r w:rsidRPr="00750BF1">
        <w:rPr>
          <w:rFonts w:ascii="Times New Roman" w:hAnsi="Times New Roman"/>
          <w:b/>
          <w:i/>
          <w:spacing w:val="-6"/>
          <w:sz w:val="28"/>
          <w:szCs w:val="28"/>
          <w:lang w:val="uk-UA"/>
        </w:rPr>
        <w:t>озимих пшениці</w:t>
      </w:r>
      <w:r w:rsidRPr="00750BF1">
        <w:rPr>
          <w:rFonts w:ascii="Times New Roman" w:hAnsi="Times New Roman"/>
          <w:spacing w:val="-6"/>
          <w:sz w:val="28"/>
          <w:szCs w:val="28"/>
          <w:lang w:val="uk-UA"/>
        </w:rPr>
        <w:t xml:space="preserve"> та </w:t>
      </w:r>
      <w:r w:rsidRPr="00750BF1">
        <w:rPr>
          <w:rFonts w:ascii="Times New Roman" w:hAnsi="Times New Roman"/>
          <w:b/>
          <w:i/>
          <w:spacing w:val="-6"/>
          <w:sz w:val="28"/>
          <w:szCs w:val="28"/>
          <w:lang w:val="uk-UA"/>
        </w:rPr>
        <w:t xml:space="preserve">ріпаку </w:t>
      </w:r>
      <w:r w:rsidRPr="00750BF1">
        <w:rPr>
          <w:rFonts w:ascii="Times New Roman" w:hAnsi="Times New Roman"/>
          <w:bCs/>
          <w:iCs/>
          <w:spacing w:val="-6"/>
          <w:sz w:val="28"/>
          <w:szCs w:val="28"/>
          <w:lang w:val="uk-UA"/>
        </w:rPr>
        <w:t>у</w:t>
      </w:r>
      <w:r w:rsidRPr="00750BF1">
        <w:rPr>
          <w:rFonts w:ascii="Times New Roman" w:hAnsi="Times New Roman"/>
          <w:b/>
          <w:i/>
          <w:spacing w:val="-6"/>
          <w:sz w:val="28"/>
          <w:szCs w:val="28"/>
          <w:lang w:val="uk-UA"/>
        </w:rPr>
        <w:t xml:space="preserve"> </w:t>
      </w:r>
      <w:r w:rsidR="002D21F3" w:rsidRPr="00750BF1">
        <w:rPr>
          <w:rFonts w:ascii="Times New Roman" w:hAnsi="Times New Roman"/>
          <w:bCs/>
          <w:iCs/>
          <w:spacing w:val="-6"/>
          <w:sz w:val="28"/>
          <w:szCs w:val="28"/>
          <w:lang w:val="uk-UA"/>
        </w:rPr>
        <w:t>Вінницькій,</w:t>
      </w:r>
      <w:r w:rsidR="002D21F3" w:rsidRPr="00750BF1">
        <w:rPr>
          <w:rFonts w:ascii="Times New Roman" w:hAnsi="Times New Roman"/>
          <w:b/>
          <w:i/>
          <w:spacing w:val="-6"/>
          <w:sz w:val="28"/>
          <w:szCs w:val="28"/>
          <w:lang w:val="uk-UA"/>
        </w:rPr>
        <w:t xml:space="preserve"> </w:t>
      </w:r>
      <w:r w:rsidRPr="00750BF1">
        <w:rPr>
          <w:rFonts w:ascii="Times New Roman" w:hAnsi="Times New Roman"/>
          <w:spacing w:val="-6"/>
          <w:sz w:val="28"/>
          <w:szCs w:val="28"/>
          <w:lang w:val="uk-UA"/>
        </w:rPr>
        <w:t xml:space="preserve">Дніпропетровській, </w:t>
      </w:r>
      <w:r w:rsidR="004F72B3" w:rsidRPr="00750BF1">
        <w:rPr>
          <w:rFonts w:ascii="Times New Roman" w:hAnsi="Times New Roman"/>
          <w:spacing w:val="-6"/>
          <w:sz w:val="28"/>
          <w:szCs w:val="28"/>
          <w:lang w:val="uk-UA"/>
        </w:rPr>
        <w:t xml:space="preserve">Запорізькій, </w:t>
      </w:r>
      <w:r w:rsidRPr="00750BF1">
        <w:rPr>
          <w:rFonts w:ascii="Times New Roman" w:hAnsi="Times New Roman"/>
          <w:spacing w:val="-6"/>
          <w:sz w:val="28"/>
          <w:szCs w:val="28"/>
          <w:lang w:val="uk-UA"/>
        </w:rPr>
        <w:t xml:space="preserve">Кіровоградській, </w:t>
      </w:r>
      <w:r w:rsidR="00206A84" w:rsidRPr="00750BF1">
        <w:rPr>
          <w:rFonts w:ascii="Times New Roman" w:hAnsi="Times New Roman"/>
          <w:spacing w:val="-6"/>
          <w:sz w:val="28"/>
          <w:szCs w:val="28"/>
          <w:lang w:val="uk-UA"/>
        </w:rPr>
        <w:t>Сумській,</w:t>
      </w:r>
      <w:r w:rsidRPr="00750BF1">
        <w:rPr>
          <w:rFonts w:ascii="Times New Roman" w:hAnsi="Times New Roman"/>
          <w:spacing w:val="-6"/>
          <w:sz w:val="28"/>
          <w:szCs w:val="28"/>
          <w:lang w:val="uk-UA"/>
        </w:rPr>
        <w:t xml:space="preserve"> </w:t>
      </w:r>
      <w:r w:rsidR="007A3AF5" w:rsidRPr="00750BF1">
        <w:rPr>
          <w:rFonts w:ascii="Times New Roman" w:hAnsi="Times New Roman"/>
          <w:spacing w:val="-6"/>
          <w:sz w:val="28"/>
          <w:szCs w:val="28"/>
          <w:lang w:val="uk-UA"/>
        </w:rPr>
        <w:t xml:space="preserve">Харківській, </w:t>
      </w:r>
      <w:r w:rsidRPr="00750BF1">
        <w:rPr>
          <w:rFonts w:ascii="Times New Roman" w:hAnsi="Times New Roman"/>
          <w:spacing w:val="-6"/>
          <w:sz w:val="28"/>
          <w:szCs w:val="28"/>
          <w:lang w:val="uk-UA"/>
        </w:rPr>
        <w:t xml:space="preserve">Херсонській, </w:t>
      </w:r>
      <w:r w:rsidR="004F72B3" w:rsidRPr="00750BF1">
        <w:rPr>
          <w:rFonts w:ascii="Times New Roman" w:hAnsi="Times New Roman"/>
          <w:spacing w:val="-6"/>
          <w:sz w:val="28"/>
          <w:szCs w:val="28"/>
          <w:lang w:val="uk-UA"/>
        </w:rPr>
        <w:t xml:space="preserve">Хмельницькій, </w:t>
      </w:r>
      <w:r w:rsidRPr="00750BF1">
        <w:rPr>
          <w:rFonts w:ascii="Times New Roman" w:hAnsi="Times New Roman"/>
          <w:spacing w:val="-6"/>
          <w:sz w:val="28"/>
          <w:szCs w:val="28"/>
          <w:lang w:val="uk-UA"/>
        </w:rPr>
        <w:t>Черкаській областях.</w:t>
      </w:r>
    </w:p>
    <w:p w14:paraId="365869E0" w14:textId="45AD8DC4" w:rsidR="00997FEB" w:rsidRPr="00750BF1" w:rsidRDefault="00997FEB" w:rsidP="00997FEB">
      <w:pPr>
        <w:suppressAutoHyphens/>
        <w:spacing w:after="0" w:line="240" w:lineRule="auto"/>
        <w:ind w:left="-851" w:firstLine="1135"/>
        <w:jc w:val="both"/>
        <w:rPr>
          <w:rFonts w:ascii="Times New Roman" w:hAnsi="Times New Roman"/>
          <w:sz w:val="28"/>
          <w:szCs w:val="28"/>
          <w:lang w:val="uk-UA" w:eastAsia="ru-RU"/>
        </w:rPr>
      </w:pPr>
      <w:r w:rsidRPr="00750BF1">
        <w:rPr>
          <w:rFonts w:ascii="Times New Roman" w:hAnsi="Times New Roman"/>
          <w:sz w:val="28"/>
          <w:szCs w:val="28"/>
          <w:lang w:val="uk-UA" w:eastAsia="ru-RU"/>
        </w:rPr>
        <w:t xml:space="preserve">У посівах </w:t>
      </w:r>
      <w:r w:rsidRPr="00750BF1">
        <w:rPr>
          <w:rFonts w:ascii="Times New Roman" w:hAnsi="Times New Roman"/>
          <w:b/>
          <w:i/>
          <w:sz w:val="28"/>
          <w:szCs w:val="28"/>
          <w:lang w:val="uk-UA" w:eastAsia="ru-RU"/>
        </w:rPr>
        <w:t xml:space="preserve">озимих </w:t>
      </w:r>
      <w:r w:rsidRPr="00750BF1">
        <w:rPr>
          <w:rFonts w:ascii="Times New Roman" w:hAnsi="Times New Roman"/>
          <w:sz w:val="28"/>
          <w:szCs w:val="28"/>
          <w:lang w:val="uk-UA" w:eastAsia="ru-RU"/>
        </w:rPr>
        <w:t xml:space="preserve">та </w:t>
      </w:r>
      <w:r w:rsidRPr="00750BF1">
        <w:rPr>
          <w:rFonts w:ascii="Times New Roman" w:hAnsi="Times New Roman"/>
          <w:b/>
          <w:i/>
          <w:sz w:val="28"/>
          <w:szCs w:val="28"/>
          <w:lang w:val="uk-UA" w:eastAsia="ru-RU"/>
        </w:rPr>
        <w:t>ярих зернових колосових</w:t>
      </w:r>
      <w:r w:rsidRPr="00750BF1">
        <w:rPr>
          <w:rFonts w:ascii="Times New Roman" w:hAnsi="Times New Roman"/>
          <w:sz w:val="28"/>
          <w:szCs w:val="28"/>
          <w:lang w:val="uk-UA" w:eastAsia="ru-RU"/>
        </w:rPr>
        <w:t xml:space="preserve"> культур продовжується повільне розселення та шкідливість </w:t>
      </w:r>
      <w:r w:rsidRPr="00750BF1">
        <w:rPr>
          <w:rFonts w:ascii="Times New Roman" w:hAnsi="Times New Roman"/>
          <w:b/>
          <w:sz w:val="28"/>
          <w:szCs w:val="28"/>
          <w:lang w:val="uk-UA" w:eastAsia="ru-RU"/>
        </w:rPr>
        <w:t>хлібних блішок (</w:t>
      </w:r>
      <w:r w:rsidRPr="00750BF1">
        <w:rPr>
          <w:rFonts w:ascii="Times New Roman" w:hAnsi="Times New Roman"/>
          <w:sz w:val="28"/>
          <w:szCs w:val="28"/>
          <w:lang w:val="uk-UA"/>
        </w:rPr>
        <w:t>зосереджен</w:t>
      </w:r>
      <w:r w:rsidR="006D7E96" w:rsidRPr="00750BF1">
        <w:rPr>
          <w:rFonts w:ascii="Times New Roman" w:hAnsi="Times New Roman"/>
          <w:sz w:val="28"/>
          <w:szCs w:val="28"/>
          <w:lang w:val="uk-UA"/>
        </w:rPr>
        <w:t>і</w:t>
      </w:r>
      <w:r w:rsidRPr="00750BF1">
        <w:rPr>
          <w:rFonts w:ascii="Times New Roman" w:hAnsi="Times New Roman"/>
          <w:sz w:val="28"/>
          <w:szCs w:val="28"/>
          <w:lang w:val="uk-UA"/>
        </w:rPr>
        <w:t xml:space="preserve"> переважно в лісосмугах та на краю посівів),</w:t>
      </w:r>
      <w:r w:rsidRPr="00750BF1">
        <w:rPr>
          <w:rFonts w:ascii="Times New Roman" w:hAnsi="Times New Roman"/>
          <w:b/>
          <w:sz w:val="28"/>
          <w:szCs w:val="28"/>
          <w:lang w:val="uk-UA" w:eastAsia="ru-RU"/>
        </w:rPr>
        <w:t xml:space="preserve"> п’явиць </w:t>
      </w:r>
      <w:r w:rsidR="004C1D88" w:rsidRPr="00750BF1">
        <w:rPr>
          <w:rFonts w:ascii="Times New Roman" w:hAnsi="Times New Roman"/>
          <w:sz w:val="28"/>
          <w:szCs w:val="28"/>
          <w:lang w:val="uk-UA"/>
        </w:rPr>
        <w:t>(концентруються на бур’янах біля лісополос,  окремі екземпляри на площах озимої пшениці внизу травостою)</w:t>
      </w:r>
      <w:r w:rsidRPr="00750BF1">
        <w:rPr>
          <w:rFonts w:ascii="Times New Roman" w:hAnsi="Times New Roman"/>
          <w:b/>
          <w:sz w:val="28"/>
          <w:szCs w:val="28"/>
          <w:lang w:val="uk-UA" w:eastAsia="ru-RU"/>
        </w:rPr>
        <w:t xml:space="preserve">, злакових мух, попелиць, цикадок, </w:t>
      </w:r>
      <w:r w:rsidRPr="00750BF1">
        <w:rPr>
          <w:rFonts w:ascii="Times New Roman" w:hAnsi="Times New Roman"/>
          <w:sz w:val="28"/>
          <w:szCs w:val="28"/>
          <w:lang w:val="uk-UA" w:eastAsia="ru-RU"/>
        </w:rPr>
        <w:t>які в допороговій чисельності пошкодили 2-4, макс. 1</w:t>
      </w:r>
      <w:r w:rsidR="004C1D88" w:rsidRPr="00750BF1">
        <w:rPr>
          <w:rFonts w:ascii="Times New Roman" w:hAnsi="Times New Roman"/>
          <w:sz w:val="28"/>
          <w:szCs w:val="28"/>
          <w:lang w:val="uk-UA" w:eastAsia="ru-RU"/>
        </w:rPr>
        <w:t>5</w:t>
      </w:r>
      <w:r w:rsidRPr="00750BF1">
        <w:rPr>
          <w:rFonts w:ascii="Times New Roman" w:hAnsi="Times New Roman"/>
          <w:sz w:val="28"/>
          <w:szCs w:val="28"/>
          <w:lang w:val="uk-UA" w:eastAsia="ru-RU"/>
        </w:rPr>
        <w:t xml:space="preserve">% рослин. </w:t>
      </w:r>
    </w:p>
    <w:p w14:paraId="2515A4B3" w14:textId="505657CF" w:rsidR="00997FEB" w:rsidRPr="00750BF1" w:rsidRDefault="00997FEB" w:rsidP="00997FEB">
      <w:pPr>
        <w:spacing w:after="0" w:line="240" w:lineRule="auto"/>
        <w:ind w:left="-851" w:firstLine="1135"/>
        <w:jc w:val="both"/>
        <w:rPr>
          <w:rFonts w:ascii="Times New Roman" w:hAnsi="Times New Roman"/>
          <w:sz w:val="28"/>
          <w:szCs w:val="28"/>
          <w:lang w:val="uk-UA" w:eastAsia="ru-RU"/>
        </w:rPr>
      </w:pPr>
      <w:r w:rsidRPr="00750BF1">
        <w:rPr>
          <w:rFonts w:ascii="Times New Roman" w:hAnsi="Times New Roman"/>
          <w:spacing w:val="-6"/>
          <w:sz w:val="28"/>
          <w:szCs w:val="28"/>
          <w:lang w:val="uk-UA" w:eastAsia="ru-RU"/>
        </w:rPr>
        <w:t xml:space="preserve">У </w:t>
      </w:r>
      <w:r w:rsidR="004F72B3" w:rsidRPr="00750BF1">
        <w:rPr>
          <w:rFonts w:ascii="Times New Roman" w:hAnsi="Times New Roman"/>
          <w:spacing w:val="-6"/>
          <w:sz w:val="28"/>
          <w:szCs w:val="28"/>
          <w:lang w:val="uk-UA" w:eastAsia="ru-RU"/>
        </w:rPr>
        <w:t>Запорізькій</w:t>
      </w:r>
      <w:r w:rsidR="006D7E96" w:rsidRPr="00750BF1">
        <w:rPr>
          <w:rFonts w:ascii="Times New Roman" w:hAnsi="Times New Roman"/>
          <w:spacing w:val="-6"/>
          <w:sz w:val="28"/>
          <w:szCs w:val="28"/>
          <w:lang w:val="uk-UA" w:eastAsia="ru-RU"/>
        </w:rPr>
        <w:t xml:space="preserve">, </w:t>
      </w:r>
      <w:r w:rsidRPr="00750BF1">
        <w:rPr>
          <w:rFonts w:ascii="Times New Roman" w:hAnsi="Times New Roman"/>
          <w:spacing w:val="-6"/>
          <w:sz w:val="28"/>
          <w:szCs w:val="28"/>
          <w:lang w:val="uk-UA" w:eastAsia="ru-RU"/>
        </w:rPr>
        <w:t>Одеській</w:t>
      </w:r>
      <w:r w:rsidR="007A3AF5" w:rsidRPr="00750BF1">
        <w:rPr>
          <w:rFonts w:ascii="Times New Roman" w:hAnsi="Times New Roman"/>
          <w:spacing w:val="-6"/>
          <w:sz w:val="28"/>
          <w:szCs w:val="28"/>
          <w:lang w:val="uk-UA" w:eastAsia="ru-RU"/>
        </w:rPr>
        <w:t>, Харківській</w:t>
      </w:r>
      <w:r w:rsidRPr="00750BF1">
        <w:rPr>
          <w:rFonts w:ascii="Times New Roman" w:hAnsi="Times New Roman"/>
          <w:spacing w:val="-6"/>
          <w:sz w:val="28"/>
          <w:szCs w:val="28"/>
          <w:lang w:val="uk-UA" w:eastAsia="ru-RU"/>
        </w:rPr>
        <w:t xml:space="preserve"> областях </w:t>
      </w:r>
      <w:r w:rsidRPr="00750BF1">
        <w:rPr>
          <w:rFonts w:ascii="Times New Roman" w:hAnsi="Times New Roman"/>
          <w:b/>
          <w:sz w:val="28"/>
          <w:szCs w:val="28"/>
          <w:lang w:val="uk-UA" w:eastAsia="ru-RU"/>
        </w:rPr>
        <w:t>піщан</w:t>
      </w:r>
      <w:r w:rsidR="003B007F" w:rsidRPr="00750BF1">
        <w:rPr>
          <w:rFonts w:ascii="Times New Roman" w:hAnsi="Times New Roman"/>
          <w:b/>
          <w:sz w:val="28"/>
          <w:szCs w:val="28"/>
          <w:lang w:val="uk-UA" w:eastAsia="ru-RU"/>
        </w:rPr>
        <w:t>им</w:t>
      </w:r>
      <w:r w:rsidRPr="00750BF1">
        <w:rPr>
          <w:rFonts w:ascii="Times New Roman" w:hAnsi="Times New Roman"/>
          <w:b/>
          <w:sz w:val="28"/>
          <w:szCs w:val="28"/>
          <w:lang w:val="uk-UA" w:eastAsia="ru-RU"/>
        </w:rPr>
        <w:t xml:space="preserve"> мідляк</w:t>
      </w:r>
      <w:r w:rsidR="003B007F" w:rsidRPr="00750BF1">
        <w:rPr>
          <w:rFonts w:ascii="Times New Roman" w:hAnsi="Times New Roman"/>
          <w:b/>
          <w:sz w:val="28"/>
          <w:szCs w:val="28"/>
          <w:lang w:val="uk-UA" w:eastAsia="ru-RU"/>
        </w:rPr>
        <w:t>ом</w:t>
      </w:r>
      <w:r w:rsidRPr="00750BF1">
        <w:rPr>
          <w:rFonts w:ascii="Times New Roman" w:hAnsi="Times New Roman"/>
          <w:sz w:val="28"/>
          <w:szCs w:val="28"/>
          <w:lang w:val="uk-UA" w:eastAsia="ru-RU"/>
        </w:rPr>
        <w:t xml:space="preserve"> заселенн</w:t>
      </w:r>
      <w:r w:rsidR="003B007F" w:rsidRPr="00750BF1">
        <w:rPr>
          <w:rFonts w:ascii="Times New Roman" w:hAnsi="Times New Roman"/>
          <w:sz w:val="28"/>
          <w:szCs w:val="28"/>
          <w:lang w:val="uk-UA" w:eastAsia="ru-RU"/>
        </w:rPr>
        <w:t>о до 4%</w:t>
      </w:r>
      <w:r w:rsidRPr="00750BF1">
        <w:rPr>
          <w:rFonts w:ascii="Times New Roman" w:hAnsi="Times New Roman"/>
          <w:sz w:val="28"/>
          <w:szCs w:val="28"/>
          <w:lang w:val="uk-UA" w:eastAsia="ru-RU"/>
        </w:rPr>
        <w:t xml:space="preserve"> посівів </w:t>
      </w:r>
      <w:r w:rsidRPr="00750BF1">
        <w:rPr>
          <w:rFonts w:ascii="Times New Roman" w:hAnsi="Times New Roman"/>
          <w:b/>
          <w:bCs/>
          <w:i/>
          <w:iCs/>
          <w:sz w:val="28"/>
          <w:szCs w:val="28"/>
          <w:lang w:val="uk-UA" w:eastAsia="ru-RU"/>
        </w:rPr>
        <w:t>озимих зернових</w:t>
      </w:r>
      <w:r w:rsidR="003B007F" w:rsidRPr="00750BF1">
        <w:rPr>
          <w:rFonts w:ascii="Times New Roman" w:hAnsi="Times New Roman"/>
          <w:b/>
          <w:bCs/>
          <w:i/>
          <w:iCs/>
          <w:sz w:val="28"/>
          <w:szCs w:val="28"/>
          <w:lang w:val="uk-UA" w:eastAsia="ru-RU"/>
        </w:rPr>
        <w:t xml:space="preserve"> та</w:t>
      </w:r>
      <w:r w:rsidR="003B007F" w:rsidRPr="00750BF1">
        <w:rPr>
          <w:rStyle w:val="10"/>
          <w:b/>
          <w:bCs/>
          <w:i/>
          <w:iCs/>
          <w:color w:val="auto"/>
          <w:sz w:val="28"/>
          <w:szCs w:val="28"/>
          <w:lang w:val="uk-UA"/>
        </w:rPr>
        <w:t xml:space="preserve"> </w:t>
      </w:r>
      <w:r w:rsidR="003B007F" w:rsidRPr="00750BF1">
        <w:rPr>
          <w:rStyle w:val="docdata"/>
          <w:rFonts w:ascii="Times New Roman" w:eastAsiaTheme="majorEastAsia" w:hAnsi="Times New Roman"/>
          <w:b/>
          <w:bCs/>
          <w:i/>
          <w:iCs/>
          <w:sz w:val="28"/>
          <w:szCs w:val="28"/>
          <w:lang w:val="uk-UA"/>
        </w:rPr>
        <w:t>ячменю</w:t>
      </w:r>
      <w:r w:rsidRPr="00750BF1">
        <w:rPr>
          <w:rFonts w:ascii="Times New Roman" w:hAnsi="Times New Roman"/>
          <w:sz w:val="28"/>
          <w:szCs w:val="28"/>
          <w:lang w:val="uk-UA" w:eastAsia="ru-RU"/>
        </w:rPr>
        <w:t xml:space="preserve"> </w:t>
      </w:r>
      <w:r w:rsidR="003B007F" w:rsidRPr="00750BF1">
        <w:rPr>
          <w:rStyle w:val="docdata"/>
          <w:rFonts w:ascii="Times New Roman" w:eastAsiaTheme="majorEastAsia" w:hAnsi="Times New Roman"/>
          <w:b/>
          <w:bCs/>
          <w:i/>
          <w:iCs/>
          <w:sz w:val="28"/>
          <w:szCs w:val="28"/>
          <w:lang w:val="uk-UA"/>
        </w:rPr>
        <w:t>ярого</w:t>
      </w:r>
      <w:r w:rsidR="003B007F" w:rsidRPr="00750BF1">
        <w:rPr>
          <w:rFonts w:ascii="Times New Roman" w:hAnsi="Times New Roman"/>
          <w:sz w:val="28"/>
          <w:szCs w:val="28"/>
          <w:lang w:val="uk-UA" w:eastAsia="ru-RU"/>
        </w:rPr>
        <w:t xml:space="preserve"> за чисельності </w:t>
      </w:r>
      <w:r w:rsidRPr="00750BF1">
        <w:rPr>
          <w:rFonts w:ascii="Times New Roman" w:hAnsi="Times New Roman"/>
          <w:sz w:val="28"/>
          <w:szCs w:val="28"/>
          <w:lang w:val="uk-UA" w:eastAsia="ru-RU"/>
        </w:rPr>
        <w:t>0,5-</w:t>
      </w:r>
      <w:r w:rsidR="007A3AF5" w:rsidRPr="00750BF1">
        <w:rPr>
          <w:rFonts w:ascii="Times New Roman" w:hAnsi="Times New Roman"/>
          <w:sz w:val="28"/>
          <w:szCs w:val="28"/>
          <w:lang w:val="uk-UA" w:eastAsia="ru-RU"/>
        </w:rPr>
        <w:t>2</w:t>
      </w:r>
      <w:r w:rsidRPr="00750BF1">
        <w:rPr>
          <w:rFonts w:ascii="Times New Roman" w:hAnsi="Times New Roman"/>
          <w:sz w:val="28"/>
          <w:szCs w:val="28"/>
          <w:lang w:val="uk-UA" w:eastAsia="ru-RU"/>
        </w:rPr>
        <w:t xml:space="preserve"> екз. на кв.м</w:t>
      </w:r>
      <w:r w:rsidRPr="00750BF1">
        <w:rPr>
          <w:rFonts w:ascii="Times New Roman" w:hAnsi="Times New Roman"/>
          <w:bCs/>
          <w:sz w:val="28"/>
          <w:szCs w:val="28"/>
          <w:lang w:val="uk-UA" w:eastAsia="ru-RU"/>
        </w:rPr>
        <w:t>.</w:t>
      </w:r>
      <w:r w:rsidR="003B007F" w:rsidRPr="00750BF1">
        <w:rPr>
          <w:rFonts w:ascii="Times New Roman" w:hAnsi="Times New Roman"/>
          <w:bCs/>
          <w:sz w:val="28"/>
          <w:szCs w:val="28"/>
          <w:lang w:val="uk-UA" w:eastAsia="ru-RU"/>
        </w:rPr>
        <w:t xml:space="preserve"> пошкоджено до 3% рослин.</w:t>
      </w:r>
      <w:r w:rsidRPr="00750BF1">
        <w:rPr>
          <w:rFonts w:ascii="Times New Roman" w:hAnsi="Times New Roman"/>
          <w:sz w:val="24"/>
          <w:szCs w:val="24"/>
          <w:lang w:val="uk-UA" w:eastAsia="ru-RU"/>
        </w:rPr>
        <w:t xml:space="preserve"> </w:t>
      </w:r>
      <w:r w:rsidRPr="00750BF1">
        <w:rPr>
          <w:rFonts w:ascii="Times New Roman" w:hAnsi="Times New Roman"/>
          <w:bCs/>
          <w:sz w:val="28"/>
          <w:szCs w:val="28"/>
          <w:lang w:val="uk-UA" w:eastAsia="ru-RU"/>
        </w:rPr>
        <w:t>Найбільшої шкоди жуки завдають на початкових етапах розвитку культури, псуючи сходи. Комахи своєю діяльністю призводять до повної загибелі рослин на ранніх стадіях розвитку або значного послаблення, що є причиною прямих та опосередкованих втрат урожаю.</w:t>
      </w:r>
      <w:r w:rsidRPr="00750BF1">
        <w:rPr>
          <w:rFonts w:ascii="Times New Roman" w:hAnsi="Times New Roman"/>
          <w:sz w:val="28"/>
          <w:szCs w:val="28"/>
          <w:lang w:val="uk-UA" w:eastAsia="ru-RU"/>
        </w:rPr>
        <w:t xml:space="preserve"> </w:t>
      </w:r>
    </w:p>
    <w:p w14:paraId="10FB35CA" w14:textId="1B7380B6" w:rsidR="00997FEB" w:rsidRPr="00750BF1" w:rsidRDefault="00997FEB" w:rsidP="00997FEB">
      <w:pPr>
        <w:suppressAutoHyphens/>
        <w:spacing w:after="0" w:line="240" w:lineRule="auto"/>
        <w:ind w:left="-851" w:firstLine="1135"/>
        <w:jc w:val="both"/>
        <w:rPr>
          <w:rFonts w:ascii="Times New Roman" w:hAnsi="Times New Roman"/>
          <w:sz w:val="28"/>
          <w:szCs w:val="28"/>
          <w:lang w:val="uk-UA" w:eastAsia="ru-RU"/>
        </w:rPr>
      </w:pPr>
      <w:r w:rsidRPr="00750BF1">
        <w:rPr>
          <w:rFonts w:ascii="Times New Roman" w:hAnsi="Times New Roman"/>
          <w:sz w:val="28"/>
          <w:szCs w:val="28"/>
          <w:lang w:val="uk-UA" w:eastAsia="ru-RU"/>
        </w:rPr>
        <w:t xml:space="preserve">У </w:t>
      </w:r>
      <w:r w:rsidR="007A3AF5" w:rsidRPr="00750BF1">
        <w:rPr>
          <w:rFonts w:ascii="Times New Roman" w:hAnsi="Times New Roman"/>
          <w:sz w:val="28"/>
          <w:szCs w:val="28"/>
          <w:lang w:val="uk-UA" w:eastAsia="ru-RU"/>
        </w:rPr>
        <w:t xml:space="preserve">Дніпропетровській, </w:t>
      </w:r>
      <w:r w:rsidR="00017CF8" w:rsidRPr="00750BF1">
        <w:rPr>
          <w:rFonts w:ascii="Times New Roman" w:hAnsi="Times New Roman"/>
          <w:sz w:val="28"/>
          <w:szCs w:val="28"/>
          <w:lang w:val="uk-UA" w:eastAsia="ru-RU"/>
        </w:rPr>
        <w:t xml:space="preserve">Полтавській, Херсонській областях </w:t>
      </w:r>
      <w:r w:rsidRPr="00750BF1">
        <w:rPr>
          <w:rFonts w:ascii="Times New Roman" w:hAnsi="Times New Roman"/>
          <w:sz w:val="28"/>
          <w:szCs w:val="28"/>
          <w:lang w:val="uk-UA" w:eastAsia="ru-RU"/>
        </w:rPr>
        <w:t xml:space="preserve">відбувається </w:t>
      </w:r>
      <w:r w:rsidR="007A3AF5" w:rsidRPr="00750BF1">
        <w:rPr>
          <w:rFonts w:ascii="Times New Roman" w:hAnsi="Times New Roman"/>
          <w:sz w:val="28"/>
          <w:szCs w:val="28"/>
          <w:lang w:val="uk-UA" w:eastAsia="ru-RU"/>
        </w:rPr>
        <w:t>вихід на листову поверхню</w:t>
      </w:r>
      <w:r w:rsidR="007A3AF5" w:rsidRPr="00750BF1">
        <w:rPr>
          <w:sz w:val="27"/>
          <w:szCs w:val="27"/>
          <w:lang w:val="uk-UA"/>
        </w:rPr>
        <w:t xml:space="preserve"> </w:t>
      </w:r>
      <w:r w:rsidRPr="00750BF1">
        <w:rPr>
          <w:rFonts w:ascii="Times New Roman" w:hAnsi="Times New Roman"/>
          <w:b/>
          <w:sz w:val="28"/>
          <w:szCs w:val="28"/>
          <w:lang w:val="uk-UA" w:eastAsia="ru-RU"/>
        </w:rPr>
        <w:t>клопа шкідливої черепашки</w:t>
      </w:r>
      <w:r w:rsidR="007A3AF5" w:rsidRPr="00750BF1">
        <w:rPr>
          <w:rFonts w:ascii="Times New Roman" w:hAnsi="Times New Roman"/>
          <w:b/>
          <w:sz w:val="28"/>
          <w:szCs w:val="28"/>
          <w:lang w:val="uk-UA" w:eastAsia="ru-RU"/>
        </w:rPr>
        <w:t>.</w:t>
      </w:r>
      <w:r w:rsidRPr="00750BF1">
        <w:rPr>
          <w:rFonts w:ascii="Times New Roman" w:hAnsi="Times New Roman"/>
          <w:sz w:val="28"/>
          <w:szCs w:val="28"/>
          <w:lang w:val="uk-UA" w:eastAsia="ru-RU"/>
        </w:rPr>
        <w:t xml:space="preserve"> Середня чисельність перезимувалого клопа становить 0,</w:t>
      </w:r>
      <w:r w:rsidR="00017CF8" w:rsidRPr="00750BF1">
        <w:rPr>
          <w:rFonts w:ascii="Times New Roman" w:hAnsi="Times New Roman"/>
          <w:sz w:val="28"/>
          <w:szCs w:val="28"/>
          <w:lang w:val="uk-UA" w:eastAsia="ru-RU"/>
        </w:rPr>
        <w:t>3</w:t>
      </w:r>
      <w:r w:rsidRPr="00750BF1">
        <w:rPr>
          <w:rFonts w:ascii="Times New Roman" w:hAnsi="Times New Roman"/>
          <w:sz w:val="28"/>
          <w:szCs w:val="28"/>
          <w:lang w:val="uk-UA" w:eastAsia="ru-RU"/>
        </w:rPr>
        <w:t>-1 екз. на кв.м</w:t>
      </w:r>
      <w:r w:rsidR="007F3B59" w:rsidRPr="00750BF1">
        <w:rPr>
          <w:rFonts w:ascii="Times New Roman" w:hAnsi="Times New Roman"/>
          <w:sz w:val="28"/>
          <w:szCs w:val="28"/>
          <w:lang w:val="uk-UA" w:eastAsia="ru-RU"/>
        </w:rPr>
        <w:t>.</w:t>
      </w:r>
      <w:r w:rsidRPr="00750BF1">
        <w:rPr>
          <w:rFonts w:ascii="Times New Roman" w:hAnsi="Times New Roman"/>
          <w:sz w:val="28"/>
          <w:szCs w:val="28"/>
          <w:lang w:val="uk-UA" w:eastAsia="ru-RU"/>
        </w:rPr>
        <w:t xml:space="preserve"> </w:t>
      </w:r>
      <w:r w:rsidRPr="00750BF1">
        <w:rPr>
          <w:rFonts w:ascii="Times New Roman" w:hAnsi="Times New Roman"/>
          <w:sz w:val="28"/>
          <w:szCs w:val="28"/>
          <w:lang w:val="uk-UA"/>
        </w:rPr>
        <w:t xml:space="preserve">При проведенні фітосанітарного моніторингу, на заселення клопами посівів зернових колосових культур, варто враховувати, що за прохолодної погоди шкідник перебуває у нижніх ярусах травостою, у вузлах кущення рослини, щілинах під грудочками ґрунту. За відсутності дощів у ранньовесняний період шкідливість клопів буде посилюватись, передусім на ярих колосових культурах. </w:t>
      </w:r>
    </w:p>
    <w:p w14:paraId="15FDD19E" w14:textId="77777777" w:rsidR="00750BF1" w:rsidRPr="00750BF1" w:rsidRDefault="00997FEB" w:rsidP="00750BF1">
      <w:pPr>
        <w:suppressAutoHyphens/>
        <w:spacing w:after="0" w:line="240" w:lineRule="auto"/>
        <w:ind w:left="-851" w:firstLine="1135"/>
        <w:jc w:val="both"/>
        <w:rPr>
          <w:rFonts w:ascii="Times New Roman" w:hAnsi="Times New Roman"/>
          <w:spacing w:val="-4"/>
          <w:sz w:val="28"/>
          <w:szCs w:val="28"/>
          <w:lang w:val="uk-UA" w:eastAsia="ru-RU"/>
        </w:rPr>
      </w:pPr>
      <w:r w:rsidRPr="00750BF1">
        <w:rPr>
          <w:rFonts w:ascii="Times New Roman" w:hAnsi="Times New Roman"/>
          <w:spacing w:val="-4"/>
          <w:sz w:val="28"/>
          <w:szCs w:val="28"/>
          <w:lang w:val="uk-UA" w:eastAsia="ru-RU"/>
        </w:rPr>
        <w:t>Достатня кількість вологи сприял</w:t>
      </w:r>
      <w:r w:rsidR="006D7E96" w:rsidRPr="00750BF1">
        <w:rPr>
          <w:rFonts w:ascii="Times New Roman" w:hAnsi="Times New Roman"/>
          <w:spacing w:val="-4"/>
          <w:sz w:val="28"/>
          <w:szCs w:val="28"/>
          <w:lang w:val="uk-UA" w:eastAsia="ru-RU"/>
        </w:rPr>
        <w:t>а</w:t>
      </w:r>
      <w:r w:rsidRPr="00750BF1">
        <w:rPr>
          <w:rFonts w:ascii="Times New Roman" w:hAnsi="Times New Roman"/>
          <w:spacing w:val="-4"/>
          <w:sz w:val="28"/>
          <w:szCs w:val="28"/>
          <w:lang w:val="uk-UA" w:eastAsia="ru-RU"/>
        </w:rPr>
        <w:t xml:space="preserve"> прогресуванню розвитку збудників хвороб у посівах </w:t>
      </w:r>
      <w:r w:rsidRPr="00750BF1">
        <w:rPr>
          <w:rFonts w:ascii="Times New Roman" w:hAnsi="Times New Roman"/>
          <w:b/>
          <w:i/>
          <w:spacing w:val="-4"/>
          <w:sz w:val="28"/>
          <w:szCs w:val="28"/>
          <w:lang w:val="uk-UA" w:eastAsia="ru-RU"/>
        </w:rPr>
        <w:t xml:space="preserve">озимих зернових культур. </w:t>
      </w:r>
      <w:r w:rsidRPr="00750BF1">
        <w:rPr>
          <w:rFonts w:ascii="Times New Roman" w:hAnsi="Times New Roman"/>
          <w:b/>
          <w:spacing w:val="-4"/>
          <w:sz w:val="28"/>
          <w:szCs w:val="28"/>
          <w:lang w:val="uk-UA" w:eastAsia="ru-RU"/>
        </w:rPr>
        <w:t xml:space="preserve">Борошнистою росою </w:t>
      </w:r>
      <w:r w:rsidRPr="00750BF1">
        <w:rPr>
          <w:rFonts w:ascii="Times New Roman" w:hAnsi="Times New Roman"/>
          <w:spacing w:val="-4"/>
          <w:sz w:val="28"/>
          <w:szCs w:val="28"/>
          <w:lang w:val="uk-UA" w:eastAsia="ru-RU"/>
        </w:rPr>
        <w:t>уражено 1-</w:t>
      </w:r>
      <w:r w:rsidR="006D7E96" w:rsidRPr="00750BF1">
        <w:rPr>
          <w:rFonts w:ascii="Times New Roman" w:hAnsi="Times New Roman"/>
          <w:spacing w:val="-4"/>
          <w:sz w:val="28"/>
          <w:szCs w:val="28"/>
          <w:lang w:val="uk-UA" w:eastAsia="ru-RU"/>
        </w:rPr>
        <w:t>8</w:t>
      </w:r>
      <w:r w:rsidRPr="00750BF1">
        <w:rPr>
          <w:rFonts w:ascii="Times New Roman" w:hAnsi="Times New Roman"/>
          <w:spacing w:val="-4"/>
          <w:sz w:val="28"/>
          <w:szCs w:val="28"/>
          <w:lang w:val="uk-UA" w:eastAsia="ru-RU"/>
        </w:rPr>
        <w:t xml:space="preserve">, </w:t>
      </w:r>
      <w:r w:rsidRPr="00750BF1">
        <w:rPr>
          <w:rFonts w:ascii="Times New Roman" w:hAnsi="Times New Roman"/>
          <w:b/>
          <w:spacing w:val="-4"/>
          <w:sz w:val="28"/>
          <w:szCs w:val="28"/>
          <w:lang w:val="uk-UA" w:eastAsia="ru-RU"/>
        </w:rPr>
        <w:t>септоріозом</w:t>
      </w:r>
      <w:r w:rsidRPr="00750BF1">
        <w:rPr>
          <w:rFonts w:ascii="Times New Roman" w:hAnsi="Times New Roman"/>
          <w:spacing w:val="-4"/>
          <w:sz w:val="28"/>
          <w:szCs w:val="28"/>
          <w:lang w:val="uk-UA" w:eastAsia="ru-RU"/>
        </w:rPr>
        <w:t xml:space="preserve"> – </w:t>
      </w:r>
      <w:r w:rsidR="006D7E96" w:rsidRPr="00750BF1">
        <w:rPr>
          <w:rFonts w:ascii="Times New Roman" w:hAnsi="Times New Roman"/>
          <w:spacing w:val="-4"/>
          <w:sz w:val="28"/>
          <w:szCs w:val="28"/>
          <w:lang w:val="uk-UA" w:eastAsia="ru-RU"/>
        </w:rPr>
        <w:t xml:space="preserve">              </w:t>
      </w:r>
      <w:r w:rsidRPr="00750BF1">
        <w:rPr>
          <w:rFonts w:ascii="Times New Roman" w:hAnsi="Times New Roman"/>
          <w:spacing w:val="-4"/>
          <w:sz w:val="28"/>
          <w:szCs w:val="28"/>
          <w:lang w:val="uk-UA" w:eastAsia="ru-RU"/>
        </w:rPr>
        <w:t>1-</w:t>
      </w:r>
      <w:r w:rsidR="006D7E96" w:rsidRPr="00750BF1">
        <w:rPr>
          <w:rFonts w:ascii="Times New Roman" w:hAnsi="Times New Roman"/>
          <w:spacing w:val="-4"/>
          <w:sz w:val="28"/>
          <w:szCs w:val="28"/>
          <w:lang w:val="uk-UA" w:eastAsia="ru-RU"/>
        </w:rPr>
        <w:t>5</w:t>
      </w:r>
      <w:r w:rsidRPr="00750BF1">
        <w:rPr>
          <w:rFonts w:ascii="Times New Roman" w:hAnsi="Times New Roman"/>
          <w:spacing w:val="-4"/>
          <w:sz w:val="28"/>
          <w:szCs w:val="28"/>
          <w:lang w:val="uk-UA" w:eastAsia="ru-RU"/>
        </w:rPr>
        <w:t xml:space="preserve">, </w:t>
      </w:r>
      <w:r w:rsidRPr="00750BF1">
        <w:rPr>
          <w:rFonts w:ascii="Times New Roman" w:hAnsi="Times New Roman"/>
          <w:b/>
          <w:spacing w:val="-4"/>
          <w:sz w:val="28"/>
          <w:szCs w:val="28"/>
          <w:lang w:val="uk-UA" w:eastAsia="ru-RU"/>
        </w:rPr>
        <w:t>гельмінтоспоріозом, сітчастою, темно-бурою, ринхоспоріом</w:t>
      </w:r>
      <w:r w:rsidRPr="00750BF1">
        <w:rPr>
          <w:rFonts w:ascii="Times New Roman" w:hAnsi="Times New Roman"/>
          <w:spacing w:val="-4"/>
          <w:sz w:val="28"/>
          <w:szCs w:val="28"/>
          <w:lang w:val="uk-UA" w:eastAsia="ru-RU"/>
        </w:rPr>
        <w:t xml:space="preserve">, іншими </w:t>
      </w:r>
      <w:r w:rsidRPr="00750BF1">
        <w:rPr>
          <w:rFonts w:ascii="Times New Roman" w:hAnsi="Times New Roman"/>
          <w:b/>
          <w:spacing w:val="-4"/>
          <w:sz w:val="28"/>
          <w:szCs w:val="28"/>
          <w:lang w:val="uk-UA" w:eastAsia="ru-RU"/>
        </w:rPr>
        <w:t>плямистостями</w:t>
      </w:r>
      <w:r w:rsidRPr="00750BF1">
        <w:rPr>
          <w:rFonts w:ascii="Times New Roman" w:hAnsi="Times New Roman"/>
          <w:spacing w:val="-4"/>
          <w:sz w:val="28"/>
          <w:szCs w:val="28"/>
          <w:lang w:val="uk-UA" w:eastAsia="ru-RU"/>
        </w:rPr>
        <w:t xml:space="preserve"> – 2-12% рослин, </w:t>
      </w:r>
      <w:r w:rsidRPr="00750BF1">
        <w:rPr>
          <w:rFonts w:ascii="Times New Roman" w:hAnsi="Times New Roman"/>
          <w:b/>
          <w:spacing w:val="-4"/>
          <w:sz w:val="28"/>
          <w:szCs w:val="28"/>
          <w:lang w:val="uk-UA" w:eastAsia="ru-RU"/>
        </w:rPr>
        <w:t>бурою листковою іржею, кореневими гнилями</w:t>
      </w:r>
      <w:r w:rsidRPr="00750BF1">
        <w:rPr>
          <w:rFonts w:ascii="Times New Roman" w:hAnsi="Times New Roman"/>
          <w:spacing w:val="-4"/>
          <w:sz w:val="28"/>
          <w:szCs w:val="28"/>
          <w:lang w:val="uk-UA" w:eastAsia="ru-RU"/>
        </w:rPr>
        <w:t xml:space="preserve"> – 1-</w:t>
      </w:r>
      <w:r w:rsidRPr="00750BF1">
        <w:rPr>
          <w:rFonts w:ascii="Times New Roman" w:hAnsi="Times New Roman"/>
          <w:spacing w:val="-4"/>
          <w:sz w:val="28"/>
          <w:szCs w:val="28"/>
          <w:lang w:val="uk-UA" w:eastAsia="ru-RU"/>
        </w:rPr>
        <w:lastRenderedPageBreak/>
        <w:t>5% рослин.. Посіви озимих та ярих колосових культур оздоровлюють дозволеними до використання фунгіцидами. Вибір препаратів здійснюється з огляду на спектр захисної дії їх та домінуючу хворобу.</w:t>
      </w:r>
    </w:p>
    <w:p w14:paraId="5B3B9B08" w14:textId="69B92774" w:rsid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sidRPr="00DE5ECB">
        <w:rPr>
          <w:rFonts w:ascii="Times New Roman" w:hAnsi="Times New Roman"/>
          <w:sz w:val="28"/>
          <w:szCs w:val="28"/>
        </w:rPr>
        <w:t xml:space="preserve">Продовжується </w:t>
      </w:r>
      <w:r>
        <w:rPr>
          <w:rFonts w:ascii="Times New Roman" w:hAnsi="Times New Roman"/>
          <w:sz w:val="28"/>
          <w:szCs w:val="28"/>
        </w:rPr>
        <w:t xml:space="preserve">неактивне </w:t>
      </w:r>
      <w:r w:rsidRPr="00DE5ECB">
        <w:rPr>
          <w:rFonts w:ascii="Times New Roman" w:hAnsi="Times New Roman"/>
          <w:sz w:val="28"/>
          <w:szCs w:val="28"/>
        </w:rPr>
        <w:t>заселення посівів</w:t>
      </w:r>
      <w:r>
        <w:rPr>
          <w:rFonts w:ascii="Times New Roman" w:hAnsi="Times New Roman"/>
          <w:sz w:val="28"/>
          <w:szCs w:val="28"/>
        </w:rPr>
        <w:t xml:space="preserve"> </w:t>
      </w:r>
      <w:r w:rsidRPr="00DE5ECB">
        <w:rPr>
          <w:rFonts w:ascii="Times New Roman" w:hAnsi="Times New Roman"/>
          <w:b/>
          <w:i/>
          <w:sz w:val="28"/>
          <w:szCs w:val="28"/>
        </w:rPr>
        <w:t>озимого ріпаку</w:t>
      </w:r>
      <w:r>
        <w:rPr>
          <w:rFonts w:ascii="Times New Roman" w:hAnsi="Times New Roman"/>
          <w:sz w:val="28"/>
          <w:szCs w:val="28"/>
        </w:rPr>
        <w:t xml:space="preserve"> </w:t>
      </w:r>
      <w:r w:rsidRPr="00DE5ECB">
        <w:rPr>
          <w:rStyle w:val="ae"/>
          <w:rFonts w:ascii="Times New Roman" w:hAnsi="Times New Roman"/>
          <w:color w:val="000000"/>
          <w:sz w:val="28"/>
          <w:szCs w:val="28"/>
          <w:shd w:val="clear" w:color="auto" w:fill="FFFFFF"/>
        </w:rPr>
        <w:t xml:space="preserve">ріпаковими квіткоїдом, прихованохоботниками, </w:t>
      </w:r>
      <w:r>
        <w:rPr>
          <w:rStyle w:val="ae"/>
          <w:rFonts w:ascii="Times New Roman" w:hAnsi="Times New Roman"/>
          <w:color w:val="000000"/>
          <w:sz w:val="28"/>
          <w:szCs w:val="28"/>
          <w:shd w:val="clear" w:color="auto" w:fill="FFFFFF"/>
        </w:rPr>
        <w:t>де ними</w:t>
      </w:r>
      <w:r w:rsidRPr="00DE5ECB">
        <w:rPr>
          <w:rStyle w:val="ae"/>
          <w:rFonts w:ascii="Times New Roman" w:hAnsi="Times New Roman"/>
          <w:color w:val="000000"/>
          <w:sz w:val="28"/>
          <w:szCs w:val="28"/>
          <w:shd w:val="clear" w:color="auto" w:fill="FFFFFF"/>
        </w:rPr>
        <w:t xml:space="preserve"> пошкод</w:t>
      </w:r>
      <w:r>
        <w:rPr>
          <w:rStyle w:val="ae"/>
          <w:rFonts w:ascii="Times New Roman" w:hAnsi="Times New Roman"/>
          <w:color w:val="000000"/>
          <w:sz w:val="28"/>
          <w:szCs w:val="28"/>
          <w:shd w:val="clear" w:color="auto" w:fill="FFFFFF"/>
        </w:rPr>
        <w:t>жено</w:t>
      </w:r>
      <w:r w:rsidRPr="00DE5ECB">
        <w:rPr>
          <w:rStyle w:val="ae"/>
          <w:rFonts w:ascii="Times New Roman" w:hAnsi="Times New Roman"/>
          <w:color w:val="000000"/>
          <w:sz w:val="28"/>
          <w:szCs w:val="28"/>
          <w:shd w:val="clear" w:color="auto" w:fill="FFFFFF"/>
        </w:rPr>
        <w:t xml:space="preserve"> </w:t>
      </w:r>
      <w:r>
        <w:rPr>
          <w:rStyle w:val="ae"/>
          <w:rFonts w:ascii="Times New Roman" w:hAnsi="Times New Roman"/>
          <w:color w:val="000000"/>
          <w:sz w:val="28"/>
          <w:szCs w:val="28"/>
          <w:shd w:val="clear" w:color="auto" w:fill="FFFFFF"/>
        </w:rPr>
        <w:t>1-7</w:t>
      </w:r>
      <w:r w:rsidRPr="00DE5ECB">
        <w:rPr>
          <w:rStyle w:val="ae"/>
          <w:rFonts w:ascii="Times New Roman" w:hAnsi="Times New Roman"/>
          <w:color w:val="000000"/>
          <w:sz w:val="28"/>
          <w:szCs w:val="28"/>
          <w:shd w:val="clear" w:color="auto" w:fill="FFFFFF"/>
        </w:rPr>
        <w:t>% рослин у слабкому ступені</w:t>
      </w:r>
      <w:r w:rsidRPr="00D7586D">
        <w:rPr>
          <w:rFonts w:ascii="Times New Roman" w:hAnsi="Times New Roman"/>
          <w:spacing w:val="6"/>
          <w:sz w:val="28"/>
          <w:szCs w:val="28"/>
        </w:rPr>
        <w:t xml:space="preserve">. </w:t>
      </w:r>
      <w:r w:rsidRPr="00DE5ECB">
        <w:rPr>
          <w:rFonts w:ascii="Times New Roman" w:hAnsi="Times New Roman"/>
          <w:sz w:val="28"/>
          <w:szCs w:val="28"/>
        </w:rPr>
        <w:t>У крайових смугах полів</w:t>
      </w:r>
      <w:r>
        <w:rPr>
          <w:rFonts w:ascii="Times New Roman" w:hAnsi="Times New Roman"/>
          <w:sz w:val="28"/>
          <w:szCs w:val="28"/>
        </w:rPr>
        <w:t xml:space="preserve"> ріпаку</w:t>
      </w:r>
      <w:r w:rsidRPr="00DE5ECB">
        <w:rPr>
          <w:rFonts w:ascii="Times New Roman" w:hAnsi="Times New Roman"/>
          <w:sz w:val="28"/>
          <w:szCs w:val="28"/>
        </w:rPr>
        <w:t xml:space="preserve"> </w:t>
      </w:r>
      <w:r>
        <w:rPr>
          <w:rFonts w:ascii="Times New Roman" w:hAnsi="Times New Roman"/>
          <w:sz w:val="28"/>
          <w:szCs w:val="28"/>
        </w:rPr>
        <w:t>обліковують</w:t>
      </w:r>
      <w:r w:rsidRPr="00DE5ECB">
        <w:rPr>
          <w:rFonts w:ascii="Times New Roman" w:hAnsi="Times New Roman"/>
          <w:sz w:val="28"/>
          <w:szCs w:val="28"/>
        </w:rPr>
        <w:t xml:space="preserve"> </w:t>
      </w:r>
      <w:r w:rsidRPr="00DE5ECB">
        <w:rPr>
          <w:rFonts w:ascii="Times New Roman" w:hAnsi="Times New Roman"/>
          <w:b/>
          <w:sz w:val="28"/>
          <w:szCs w:val="28"/>
        </w:rPr>
        <w:t>хрестоцвіти</w:t>
      </w:r>
      <w:r>
        <w:rPr>
          <w:rFonts w:ascii="Times New Roman" w:hAnsi="Times New Roman"/>
          <w:b/>
          <w:sz w:val="28"/>
          <w:szCs w:val="28"/>
        </w:rPr>
        <w:t>х</w:t>
      </w:r>
      <w:r w:rsidRPr="00DE5ECB">
        <w:rPr>
          <w:rFonts w:ascii="Times New Roman" w:hAnsi="Times New Roman"/>
          <w:b/>
          <w:sz w:val="28"/>
          <w:szCs w:val="28"/>
        </w:rPr>
        <w:t xml:space="preserve"> бліш</w:t>
      </w:r>
      <w:r>
        <w:rPr>
          <w:rFonts w:ascii="Times New Roman" w:hAnsi="Times New Roman"/>
          <w:b/>
          <w:sz w:val="28"/>
          <w:szCs w:val="28"/>
        </w:rPr>
        <w:t>ок</w:t>
      </w:r>
      <w:r w:rsidRPr="00DE5ECB">
        <w:rPr>
          <w:rFonts w:ascii="Times New Roman" w:hAnsi="Times New Roman"/>
          <w:b/>
          <w:sz w:val="28"/>
          <w:szCs w:val="28"/>
        </w:rPr>
        <w:t xml:space="preserve"> </w:t>
      </w:r>
      <w:r>
        <w:rPr>
          <w:rFonts w:ascii="Times New Roman" w:hAnsi="Times New Roman"/>
          <w:sz w:val="28"/>
          <w:szCs w:val="28"/>
        </w:rPr>
        <w:t>у</w:t>
      </w:r>
      <w:r w:rsidRPr="00DE5ECB">
        <w:rPr>
          <w:rFonts w:ascii="Times New Roman" w:hAnsi="Times New Roman"/>
          <w:sz w:val="28"/>
          <w:szCs w:val="28"/>
        </w:rPr>
        <w:t xml:space="preserve"> чисельності </w:t>
      </w:r>
      <w:r>
        <w:rPr>
          <w:rFonts w:ascii="Times New Roman" w:hAnsi="Times New Roman"/>
          <w:sz w:val="28"/>
          <w:szCs w:val="28"/>
        </w:rPr>
        <w:t>0,2</w:t>
      </w:r>
      <w:r w:rsidRPr="00DE5ECB">
        <w:rPr>
          <w:rFonts w:ascii="Times New Roman" w:hAnsi="Times New Roman"/>
          <w:sz w:val="28"/>
          <w:szCs w:val="28"/>
        </w:rPr>
        <w:t>-4 екз. на кв.м</w:t>
      </w:r>
      <w:r>
        <w:rPr>
          <w:rFonts w:ascii="Times New Roman" w:hAnsi="Times New Roman"/>
          <w:sz w:val="28"/>
          <w:szCs w:val="28"/>
        </w:rPr>
        <w:t>, якими</w:t>
      </w:r>
      <w:r w:rsidRPr="00DE5ECB">
        <w:rPr>
          <w:rFonts w:ascii="Times New Roman" w:hAnsi="Times New Roman"/>
          <w:sz w:val="28"/>
          <w:szCs w:val="28"/>
        </w:rPr>
        <w:t xml:space="preserve"> </w:t>
      </w:r>
      <w:r>
        <w:rPr>
          <w:rFonts w:ascii="Times New Roman" w:hAnsi="Times New Roman"/>
          <w:sz w:val="28"/>
          <w:szCs w:val="28"/>
        </w:rPr>
        <w:t xml:space="preserve">слабко </w:t>
      </w:r>
      <w:r w:rsidRPr="00DE5ECB">
        <w:rPr>
          <w:rFonts w:ascii="Times New Roman" w:hAnsi="Times New Roman"/>
          <w:sz w:val="28"/>
          <w:szCs w:val="28"/>
        </w:rPr>
        <w:t xml:space="preserve">пошкоджено </w:t>
      </w:r>
      <w:r>
        <w:rPr>
          <w:rFonts w:ascii="Times New Roman" w:hAnsi="Times New Roman"/>
          <w:sz w:val="28"/>
          <w:szCs w:val="28"/>
        </w:rPr>
        <w:t>до 6%</w:t>
      </w:r>
      <w:r w:rsidRPr="00DE5ECB">
        <w:rPr>
          <w:rFonts w:ascii="Times New Roman" w:hAnsi="Times New Roman"/>
          <w:sz w:val="28"/>
          <w:szCs w:val="28"/>
        </w:rPr>
        <w:t xml:space="preserve"> рослин. </w:t>
      </w:r>
      <w:r>
        <w:rPr>
          <w:rFonts w:ascii="Times New Roman" w:hAnsi="Times New Roman"/>
          <w:spacing w:val="6"/>
          <w:sz w:val="28"/>
          <w:szCs w:val="28"/>
        </w:rPr>
        <w:t xml:space="preserve">У Дніпропетровській, Полтавській та Чернігівській областях </w:t>
      </w:r>
      <w:r w:rsidRPr="008B7A2F">
        <w:rPr>
          <w:rFonts w:ascii="Times New Roman" w:hAnsi="Times New Roman"/>
          <w:b/>
          <w:bCs/>
          <w:spacing w:val="6"/>
          <w:sz w:val="28"/>
          <w:szCs w:val="28"/>
        </w:rPr>
        <w:t>білокрилкою</w:t>
      </w:r>
      <w:r>
        <w:rPr>
          <w:rFonts w:ascii="Times New Roman" w:hAnsi="Times New Roman"/>
          <w:spacing w:val="6"/>
          <w:sz w:val="28"/>
          <w:szCs w:val="28"/>
        </w:rPr>
        <w:t xml:space="preserve"> заселено та пошкоджено 3-8% рослин у слабкому ступені.</w:t>
      </w:r>
    </w:p>
    <w:p w14:paraId="0773941B" w14:textId="54E9DA5E" w:rsid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Pr>
          <w:rFonts w:ascii="Times New Roman" w:hAnsi="Times New Roman"/>
          <w:spacing w:val="6"/>
          <w:sz w:val="28"/>
          <w:szCs w:val="28"/>
        </w:rPr>
        <w:t>У більшості ріпакосійних областей н</w:t>
      </w:r>
      <w:r w:rsidRPr="00D7586D">
        <w:rPr>
          <w:rFonts w:ascii="Times New Roman" w:hAnsi="Times New Roman"/>
          <w:spacing w:val="6"/>
          <w:sz w:val="28"/>
          <w:szCs w:val="28"/>
        </w:rPr>
        <w:t xml:space="preserve">а </w:t>
      </w:r>
      <w:r>
        <w:rPr>
          <w:rFonts w:ascii="Times New Roman" w:hAnsi="Times New Roman"/>
          <w:spacing w:val="6"/>
          <w:sz w:val="28"/>
          <w:szCs w:val="28"/>
        </w:rPr>
        <w:t>5-36</w:t>
      </w:r>
      <w:r w:rsidRPr="00D7586D">
        <w:rPr>
          <w:rFonts w:ascii="Times New Roman" w:hAnsi="Times New Roman"/>
          <w:spacing w:val="6"/>
          <w:sz w:val="28"/>
          <w:szCs w:val="28"/>
        </w:rPr>
        <w:t>% обстежених площ</w:t>
      </w:r>
      <w:r>
        <w:rPr>
          <w:rFonts w:ascii="Times New Roman" w:hAnsi="Times New Roman"/>
          <w:spacing w:val="6"/>
          <w:sz w:val="28"/>
          <w:szCs w:val="28"/>
        </w:rPr>
        <w:t xml:space="preserve"> рослини хворіють на</w:t>
      </w:r>
      <w:r w:rsidRPr="00D7586D">
        <w:rPr>
          <w:rFonts w:ascii="Times New Roman" w:hAnsi="Times New Roman"/>
          <w:spacing w:val="6"/>
          <w:sz w:val="28"/>
          <w:szCs w:val="28"/>
        </w:rPr>
        <w:t xml:space="preserve"> </w:t>
      </w:r>
      <w:r w:rsidRPr="00D7586D">
        <w:rPr>
          <w:rFonts w:ascii="Times New Roman" w:hAnsi="Times New Roman"/>
          <w:b/>
          <w:spacing w:val="6"/>
          <w:sz w:val="28"/>
          <w:szCs w:val="28"/>
        </w:rPr>
        <w:t>переноспороз</w:t>
      </w:r>
      <w:r w:rsidRPr="00D7586D">
        <w:rPr>
          <w:rFonts w:ascii="Times New Roman" w:hAnsi="Times New Roman"/>
          <w:spacing w:val="6"/>
          <w:sz w:val="28"/>
          <w:szCs w:val="28"/>
        </w:rPr>
        <w:t xml:space="preserve">, </w:t>
      </w:r>
      <w:r w:rsidRPr="00D7586D">
        <w:rPr>
          <w:rFonts w:ascii="Times New Roman" w:hAnsi="Times New Roman"/>
          <w:b/>
          <w:spacing w:val="6"/>
          <w:sz w:val="28"/>
          <w:szCs w:val="28"/>
        </w:rPr>
        <w:t>альтернаріоз</w:t>
      </w:r>
      <w:r w:rsidRPr="00D7586D">
        <w:rPr>
          <w:rFonts w:ascii="Times New Roman" w:hAnsi="Times New Roman"/>
          <w:spacing w:val="6"/>
          <w:sz w:val="28"/>
          <w:szCs w:val="28"/>
        </w:rPr>
        <w:t xml:space="preserve">, </w:t>
      </w:r>
      <w:r w:rsidRPr="00D7586D">
        <w:rPr>
          <w:rFonts w:ascii="Times New Roman" w:hAnsi="Times New Roman"/>
          <w:b/>
          <w:spacing w:val="6"/>
          <w:sz w:val="28"/>
          <w:szCs w:val="28"/>
        </w:rPr>
        <w:t>фомоз</w:t>
      </w:r>
      <w:r w:rsidRPr="00D7586D">
        <w:rPr>
          <w:rFonts w:ascii="Times New Roman" w:hAnsi="Times New Roman"/>
          <w:spacing w:val="6"/>
          <w:sz w:val="28"/>
          <w:szCs w:val="28"/>
        </w:rPr>
        <w:t xml:space="preserve">, </w:t>
      </w:r>
      <w:r>
        <w:rPr>
          <w:rFonts w:ascii="Times New Roman" w:hAnsi="Times New Roman"/>
          <w:spacing w:val="6"/>
          <w:sz w:val="28"/>
          <w:szCs w:val="28"/>
        </w:rPr>
        <w:t xml:space="preserve">де ураженість рослин становить 1-9%. У Дніпропетровській, Київський, Рівненській та Чернівецькій областях 1-2, в осередках до 10% рослин хворіють на </w:t>
      </w:r>
      <w:r w:rsidRPr="006707C2">
        <w:rPr>
          <w:rFonts w:ascii="Times New Roman" w:hAnsi="Times New Roman"/>
          <w:b/>
          <w:bCs/>
          <w:spacing w:val="6"/>
          <w:sz w:val="28"/>
          <w:szCs w:val="28"/>
        </w:rPr>
        <w:t>б</w:t>
      </w:r>
      <w:r w:rsidRPr="00D7586D">
        <w:rPr>
          <w:rFonts w:ascii="Times New Roman" w:hAnsi="Times New Roman"/>
          <w:b/>
          <w:spacing w:val="6"/>
          <w:sz w:val="28"/>
          <w:szCs w:val="28"/>
        </w:rPr>
        <w:t>актеріоз коренів</w:t>
      </w:r>
      <w:r w:rsidRPr="00D7586D">
        <w:rPr>
          <w:rFonts w:ascii="Times New Roman" w:hAnsi="Times New Roman"/>
          <w:spacing w:val="6"/>
          <w:sz w:val="28"/>
          <w:szCs w:val="28"/>
        </w:rPr>
        <w:t xml:space="preserve">. </w:t>
      </w:r>
      <w:r w:rsidRPr="00D7586D">
        <w:rPr>
          <w:rFonts w:ascii="Times New Roman" w:hAnsi="Times New Roman"/>
          <w:sz w:val="28"/>
          <w:szCs w:val="28"/>
        </w:rPr>
        <w:t xml:space="preserve">У господарствах, за перевищення шкідниками ЕПШ (ріпакового квіткоїда в період утворення бутонів – </w:t>
      </w:r>
      <w:r>
        <w:rPr>
          <w:rFonts w:ascii="Times New Roman" w:hAnsi="Times New Roman"/>
          <w:sz w:val="28"/>
          <w:szCs w:val="28"/>
          <w:lang w:val="uk-UA"/>
        </w:rPr>
        <w:t xml:space="preserve">     </w:t>
      </w:r>
      <w:r w:rsidRPr="00D7586D">
        <w:rPr>
          <w:rFonts w:ascii="Times New Roman" w:hAnsi="Times New Roman"/>
          <w:sz w:val="28"/>
          <w:szCs w:val="28"/>
        </w:rPr>
        <w:t xml:space="preserve">1-2 жуки на рослину, в період збільшення бутонів – 2-3 жуки на рослину, на початку цвітіння 5-6 жуків на рослину; стеблового капустяного прихованохоботника – 2 жуки на 40 рослин або 20 жуків на жовту чашку за 3 дні) необхідно провести крайові або суцільні обприскування дозволеними до використання препаратами. </w:t>
      </w:r>
    </w:p>
    <w:p w14:paraId="4785F978" w14:textId="77777777" w:rsid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sidRPr="00D7586D">
        <w:rPr>
          <w:rFonts w:ascii="Times New Roman" w:hAnsi="Times New Roman"/>
          <w:sz w:val="28"/>
          <w:szCs w:val="28"/>
        </w:rPr>
        <w:t xml:space="preserve">Рослини </w:t>
      </w:r>
      <w:r w:rsidRPr="00D7586D">
        <w:rPr>
          <w:rFonts w:ascii="Times New Roman" w:hAnsi="Times New Roman"/>
          <w:b/>
          <w:i/>
          <w:sz w:val="28"/>
          <w:szCs w:val="28"/>
        </w:rPr>
        <w:t>гороху</w:t>
      </w:r>
      <w:r w:rsidRPr="00D7586D">
        <w:rPr>
          <w:rFonts w:ascii="Times New Roman" w:hAnsi="Times New Roman"/>
          <w:sz w:val="28"/>
          <w:szCs w:val="28"/>
        </w:rPr>
        <w:t xml:space="preserve"> продовжують заселяти </w:t>
      </w:r>
      <w:r w:rsidRPr="00D7586D">
        <w:rPr>
          <w:rFonts w:ascii="Times New Roman" w:hAnsi="Times New Roman"/>
          <w:b/>
          <w:sz w:val="28"/>
          <w:szCs w:val="28"/>
        </w:rPr>
        <w:t>довгоносики</w:t>
      </w:r>
      <w:r w:rsidRPr="00020C2D">
        <w:rPr>
          <w:rFonts w:ascii="Times New Roman" w:hAnsi="Times New Roman"/>
          <w:b/>
          <w:bCs/>
          <w:sz w:val="28"/>
          <w:szCs w:val="28"/>
        </w:rPr>
        <w:t xml:space="preserve"> </w:t>
      </w:r>
      <w:r>
        <w:rPr>
          <w:rFonts w:ascii="Times New Roman" w:hAnsi="Times New Roman"/>
          <w:sz w:val="28"/>
          <w:szCs w:val="28"/>
        </w:rPr>
        <w:t>(</w:t>
      </w:r>
      <w:r w:rsidRPr="00020C2D">
        <w:rPr>
          <w:rFonts w:ascii="Times New Roman" w:hAnsi="Times New Roman"/>
          <w:b/>
          <w:bCs/>
          <w:sz w:val="28"/>
          <w:szCs w:val="28"/>
        </w:rPr>
        <w:t>південний сірий</w:t>
      </w:r>
      <w:r>
        <w:rPr>
          <w:rFonts w:ascii="Times New Roman" w:hAnsi="Times New Roman"/>
          <w:sz w:val="28"/>
          <w:szCs w:val="28"/>
        </w:rPr>
        <w:t xml:space="preserve"> та </w:t>
      </w:r>
      <w:r w:rsidRPr="00D7586D">
        <w:rPr>
          <w:rFonts w:ascii="Times New Roman" w:hAnsi="Times New Roman"/>
          <w:b/>
          <w:sz w:val="28"/>
          <w:szCs w:val="28"/>
        </w:rPr>
        <w:t>бульбочкові</w:t>
      </w:r>
      <w:r>
        <w:rPr>
          <w:rFonts w:ascii="Times New Roman" w:hAnsi="Times New Roman"/>
          <w:bCs/>
          <w:sz w:val="28"/>
          <w:szCs w:val="28"/>
        </w:rPr>
        <w:t>)</w:t>
      </w:r>
      <w:r w:rsidRPr="00D7586D">
        <w:rPr>
          <w:rFonts w:ascii="Times New Roman" w:hAnsi="Times New Roman"/>
          <w:sz w:val="28"/>
          <w:szCs w:val="28"/>
        </w:rPr>
        <w:t xml:space="preserve">, </w:t>
      </w:r>
      <w:r w:rsidRPr="00D7586D">
        <w:rPr>
          <w:rFonts w:ascii="Times New Roman" w:hAnsi="Times New Roman"/>
          <w:b/>
          <w:sz w:val="28"/>
          <w:szCs w:val="28"/>
        </w:rPr>
        <w:t>піщаний мідляк</w:t>
      </w:r>
      <w:r w:rsidRPr="00D7586D">
        <w:rPr>
          <w:rFonts w:ascii="Times New Roman" w:hAnsi="Times New Roman"/>
          <w:sz w:val="28"/>
          <w:szCs w:val="28"/>
        </w:rPr>
        <w:t xml:space="preserve">, які в допороговій чисельності пошкодили до 2% рослин у слабкому ступені. </w:t>
      </w:r>
      <w:r>
        <w:rPr>
          <w:rFonts w:ascii="Times New Roman" w:hAnsi="Times New Roman"/>
          <w:sz w:val="28"/>
          <w:szCs w:val="28"/>
        </w:rPr>
        <w:t xml:space="preserve">У посівах </w:t>
      </w:r>
      <w:r w:rsidRPr="00D7586D">
        <w:rPr>
          <w:rFonts w:ascii="Times New Roman" w:hAnsi="Times New Roman"/>
          <w:b/>
          <w:bCs/>
          <w:i/>
          <w:iCs/>
          <w:sz w:val="28"/>
          <w:szCs w:val="28"/>
        </w:rPr>
        <w:t>б</w:t>
      </w:r>
      <w:r w:rsidRPr="00D7586D">
        <w:rPr>
          <w:rFonts w:ascii="Times New Roman" w:hAnsi="Times New Roman"/>
          <w:b/>
          <w:i/>
          <w:sz w:val="28"/>
          <w:szCs w:val="28"/>
        </w:rPr>
        <w:t>агаторічн</w:t>
      </w:r>
      <w:r>
        <w:rPr>
          <w:rFonts w:ascii="Times New Roman" w:hAnsi="Times New Roman"/>
          <w:b/>
          <w:i/>
          <w:sz w:val="28"/>
          <w:szCs w:val="28"/>
        </w:rPr>
        <w:t>их</w:t>
      </w:r>
      <w:r w:rsidRPr="00D7586D">
        <w:rPr>
          <w:rFonts w:ascii="Times New Roman" w:hAnsi="Times New Roman"/>
          <w:b/>
          <w:i/>
          <w:sz w:val="28"/>
          <w:szCs w:val="28"/>
        </w:rPr>
        <w:t xml:space="preserve"> трав</w:t>
      </w:r>
      <w:r w:rsidRPr="00D7586D">
        <w:rPr>
          <w:rFonts w:ascii="Times New Roman" w:hAnsi="Times New Roman"/>
          <w:sz w:val="28"/>
          <w:szCs w:val="28"/>
        </w:rPr>
        <w:t xml:space="preserve"> повсюди </w:t>
      </w:r>
      <w:r>
        <w:rPr>
          <w:rFonts w:ascii="Times New Roman" w:hAnsi="Times New Roman"/>
          <w:sz w:val="28"/>
          <w:szCs w:val="28"/>
        </w:rPr>
        <w:t>відмічають</w:t>
      </w:r>
      <w:r w:rsidRPr="00D7586D">
        <w:rPr>
          <w:rFonts w:ascii="Times New Roman" w:hAnsi="Times New Roman"/>
          <w:sz w:val="28"/>
          <w:szCs w:val="28"/>
        </w:rPr>
        <w:t xml:space="preserve"> </w:t>
      </w:r>
      <w:r w:rsidRPr="00D7586D">
        <w:rPr>
          <w:rFonts w:ascii="Times New Roman" w:hAnsi="Times New Roman"/>
          <w:b/>
          <w:sz w:val="28"/>
          <w:szCs w:val="28"/>
        </w:rPr>
        <w:t>бульбочков</w:t>
      </w:r>
      <w:r>
        <w:rPr>
          <w:rFonts w:ascii="Times New Roman" w:hAnsi="Times New Roman"/>
          <w:b/>
          <w:sz w:val="28"/>
          <w:szCs w:val="28"/>
        </w:rPr>
        <w:t>их</w:t>
      </w:r>
      <w:r w:rsidRPr="00D7586D">
        <w:rPr>
          <w:rFonts w:ascii="Times New Roman" w:hAnsi="Times New Roman"/>
          <w:sz w:val="28"/>
          <w:szCs w:val="28"/>
        </w:rPr>
        <w:t xml:space="preserve"> </w:t>
      </w:r>
      <w:r w:rsidRPr="00D7586D">
        <w:rPr>
          <w:rFonts w:ascii="Times New Roman" w:hAnsi="Times New Roman"/>
          <w:b/>
          <w:sz w:val="28"/>
          <w:szCs w:val="28"/>
        </w:rPr>
        <w:t>довгоносик</w:t>
      </w:r>
      <w:r>
        <w:rPr>
          <w:rFonts w:ascii="Times New Roman" w:hAnsi="Times New Roman"/>
          <w:b/>
          <w:sz w:val="28"/>
          <w:szCs w:val="28"/>
        </w:rPr>
        <w:t>ів</w:t>
      </w:r>
      <w:r w:rsidRPr="00D7586D">
        <w:rPr>
          <w:rFonts w:ascii="Times New Roman" w:hAnsi="Times New Roman"/>
          <w:sz w:val="28"/>
          <w:szCs w:val="28"/>
        </w:rPr>
        <w:t xml:space="preserve"> та </w:t>
      </w:r>
      <w:r w:rsidRPr="00D7586D">
        <w:rPr>
          <w:rFonts w:ascii="Times New Roman" w:hAnsi="Times New Roman"/>
          <w:b/>
          <w:sz w:val="28"/>
          <w:szCs w:val="28"/>
        </w:rPr>
        <w:t>клоп</w:t>
      </w:r>
      <w:r>
        <w:rPr>
          <w:rFonts w:ascii="Times New Roman" w:hAnsi="Times New Roman"/>
          <w:b/>
          <w:sz w:val="28"/>
          <w:szCs w:val="28"/>
        </w:rPr>
        <w:t>ів</w:t>
      </w:r>
      <w:r w:rsidRPr="00D7586D">
        <w:rPr>
          <w:rFonts w:ascii="Times New Roman" w:hAnsi="Times New Roman"/>
          <w:sz w:val="28"/>
          <w:szCs w:val="28"/>
        </w:rPr>
        <w:t>, які за чисельності 0,</w:t>
      </w:r>
      <w:r>
        <w:rPr>
          <w:rFonts w:ascii="Times New Roman" w:hAnsi="Times New Roman"/>
          <w:sz w:val="28"/>
          <w:szCs w:val="28"/>
        </w:rPr>
        <w:t>2</w:t>
      </w:r>
      <w:r w:rsidRPr="00D7586D">
        <w:rPr>
          <w:rFonts w:ascii="Times New Roman" w:hAnsi="Times New Roman"/>
          <w:sz w:val="28"/>
          <w:szCs w:val="28"/>
        </w:rPr>
        <w:t xml:space="preserve">-2 екз. на кв.м пошкодили </w:t>
      </w:r>
      <w:r>
        <w:rPr>
          <w:rFonts w:ascii="Times New Roman" w:hAnsi="Times New Roman"/>
          <w:sz w:val="28"/>
          <w:szCs w:val="28"/>
        </w:rPr>
        <w:t>1</w:t>
      </w:r>
      <w:r w:rsidRPr="00D7586D">
        <w:rPr>
          <w:rFonts w:ascii="Times New Roman" w:hAnsi="Times New Roman"/>
          <w:sz w:val="28"/>
          <w:szCs w:val="28"/>
        </w:rPr>
        <w:t>-1</w:t>
      </w:r>
      <w:r>
        <w:rPr>
          <w:rFonts w:ascii="Times New Roman" w:hAnsi="Times New Roman"/>
          <w:sz w:val="28"/>
          <w:szCs w:val="28"/>
        </w:rPr>
        <w:t>0</w:t>
      </w:r>
      <w:r w:rsidRPr="00D7586D">
        <w:rPr>
          <w:rFonts w:ascii="Times New Roman" w:hAnsi="Times New Roman"/>
          <w:sz w:val="28"/>
          <w:szCs w:val="28"/>
        </w:rPr>
        <w:t>% рослин конюшини, люцерни.</w:t>
      </w:r>
    </w:p>
    <w:p w14:paraId="32658BE5" w14:textId="65CE196D" w:rsid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sidRPr="00750BF1">
        <w:rPr>
          <w:rFonts w:ascii="Times New Roman" w:hAnsi="Times New Roman"/>
          <w:sz w:val="28"/>
          <w:szCs w:val="28"/>
          <w:lang w:val="uk-UA"/>
        </w:rPr>
        <w:t xml:space="preserve">Протягом звітного періоду у господарствах Запорізької, Одеської та Полтавської областей відмічали слабкий літ </w:t>
      </w:r>
      <w:r w:rsidRPr="00750BF1">
        <w:rPr>
          <w:rFonts w:ascii="Times New Roman" w:hAnsi="Times New Roman"/>
          <w:b/>
          <w:sz w:val="28"/>
          <w:szCs w:val="28"/>
          <w:lang w:val="uk-UA"/>
        </w:rPr>
        <w:t>біланів</w:t>
      </w:r>
      <w:r w:rsidRPr="00750BF1">
        <w:rPr>
          <w:rFonts w:ascii="Times New Roman" w:hAnsi="Times New Roman"/>
          <w:sz w:val="28"/>
          <w:szCs w:val="28"/>
          <w:lang w:val="uk-UA"/>
        </w:rPr>
        <w:t xml:space="preserve"> (</w:t>
      </w:r>
      <w:r w:rsidRPr="00750BF1">
        <w:rPr>
          <w:rFonts w:ascii="Times New Roman" w:hAnsi="Times New Roman"/>
          <w:b/>
          <w:sz w:val="28"/>
          <w:szCs w:val="28"/>
          <w:lang w:val="uk-UA"/>
        </w:rPr>
        <w:t>ріпаковий</w:t>
      </w:r>
      <w:r w:rsidRPr="00750BF1">
        <w:rPr>
          <w:rFonts w:ascii="Times New Roman" w:hAnsi="Times New Roman"/>
          <w:bCs/>
          <w:sz w:val="28"/>
          <w:szCs w:val="28"/>
          <w:lang w:val="uk-UA"/>
        </w:rPr>
        <w:t xml:space="preserve"> та</w:t>
      </w:r>
      <w:r w:rsidRPr="00750BF1">
        <w:rPr>
          <w:rFonts w:ascii="Times New Roman" w:hAnsi="Times New Roman"/>
          <w:b/>
          <w:sz w:val="28"/>
          <w:szCs w:val="28"/>
          <w:lang w:val="uk-UA"/>
        </w:rPr>
        <w:t xml:space="preserve"> капустяний</w:t>
      </w:r>
      <w:r w:rsidRPr="00750BF1">
        <w:rPr>
          <w:rFonts w:ascii="Times New Roman" w:hAnsi="Times New Roman"/>
          <w:sz w:val="28"/>
          <w:szCs w:val="28"/>
          <w:lang w:val="uk-UA"/>
        </w:rPr>
        <w:t xml:space="preserve">), </w:t>
      </w:r>
      <w:r w:rsidRPr="00750BF1">
        <w:rPr>
          <w:rFonts w:ascii="Times New Roman" w:hAnsi="Times New Roman"/>
          <w:b/>
          <w:sz w:val="28"/>
          <w:szCs w:val="28"/>
          <w:lang w:val="uk-UA"/>
        </w:rPr>
        <w:t>оленки волохатої</w:t>
      </w:r>
      <w:r w:rsidRPr="00750BF1">
        <w:rPr>
          <w:rFonts w:ascii="Times New Roman" w:hAnsi="Times New Roman"/>
          <w:sz w:val="28"/>
          <w:szCs w:val="28"/>
          <w:lang w:val="uk-UA"/>
        </w:rPr>
        <w:t xml:space="preserve">. </w:t>
      </w:r>
    </w:p>
    <w:p w14:paraId="7E0C1DFD" w14:textId="77777777" w:rsid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sidRPr="00750BF1">
        <w:rPr>
          <w:rFonts w:ascii="Times New Roman" w:hAnsi="Times New Roman"/>
          <w:sz w:val="28"/>
          <w:szCs w:val="28"/>
          <w:lang w:val="uk-UA"/>
        </w:rPr>
        <w:t xml:space="preserve">У господарствах Полтавської області на старих бурячищах відмічали вихід на поверхню ґрунту жуків </w:t>
      </w:r>
      <w:r w:rsidRPr="00750BF1">
        <w:rPr>
          <w:rFonts w:ascii="Times New Roman" w:hAnsi="Times New Roman"/>
          <w:b/>
          <w:bCs/>
          <w:sz w:val="28"/>
          <w:szCs w:val="28"/>
          <w:lang w:val="uk-UA"/>
        </w:rPr>
        <w:t>бурякових довгоносиків</w:t>
      </w:r>
      <w:r w:rsidRPr="00750BF1">
        <w:rPr>
          <w:rFonts w:ascii="Times New Roman" w:hAnsi="Times New Roman"/>
          <w:sz w:val="28"/>
          <w:szCs w:val="28"/>
          <w:lang w:val="uk-UA"/>
        </w:rPr>
        <w:t xml:space="preserve"> та їх «піший хід». </w:t>
      </w:r>
      <w:r w:rsidRPr="00CC2F31">
        <w:rPr>
          <w:rFonts w:ascii="Times New Roman" w:hAnsi="Times New Roman"/>
          <w:sz w:val="28"/>
          <w:szCs w:val="28"/>
        </w:rPr>
        <w:t xml:space="preserve">Основна маса жуків знаходиться в ґрунті на глибині: 5 – 15 см – 15%, 16 - 30 см – 45%, 31-50 см – 40%. </w:t>
      </w:r>
      <w:r>
        <w:rPr>
          <w:rFonts w:ascii="Times New Roman" w:hAnsi="Times New Roman"/>
          <w:sz w:val="28"/>
          <w:szCs w:val="28"/>
        </w:rPr>
        <w:t>Рекомендовано</w:t>
      </w:r>
      <w:r w:rsidRPr="00CC2F31">
        <w:rPr>
          <w:rFonts w:ascii="Times New Roman" w:hAnsi="Times New Roman"/>
          <w:sz w:val="28"/>
          <w:szCs w:val="28"/>
        </w:rPr>
        <w:t xml:space="preserve"> провести обкопування старих бурячищ канавками для уловлювання і знищення шкідників під час їх «пішого ходу»</w:t>
      </w:r>
      <w:r>
        <w:rPr>
          <w:rFonts w:ascii="Times New Roman" w:hAnsi="Times New Roman"/>
          <w:sz w:val="28"/>
          <w:szCs w:val="28"/>
        </w:rPr>
        <w:t>.</w:t>
      </w:r>
    </w:p>
    <w:p w14:paraId="6C5005FC" w14:textId="77777777" w:rsid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sidRPr="00CF743C">
        <w:rPr>
          <w:rFonts w:ascii="Times New Roman" w:hAnsi="Times New Roman"/>
          <w:spacing w:val="-8"/>
          <w:sz w:val="28"/>
          <w:szCs w:val="28"/>
        </w:rPr>
        <w:t xml:space="preserve">У </w:t>
      </w:r>
      <w:r w:rsidRPr="00CF743C">
        <w:rPr>
          <w:rFonts w:ascii="Times New Roman" w:hAnsi="Times New Roman"/>
          <w:b/>
          <w:i/>
          <w:spacing w:val="-8"/>
          <w:sz w:val="28"/>
          <w:szCs w:val="28"/>
        </w:rPr>
        <w:t>багаторічних травах</w:t>
      </w:r>
      <w:r w:rsidRPr="00CF743C">
        <w:rPr>
          <w:rFonts w:ascii="Times New Roman" w:hAnsi="Times New Roman"/>
          <w:bCs/>
          <w:iCs/>
          <w:spacing w:val="-8"/>
          <w:sz w:val="28"/>
          <w:szCs w:val="28"/>
        </w:rPr>
        <w:t>,</w:t>
      </w:r>
      <w:r w:rsidRPr="00CF743C">
        <w:rPr>
          <w:rFonts w:ascii="Times New Roman" w:hAnsi="Times New Roman"/>
          <w:b/>
          <w:i/>
          <w:spacing w:val="-8"/>
          <w:sz w:val="28"/>
          <w:szCs w:val="28"/>
        </w:rPr>
        <w:t xml:space="preserve"> неорних землях</w:t>
      </w:r>
      <w:r w:rsidRPr="00CF743C">
        <w:rPr>
          <w:rFonts w:ascii="Times New Roman" w:hAnsi="Times New Roman"/>
          <w:b/>
          <w:iCs/>
          <w:spacing w:val="-8"/>
          <w:sz w:val="28"/>
          <w:szCs w:val="28"/>
        </w:rPr>
        <w:t>,</w:t>
      </w:r>
      <w:r w:rsidRPr="00CF743C">
        <w:rPr>
          <w:rFonts w:ascii="Times New Roman" w:hAnsi="Times New Roman"/>
          <w:b/>
          <w:i/>
          <w:spacing w:val="-8"/>
          <w:sz w:val="28"/>
          <w:szCs w:val="28"/>
        </w:rPr>
        <w:t xml:space="preserve"> лісосмугах</w:t>
      </w:r>
      <w:r w:rsidRPr="00CF743C">
        <w:rPr>
          <w:rFonts w:ascii="Times New Roman" w:hAnsi="Times New Roman"/>
          <w:spacing w:val="-8"/>
          <w:sz w:val="28"/>
          <w:szCs w:val="28"/>
        </w:rPr>
        <w:t xml:space="preserve"> на 16-</w:t>
      </w:r>
      <w:r>
        <w:rPr>
          <w:rFonts w:ascii="Times New Roman" w:hAnsi="Times New Roman"/>
          <w:spacing w:val="-8"/>
          <w:sz w:val="28"/>
          <w:szCs w:val="28"/>
        </w:rPr>
        <w:t>48</w:t>
      </w:r>
      <w:r w:rsidRPr="00CF743C">
        <w:rPr>
          <w:rFonts w:ascii="Times New Roman" w:hAnsi="Times New Roman"/>
          <w:spacing w:val="-8"/>
          <w:sz w:val="28"/>
          <w:szCs w:val="28"/>
        </w:rPr>
        <w:t>% площ обліковують</w:t>
      </w:r>
      <w:r w:rsidRPr="00CF743C">
        <w:rPr>
          <w:rFonts w:ascii="Times New Roman" w:hAnsi="Times New Roman"/>
          <w:b/>
          <w:bCs/>
          <w:spacing w:val="-8"/>
          <w:sz w:val="28"/>
          <w:szCs w:val="28"/>
        </w:rPr>
        <w:t xml:space="preserve"> мишоподібних гризунів </w:t>
      </w:r>
      <w:r w:rsidRPr="00CF743C">
        <w:rPr>
          <w:rFonts w:ascii="Times New Roman" w:hAnsi="Times New Roman"/>
          <w:spacing w:val="-8"/>
          <w:sz w:val="28"/>
          <w:szCs w:val="28"/>
        </w:rPr>
        <w:t>у межах порогової чисельності (ЕПШ 3-5 жилих колоній на гектар). Внаслідок інтенсивного росту сільськогосподарських культур пошкодження гризунами рослин не матимуть господарського значення. Для попередження значних пошкоджень при перевищенні ЕПШ слід застосовувати дозволені до використання препарати.</w:t>
      </w:r>
    </w:p>
    <w:p w14:paraId="16C5B098" w14:textId="55027953" w:rsidR="00750BF1" w:rsidRPr="00750BF1" w:rsidRDefault="00750BF1" w:rsidP="00750BF1">
      <w:pPr>
        <w:suppressAutoHyphens/>
        <w:spacing w:after="0" w:line="240" w:lineRule="auto"/>
        <w:ind w:left="-851" w:firstLine="1135"/>
        <w:jc w:val="both"/>
        <w:rPr>
          <w:rFonts w:ascii="Times New Roman" w:hAnsi="Times New Roman"/>
          <w:color w:val="FF0000"/>
          <w:spacing w:val="-4"/>
          <w:sz w:val="28"/>
          <w:szCs w:val="28"/>
          <w:lang w:val="uk-UA" w:eastAsia="ru-RU"/>
        </w:rPr>
      </w:pPr>
      <w:r>
        <w:rPr>
          <w:rFonts w:ascii="Times New Roman" w:hAnsi="Times New Roman"/>
          <w:sz w:val="28"/>
          <w:szCs w:val="28"/>
        </w:rPr>
        <w:t xml:space="preserve">Прохолодна погода </w:t>
      </w:r>
      <w:r w:rsidRPr="00224F55">
        <w:rPr>
          <w:rFonts w:ascii="Times New Roman" w:hAnsi="Times New Roman"/>
          <w:sz w:val="28"/>
          <w:szCs w:val="28"/>
        </w:rPr>
        <w:t xml:space="preserve">стримує пробудження, вихід та шкодочинність шкідників </w:t>
      </w:r>
      <w:r w:rsidRPr="00224F55">
        <w:rPr>
          <w:rFonts w:ascii="Times New Roman" w:hAnsi="Times New Roman"/>
          <w:b/>
          <w:bCs/>
          <w:i/>
          <w:iCs/>
          <w:sz w:val="28"/>
          <w:szCs w:val="28"/>
        </w:rPr>
        <w:t>саду</w:t>
      </w:r>
      <w:r w:rsidRPr="00224F55">
        <w:rPr>
          <w:rFonts w:ascii="Times New Roman" w:hAnsi="Times New Roman"/>
          <w:sz w:val="28"/>
          <w:szCs w:val="28"/>
        </w:rPr>
        <w:t>.</w:t>
      </w:r>
      <w:r w:rsidRPr="00B2213A">
        <w:rPr>
          <w:color w:val="000000"/>
          <w:sz w:val="27"/>
          <w:szCs w:val="27"/>
        </w:rPr>
        <w:t xml:space="preserve"> </w:t>
      </w:r>
      <w:r w:rsidRPr="00A1613D">
        <w:rPr>
          <w:rFonts w:ascii="Times New Roman" w:hAnsi="Times New Roman"/>
          <w:spacing w:val="-6"/>
          <w:sz w:val="28"/>
          <w:szCs w:val="28"/>
        </w:rPr>
        <w:t xml:space="preserve">В Закарпатській, Житомирській, Кіровоградській областях на сприйнятливих сортах яблуні відмічають інфекційний запас </w:t>
      </w:r>
      <w:r w:rsidRPr="00A1613D">
        <w:rPr>
          <w:rFonts w:ascii="Times New Roman" w:hAnsi="Times New Roman"/>
          <w:b/>
          <w:spacing w:val="-6"/>
          <w:sz w:val="28"/>
          <w:szCs w:val="28"/>
        </w:rPr>
        <w:t>борошнистої роси</w:t>
      </w:r>
      <w:r w:rsidRPr="00A1613D">
        <w:rPr>
          <w:rFonts w:ascii="Times New Roman" w:hAnsi="Times New Roman"/>
          <w:spacing w:val="-6"/>
          <w:sz w:val="28"/>
          <w:szCs w:val="28"/>
        </w:rPr>
        <w:t xml:space="preserve">, </w:t>
      </w:r>
      <w:r w:rsidRPr="00A1613D">
        <w:rPr>
          <w:rFonts w:ascii="Times New Roman" w:hAnsi="Times New Roman"/>
          <w:b/>
          <w:bCs/>
          <w:spacing w:val="-6"/>
          <w:sz w:val="28"/>
          <w:szCs w:val="28"/>
        </w:rPr>
        <w:t>парші</w:t>
      </w:r>
      <w:r w:rsidRPr="00A1613D">
        <w:rPr>
          <w:rFonts w:ascii="Times New Roman" w:hAnsi="Times New Roman"/>
          <w:spacing w:val="-6"/>
          <w:sz w:val="28"/>
          <w:szCs w:val="28"/>
        </w:rPr>
        <w:t>. Плодові насадження до цвітіння проти шкідників і хвороб необхідно обприскувати сумішами дозволених інсектицидів та фунгіцидів.</w:t>
      </w:r>
    </w:p>
    <w:p w14:paraId="54711182" w14:textId="3715FF7B" w:rsidR="00011D64" w:rsidRDefault="00011D64" w:rsidP="00011D64">
      <w:pPr>
        <w:spacing w:after="0" w:line="240" w:lineRule="auto"/>
        <w:ind w:left="-851" w:firstLine="1135"/>
        <w:jc w:val="both"/>
        <w:rPr>
          <w:rFonts w:ascii="Times New Roman" w:eastAsia="Calibri" w:hAnsi="Times New Roman"/>
          <w:sz w:val="28"/>
          <w:szCs w:val="28"/>
          <w:lang w:val="uk-UA" w:eastAsia="ar-SA"/>
        </w:rPr>
      </w:pPr>
      <w:r w:rsidRPr="00011D64">
        <w:rPr>
          <w:rFonts w:ascii="Times New Roman" w:eastAsia="Calibri" w:hAnsi="Times New Roman"/>
          <w:sz w:val="28"/>
          <w:szCs w:val="28"/>
          <w:lang w:val="uk-UA" w:eastAsia="ar-SA"/>
        </w:rPr>
        <w:t>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 господарствам надаються рекомендації щодо вчасності та доцільності проведення захисних заходів.</w:t>
      </w:r>
    </w:p>
    <w:p w14:paraId="4836C7A9" w14:textId="4AC51E22" w:rsidR="00EB202E" w:rsidRPr="00EB202E" w:rsidRDefault="00EB202E" w:rsidP="00EB2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firstLine="709"/>
        <w:jc w:val="both"/>
        <w:rPr>
          <w:rFonts w:ascii="Times New Roman" w:hAnsi="Times New Roman"/>
          <w:spacing w:val="-6"/>
          <w:sz w:val="28"/>
          <w:szCs w:val="28"/>
          <w:lang w:val="uk-UA" w:eastAsia="ru-RU"/>
        </w:rPr>
      </w:pPr>
      <w:r w:rsidRPr="00EB202E">
        <w:rPr>
          <w:rFonts w:ascii="Times New Roman" w:hAnsi="Times New Roman"/>
          <w:spacing w:val="-6"/>
          <w:sz w:val="28"/>
          <w:szCs w:val="28"/>
          <w:lang w:eastAsia="ru-RU"/>
        </w:rPr>
        <w:lastRenderedPageBreak/>
        <w:t>За оперативною інформацією про хід робіт із захисту рослин, наданою Головними управліннями Держпродспоживслужби в областях</w:t>
      </w:r>
      <w:r w:rsidRPr="00EB202E">
        <w:rPr>
          <w:rFonts w:ascii="Times New Roman" w:hAnsi="Times New Roman"/>
          <w:spacing w:val="-6"/>
          <w:sz w:val="28"/>
          <w:szCs w:val="28"/>
          <w:lang w:val="uk-UA" w:eastAsia="ru-RU"/>
        </w:rPr>
        <w:t xml:space="preserve"> станом                                       на </w:t>
      </w:r>
      <w:r w:rsidRPr="00EB202E">
        <w:rPr>
          <w:rFonts w:ascii="Times New Roman" w:hAnsi="Times New Roman"/>
          <w:b/>
          <w:bCs/>
          <w:spacing w:val="-6"/>
          <w:sz w:val="28"/>
          <w:szCs w:val="28"/>
          <w:lang w:eastAsia="ru-RU"/>
        </w:rPr>
        <w:t>10</w:t>
      </w:r>
      <w:r w:rsidRPr="00EB202E">
        <w:rPr>
          <w:rFonts w:ascii="Times New Roman" w:hAnsi="Times New Roman"/>
          <w:b/>
          <w:bCs/>
          <w:spacing w:val="-6"/>
          <w:sz w:val="28"/>
          <w:szCs w:val="28"/>
          <w:lang w:val="uk-UA" w:eastAsia="ru-RU"/>
        </w:rPr>
        <w:t>.04.2025</w:t>
      </w:r>
      <w:r w:rsidRPr="00EB202E">
        <w:rPr>
          <w:rFonts w:ascii="Times New Roman" w:hAnsi="Times New Roman"/>
          <w:spacing w:val="-6"/>
          <w:sz w:val="28"/>
          <w:szCs w:val="28"/>
          <w:lang w:val="uk-UA" w:eastAsia="ru-RU"/>
        </w:rPr>
        <w:t xml:space="preserve"> року захист сільськогосподарських культур від </w:t>
      </w:r>
      <w:r>
        <w:rPr>
          <w:rFonts w:ascii="Times New Roman" w:hAnsi="Times New Roman"/>
          <w:spacing w:val="-6"/>
          <w:sz w:val="28"/>
          <w:szCs w:val="28"/>
          <w:lang w:val="uk-UA" w:eastAsia="ru-RU"/>
        </w:rPr>
        <w:t xml:space="preserve">шкідливих організмів </w:t>
      </w:r>
      <w:r w:rsidRPr="00EB202E">
        <w:rPr>
          <w:rFonts w:ascii="Times New Roman" w:hAnsi="Times New Roman"/>
          <w:spacing w:val="-6"/>
          <w:sz w:val="28"/>
          <w:szCs w:val="28"/>
          <w:lang w:val="uk-UA" w:eastAsia="ru-RU"/>
        </w:rPr>
        <w:t xml:space="preserve">проведений на площі </w:t>
      </w:r>
      <w:r w:rsidRPr="00EB202E">
        <w:rPr>
          <w:rFonts w:ascii="Times New Roman" w:hAnsi="Times New Roman"/>
          <w:sz w:val="28"/>
          <w:szCs w:val="28"/>
          <w:lang w:val="uk-UA" w:eastAsia="ru-RU"/>
        </w:rPr>
        <w:t xml:space="preserve">– </w:t>
      </w:r>
      <w:r w:rsidRPr="00EB202E">
        <w:rPr>
          <w:rFonts w:ascii="Times New Roman" w:hAnsi="Times New Roman"/>
          <w:spacing w:val="-6"/>
          <w:sz w:val="28"/>
          <w:szCs w:val="28"/>
          <w:lang w:eastAsia="ru-RU"/>
        </w:rPr>
        <w:t>99</w:t>
      </w:r>
      <w:r w:rsidRPr="00EB202E">
        <w:rPr>
          <w:rFonts w:ascii="Times New Roman" w:hAnsi="Times New Roman"/>
          <w:spacing w:val="-6"/>
          <w:sz w:val="28"/>
          <w:szCs w:val="28"/>
          <w:lang w:val="uk-UA" w:eastAsia="ru-RU"/>
        </w:rPr>
        <w:t>2,4 тис. га з них</w:t>
      </w:r>
      <w:r>
        <w:rPr>
          <w:rFonts w:ascii="Times New Roman" w:hAnsi="Times New Roman"/>
          <w:spacing w:val="-6"/>
          <w:sz w:val="28"/>
          <w:szCs w:val="28"/>
          <w:lang w:val="uk-UA" w:eastAsia="ru-RU"/>
        </w:rPr>
        <w:t xml:space="preserve"> оброблено від</w:t>
      </w:r>
      <w:r w:rsidRPr="00EB202E">
        <w:rPr>
          <w:rFonts w:ascii="Times New Roman" w:hAnsi="Times New Roman"/>
          <w:spacing w:val="-6"/>
          <w:sz w:val="28"/>
          <w:szCs w:val="28"/>
          <w:lang w:val="uk-UA" w:eastAsia="ru-RU"/>
        </w:rPr>
        <w:t>:</w:t>
      </w:r>
    </w:p>
    <w:p w14:paraId="78967BE7" w14:textId="0721D499" w:rsidR="00EB202E" w:rsidRPr="00EB202E" w:rsidRDefault="00EB202E" w:rsidP="00EB2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firstLine="709"/>
        <w:jc w:val="both"/>
        <w:rPr>
          <w:rFonts w:ascii="Times New Roman" w:hAnsi="Times New Roman"/>
          <w:spacing w:val="-6"/>
          <w:sz w:val="28"/>
          <w:szCs w:val="28"/>
          <w:lang w:val="uk-UA" w:eastAsia="ru-RU"/>
        </w:rPr>
      </w:pPr>
      <w:r w:rsidRPr="00EB202E">
        <w:rPr>
          <w:rFonts w:ascii="Times New Roman" w:hAnsi="Times New Roman"/>
          <w:sz w:val="28"/>
          <w:szCs w:val="28"/>
          <w:lang w:val="uk-UA" w:eastAsia="ru-RU"/>
        </w:rPr>
        <w:t>бур’янів – 151,2  тис. га;</w:t>
      </w:r>
    </w:p>
    <w:p w14:paraId="401C4122" w14:textId="379E7677" w:rsidR="00EB202E" w:rsidRPr="00EB202E" w:rsidRDefault="00EB202E" w:rsidP="00EB2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firstLine="709"/>
        <w:jc w:val="both"/>
        <w:rPr>
          <w:rFonts w:ascii="Times New Roman" w:hAnsi="Times New Roman"/>
          <w:spacing w:val="-6"/>
          <w:sz w:val="28"/>
          <w:szCs w:val="28"/>
          <w:lang w:val="uk-UA" w:eastAsia="ru-RU"/>
        </w:rPr>
      </w:pPr>
      <w:r w:rsidRPr="00EB202E">
        <w:rPr>
          <w:rFonts w:ascii="Times New Roman" w:hAnsi="Times New Roman"/>
          <w:sz w:val="28"/>
          <w:szCs w:val="28"/>
          <w:lang w:val="uk-UA" w:eastAsia="ru-RU"/>
        </w:rPr>
        <w:t xml:space="preserve">хвороб </w:t>
      </w:r>
      <w:bookmarkStart w:id="0" w:name="_Hlk141958779"/>
      <w:r w:rsidRPr="00EB202E">
        <w:rPr>
          <w:rFonts w:ascii="Times New Roman" w:hAnsi="Times New Roman"/>
          <w:sz w:val="28"/>
          <w:szCs w:val="28"/>
          <w:lang w:val="uk-UA" w:eastAsia="ru-RU"/>
        </w:rPr>
        <w:t xml:space="preserve">– </w:t>
      </w:r>
      <w:bookmarkEnd w:id="0"/>
      <w:r w:rsidRPr="00EB202E">
        <w:rPr>
          <w:rFonts w:ascii="Times New Roman" w:hAnsi="Times New Roman"/>
          <w:sz w:val="28"/>
          <w:szCs w:val="28"/>
          <w:lang w:val="uk-UA" w:eastAsia="ru-RU"/>
        </w:rPr>
        <w:t>233,5 тис. га;</w:t>
      </w:r>
    </w:p>
    <w:p w14:paraId="16FB84B4" w14:textId="4245B8A1" w:rsidR="00EB202E" w:rsidRPr="00EB202E" w:rsidRDefault="00EB202E" w:rsidP="00EB2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EB202E">
        <w:rPr>
          <w:rFonts w:ascii="Times New Roman" w:hAnsi="Times New Roman"/>
          <w:sz w:val="28"/>
          <w:szCs w:val="28"/>
          <w:lang w:val="uk-UA" w:eastAsia="ru-RU"/>
        </w:rPr>
        <w:t>шкідників – 607,7 тис. г</w:t>
      </w:r>
      <w:r>
        <w:rPr>
          <w:rFonts w:ascii="Times New Roman" w:hAnsi="Times New Roman"/>
          <w:sz w:val="28"/>
          <w:szCs w:val="28"/>
          <w:lang w:val="uk-UA" w:eastAsia="ru-RU"/>
        </w:rPr>
        <w:t>ектарів.</w:t>
      </w:r>
    </w:p>
    <w:p w14:paraId="573CF7B3" w14:textId="3294B195" w:rsidR="00EB202E" w:rsidRPr="00011D64" w:rsidRDefault="00EB202E" w:rsidP="00011D64">
      <w:pPr>
        <w:spacing w:after="0" w:line="240" w:lineRule="auto"/>
        <w:ind w:left="-851" w:firstLine="1135"/>
        <w:jc w:val="both"/>
        <w:rPr>
          <w:rFonts w:ascii="Times New Roman" w:hAnsi="Times New Roman"/>
          <w:sz w:val="28"/>
          <w:szCs w:val="28"/>
          <w:lang w:val="uk-UA"/>
        </w:rPr>
      </w:pPr>
      <w:r>
        <w:rPr>
          <w:noProof/>
        </w:rPr>
        <w:drawing>
          <wp:inline distT="0" distB="0" distL="0" distR="0" wp14:anchorId="0D6D6F48" wp14:editId="3B7733A3">
            <wp:extent cx="5868035" cy="5878830"/>
            <wp:effectExtent l="0" t="0" r="18415" b="7620"/>
            <wp:docPr id="1607024314" name="Діаграма 1">
              <a:extLst xmlns:a="http://schemas.openxmlformats.org/drawingml/2006/main">
                <a:ext uri="{FF2B5EF4-FFF2-40B4-BE49-F238E27FC236}">
                  <a16:creationId xmlns:a16="http://schemas.microsoft.com/office/drawing/2014/main" id="{702E8922-1AEA-1E54-3A7A-5A27FBD034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sectPr w:rsidR="00EB202E" w:rsidRPr="00011D64" w:rsidSect="00DC39A1">
      <w:pgSz w:w="11906" w:h="16838"/>
      <w:pgMar w:top="850" w:right="85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A1"/>
    <w:rsid w:val="00011D64"/>
    <w:rsid w:val="00017CF8"/>
    <w:rsid w:val="00065E38"/>
    <w:rsid w:val="000B1548"/>
    <w:rsid w:val="001C0E71"/>
    <w:rsid w:val="00206A84"/>
    <w:rsid w:val="002451D8"/>
    <w:rsid w:val="002A4C7E"/>
    <w:rsid w:val="002D21F3"/>
    <w:rsid w:val="00315C53"/>
    <w:rsid w:val="00333638"/>
    <w:rsid w:val="003603C6"/>
    <w:rsid w:val="003709D8"/>
    <w:rsid w:val="003B007F"/>
    <w:rsid w:val="004C1D88"/>
    <w:rsid w:val="004D13EF"/>
    <w:rsid w:val="004F72B3"/>
    <w:rsid w:val="00522530"/>
    <w:rsid w:val="005D53DA"/>
    <w:rsid w:val="005E152F"/>
    <w:rsid w:val="005F3F93"/>
    <w:rsid w:val="006D7E96"/>
    <w:rsid w:val="00730787"/>
    <w:rsid w:val="00750BF1"/>
    <w:rsid w:val="00750DD0"/>
    <w:rsid w:val="00770AE0"/>
    <w:rsid w:val="00794F96"/>
    <w:rsid w:val="007A3AF5"/>
    <w:rsid w:val="007F3B59"/>
    <w:rsid w:val="00981D8F"/>
    <w:rsid w:val="00997FEB"/>
    <w:rsid w:val="009C537C"/>
    <w:rsid w:val="009F4901"/>
    <w:rsid w:val="00A4467D"/>
    <w:rsid w:val="00B60480"/>
    <w:rsid w:val="00C53F44"/>
    <w:rsid w:val="00DC39A1"/>
    <w:rsid w:val="00DD11C5"/>
    <w:rsid w:val="00E277DB"/>
    <w:rsid w:val="00E65A5D"/>
    <w:rsid w:val="00EB202E"/>
    <w:rsid w:val="00F12472"/>
    <w:rsid w:val="00F33B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CFAD"/>
  <w15:chartTrackingRefBased/>
  <w15:docId w15:val="{29255559-E9E7-46A2-990F-558C96A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9A1"/>
    <w:pPr>
      <w:spacing w:after="200" w:line="276" w:lineRule="auto"/>
    </w:pPr>
    <w:rPr>
      <w:rFonts w:ascii="Calibri" w:eastAsia="Times New Roman" w:hAnsi="Calibri" w:cs="Times New Roman"/>
      <w:kern w:val="0"/>
      <w:sz w:val="22"/>
      <w:szCs w:val="22"/>
      <w:lang w:val="ru-RU"/>
      <w14:ligatures w14:val="none"/>
    </w:rPr>
  </w:style>
  <w:style w:type="paragraph" w:styleId="1">
    <w:name w:val="heading 1"/>
    <w:basedOn w:val="a"/>
    <w:next w:val="a"/>
    <w:link w:val="10"/>
    <w:uiPriority w:val="9"/>
    <w:qFormat/>
    <w:rsid w:val="00DC39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uk-UA"/>
      <w14:ligatures w14:val="standardContextual"/>
    </w:rPr>
  </w:style>
  <w:style w:type="paragraph" w:styleId="2">
    <w:name w:val="heading 2"/>
    <w:basedOn w:val="a"/>
    <w:next w:val="a"/>
    <w:link w:val="20"/>
    <w:uiPriority w:val="9"/>
    <w:semiHidden/>
    <w:unhideWhenUsed/>
    <w:qFormat/>
    <w:rsid w:val="00DC39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uk-UA"/>
      <w14:ligatures w14:val="standardContextual"/>
    </w:rPr>
  </w:style>
  <w:style w:type="paragraph" w:styleId="3">
    <w:name w:val="heading 3"/>
    <w:basedOn w:val="a"/>
    <w:next w:val="a"/>
    <w:link w:val="30"/>
    <w:uiPriority w:val="9"/>
    <w:semiHidden/>
    <w:unhideWhenUsed/>
    <w:qFormat/>
    <w:rsid w:val="00DC39A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uk-UA"/>
      <w14:ligatures w14:val="standardContextual"/>
    </w:rPr>
  </w:style>
  <w:style w:type="paragraph" w:styleId="4">
    <w:name w:val="heading 4"/>
    <w:basedOn w:val="a"/>
    <w:next w:val="a"/>
    <w:link w:val="40"/>
    <w:uiPriority w:val="9"/>
    <w:semiHidden/>
    <w:unhideWhenUsed/>
    <w:qFormat/>
    <w:rsid w:val="00DC39A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uk-UA"/>
      <w14:ligatures w14:val="standardContextual"/>
    </w:rPr>
  </w:style>
  <w:style w:type="paragraph" w:styleId="5">
    <w:name w:val="heading 5"/>
    <w:basedOn w:val="a"/>
    <w:next w:val="a"/>
    <w:link w:val="50"/>
    <w:uiPriority w:val="9"/>
    <w:semiHidden/>
    <w:unhideWhenUsed/>
    <w:qFormat/>
    <w:rsid w:val="00DC39A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uk-UA"/>
      <w14:ligatures w14:val="standardContextual"/>
    </w:rPr>
  </w:style>
  <w:style w:type="paragraph" w:styleId="6">
    <w:name w:val="heading 6"/>
    <w:basedOn w:val="a"/>
    <w:next w:val="a"/>
    <w:link w:val="60"/>
    <w:uiPriority w:val="9"/>
    <w:semiHidden/>
    <w:unhideWhenUsed/>
    <w:qFormat/>
    <w:rsid w:val="00DC39A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uk-UA"/>
      <w14:ligatures w14:val="standardContextual"/>
    </w:rPr>
  </w:style>
  <w:style w:type="paragraph" w:styleId="7">
    <w:name w:val="heading 7"/>
    <w:basedOn w:val="a"/>
    <w:next w:val="a"/>
    <w:link w:val="70"/>
    <w:uiPriority w:val="9"/>
    <w:semiHidden/>
    <w:unhideWhenUsed/>
    <w:qFormat/>
    <w:rsid w:val="00DC39A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uk-UA"/>
      <w14:ligatures w14:val="standardContextual"/>
    </w:rPr>
  </w:style>
  <w:style w:type="paragraph" w:styleId="8">
    <w:name w:val="heading 8"/>
    <w:basedOn w:val="a"/>
    <w:next w:val="a"/>
    <w:link w:val="80"/>
    <w:uiPriority w:val="9"/>
    <w:semiHidden/>
    <w:unhideWhenUsed/>
    <w:qFormat/>
    <w:rsid w:val="00DC39A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uk-UA"/>
      <w14:ligatures w14:val="standardContextual"/>
    </w:rPr>
  </w:style>
  <w:style w:type="paragraph" w:styleId="9">
    <w:name w:val="heading 9"/>
    <w:basedOn w:val="a"/>
    <w:next w:val="a"/>
    <w:link w:val="90"/>
    <w:uiPriority w:val="9"/>
    <w:semiHidden/>
    <w:unhideWhenUsed/>
    <w:qFormat/>
    <w:rsid w:val="00DC39A1"/>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9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C39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C39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C39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C39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C39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39A1"/>
    <w:rPr>
      <w:rFonts w:eastAsiaTheme="majorEastAsia" w:cstheme="majorBidi"/>
      <w:color w:val="595959" w:themeColor="text1" w:themeTint="A6"/>
    </w:rPr>
  </w:style>
  <w:style w:type="character" w:customStyle="1" w:styleId="80">
    <w:name w:val="Заголовок 8 Знак"/>
    <w:basedOn w:val="a0"/>
    <w:link w:val="8"/>
    <w:uiPriority w:val="9"/>
    <w:semiHidden/>
    <w:rsid w:val="00DC39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39A1"/>
    <w:rPr>
      <w:rFonts w:eastAsiaTheme="majorEastAsia" w:cstheme="majorBidi"/>
      <w:color w:val="272727" w:themeColor="text1" w:themeTint="D8"/>
    </w:rPr>
  </w:style>
  <w:style w:type="paragraph" w:styleId="a3">
    <w:name w:val="Title"/>
    <w:basedOn w:val="a"/>
    <w:next w:val="a"/>
    <w:link w:val="a4"/>
    <w:uiPriority w:val="10"/>
    <w:qFormat/>
    <w:rsid w:val="00DC39A1"/>
    <w:pPr>
      <w:spacing w:after="80" w:line="240" w:lineRule="auto"/>
      <w:contextualSpacing/>
    </w:pPr>
    <w:rPr>
      <w:rFonts w:asciiTheme="majorHAnsi" w:eastAsiaTheme="majorEastAsia" w:hAnsiTheme="majorHAnsi" w:cstheme="majorBidi"/>
      <w:spacing w:val="-10"/>
      <w:kern w:val="28"/>
      <w:sz w:val="56"/>
      <w:szCs w:val="56"/>
      <w:lang w:val="uk-UA"/>
      <w14:ligatures w14:val="standardContextual"/>
    </w:rPr>
  </w:style>
  <w:style w:type="character" w:customStyle="1" w:styleId="a4">
    <w:name w:val="Назва Знак"/>
    <w:basedOn w:val="a0"/>
    <w:link w:val="a3"/>
    <w:uiPriority w:val="10"/>
    <w:rsid w:val="00DC3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9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uk-UA"/>
      <w14:ligatures w14:val="standardContextual"/>
    </w:rPr>
  </w:style>
  <w:style w:type="character" w:customStyle="1" w:styleId="a6">
    <w:name w:val="Підзаголовок Знак"/>
    <w:basedOn w:val="a0"/>
    <w:link w:val="a5"/>
    <w:uiPriority w:val="11"/>
    <w:rsid w:val="00DC39A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C39A1"/>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uk-UA"/>
      <w14:ligatures w14:val="standardContextual"/>
    </w:rPr>
  </w:style>
  <w:style w:type="character" w:customStyle="1" w:styleId="a8">
    <w:name w:val="Цитата Знак"/>
    <w:basedOn w:val="a0"/>
    <w:link w:val="a7"/>
    <w:uiPriority w:val="29"/>
    <w:rsid w:val="00DC39A1"/>
    <w:rPr>
      <w:i/>
      <w:iCs/>
      <w:color w:val="404040" w:themeColor="text1" w:themeTint="BF"/>
    </w:rPr>
  </w:style>
  <w:style w:type="paragraph" w:styleId="a9">
    <w:name w:val="List Paragraph"/>
    <w:basedOn w:val="a"/>
    <w:uiPriority w:val="34"/>
    <w:qFormat/>
    <w:rsid w:val="00DC39A1"/>
    <w:pPr>
      <w:spacing w:after="160" w:line="278" w:lineRule="auto"/>
      <w:ind w:left="720"/>
      <w:contextualSpacing/>
    </w:pPr>
    <w:rPr>
      <w:rFonts w:asciiTheme="minorHAnsi" w:eastAsiaTheme="minorHAnsi" w:hAnsiTheme="minorHAnsi" w:cstheme="minorBidi"/>
      <w:kern w:val="2"/>
      <w:sz w:val="24"/>
      <w:szCs w:val="24"/>
      <w:lang w:val="uk-UA"/>
      <w14:ligatures w14:val="standardContextual"/>
    </w:rPr>
  </w:style>
  <w:style w:type="character" w:styleId="aa">
    <w:name w:val="Intense Emphasis"/>
    <w:basedOn w:val="a0"/>
    <w:uiPriority w:val="21"/>
    <w:qFormat/>
    <w:rsid w:val="00DC39A1"/>
    <w:rPr>
      <w:i/>
      <w:iCs/>
      <w:color w:val="0F4761" w:themeColor="accent1" w:themeShade="BF"/>
    </w:rPr>
  </w:style>
  <w:style w:type="paragraph" w:styleId="ab">
    <w:name w:val="Intense Quote"/>
    <w:basedOn w:val="a"/>
    <w:next w:val="a"/>
    <w:link w:val="ac"/>
    <w:uiPriority w:val="30"/>
    <w:qFormat/>
    <w:rsid w:val="00DC39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uk-UA"/>
      <w14:ligatures w14:val="standardContextual"/>
    </w:rPr>
  </w:style>
  <w:style w:type="character" w:customStyle="1" w:styleId="ac">
    <w:name w:val="Насичена цитата Знак"/>
    <w:basedOn w:val="a0"/>
    <w:link w:val="ab"/>
    <w:uiPriority w:val="30"/>
    <w:rsid w:val="00DC39A1"/>
    <w:rPr>
      <w:i/>
      <w:iCs/>
      <w:color w:val="0F4761" w:themeColor="accent1" w:themeShade="BF"/>
    </w:rPr>
  </w:style>
  <w:style w:type="character" w:styleId="ad">
    <w:name w:val="Intense Reference"/>
    <w:basedOn w:val="a0"/>
    <w:uiPriority w:val="32"/>
    <w:qFormat/>
    <w:rsid w:val="00DC39A1"/>
    <w:rPr>
      <w:b/>
      <w:bCs/>
      <w:smallCaps/>
      <w:color w:val="0F4761" w:themeColor="accent1" w:themeShade="BF"/>
      <w:spacing w:val="5"/>
    </w:rPr>
  </w:style>
  <w:style w:type="character" w:customStyle="1" w:styleId="docdata">
    <w:name w:val="docdata"/>
    <w:aliases w:val="docy,v5,2397,baiaagaaboqcaaadmguaaavabqaaaaaaaaaaaaaaaaaaaaaaaaaaaaaaaaaaaaaaaaaaaaaaaaaaaaaaaaaaaaaaaaaaaaaaaaaaaaaaaaaaaaaaaaaaaaaaaaaaaaaaaaaaaaaaaaaaaaaaaaaaaaaaaaaaaaaaaaaaaaaaaaaaaaaaaaaaaaaaaaaaaaaaaaaaaaaaaaaaaaaaaaaaaaaaaaaaaaaaaaaaaaaa"/>
    <w:basedOn w:val="a0"/>
    <w:rsid w:val="00DC39A1"/>
  </w:style>
  <w:style w:type="character" w:styleId="ae">
    <w:name w:val="Strong"/>
    <w:basedOn w:val="a0"/>
    <w:qFormat/>
    <w:rsid w:val="00750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0" i="0" u="none" strike="noStrike" baseline="0">
                <a:solidFill>
                  <a:srgbClr val="000000"/>
                </a:solidFill>
                <a:latin typeface="Calibri"/>
                <a:ea typeface="Calibri"/>
                <a:cs typeface="Calibri"/>
              </a:defRPr>
            </a:pPr>
            <a:r>
              <a:rPr lang="uk-UA" sz="1400" b="1" i="0" u="none" strike="noStrike" baseline="0">
                <a:solidFill>
                  <a:srgbClr val="000000"/>
                </a:solidFill>
                <a:latin typeface="Arial"/>
                <a:cs typeface="Arial"/>
              </a:rPr>
              <a:t>ЗАХИСТ СІЛЬСЬКОГОСПОДАРСЬКИХ КУЛЬТУР  ВІД </a:t>
            </a:r>
          </a:p>
          <a:p>
            <a:pPr>
              <a:defRPr sz="900" b="0" i="0" u="none" strike="noStrike" baseline="0">
                <a:solidFill>
                  <a:srgbClr val="000000"/>
                </a:solidFill>
                <a:latin typeface="Calibri"/>
                <a:ea typeface="Calibri"/>
                <a:cs typeface="Calibri"/>
              </a:defRPr>
            </a:pPr>
            <a:r>
              <a:rPr lang="uk-UA" sz="1400" b="1" i="0" u="none" strike="noStrike" baseline="0">
                <a:solidFill>
                  <a:srgbClr val="000000"/>
                </a:solidFill>
                <a:latin typeface="Arial"/>
                <a:cs typeface="Arial"/>
              </a:rPr>
              <a:t>ШКІДЛИВИХ ОРГАНІЗМІВ В  2025  РОЦІ</a:t>
            </a:r>
          </a:p>
          <a:p>
            <a:pPr>
              <a:defRPr sz="900" b="0" i="0" u="none" strike="noStrike" baseline="0">
                <a:solidFill>
                  <a:srgbClr val="000000"/>
                </a:solidFill>
                <a:latin typeface="Calibri"/>
                <a:ea typeface="Calibri"/>
                <a:cs typeface="Calibri"/>
              </a:defRPr>
            </a:pPr>
            <a:r>
              <a:rPr lang="uk-UA" sz="800" b="1" i="0" u="none" strike="noStrike" baseline="0">
                <a:solidFill>
                  <a:srgbClr val="000000"/>
                </a:solidFill>
                <a:latin typeface="Arial"/>
                <a:cs typeface="Arial"/>
              </a:rPr>
              <a:t>(станом на 10.04.2025 )</a:t>
            </a:r>
          </a:p>
        </c:rich>
      </c:tx>
      <c:layout>
        <c:manualLayout>
          <c:xMode val="edge"/>
          <c:yMode val="edge"/>
          <c:x val="0.14024831140236893"/>
          <c:y val="1.6998280270053734E-2"/>
        </c:manualLayout>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11596547360955518"/>
          <c:y val="0.23384591144116465"/>
          <c:w val="0.80764964256642946"/>
          <c:h val="0.70749611274893953"/>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A97-4A7D-83CF-B5C135BB8F4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A97-4A7D-83CF-B5C135BB8F4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A97-4A7D-83CF-B5C135BB8F4C}"/>
              </c:ext>
            </c:extLst>
          </c:dPt>
          <c:dPt>
            <c:idx val="3"/>
            <c:bubble3D val="0"/>
            <c:extLst>
              <c:ext xmlns:c16="http://schemas.microsoft.com/office/drawing/2014/chart" uri="{C3380CC4-5D6E-409C-BE32-E72D297353CC}">
                <c16:uniqueId val="{00000006-AA97-4A7D-83CF-B5C135BB8F4C}"/>
              </c:ext>
            </c:extLst>
          </c:dPt>
          <c:dPt>
            <c:idx val="4"/>
            <c:bubble3D val="0"/>
            <c:extLst>
              <c:ext xmlns:c16="http://schemas.microsoft.com/office/drawing/2014/chart" uri="{C3380CC4-5D6E-409C-BE32-E72D297353CC}">
                <c16:uniqueId val="{00000007-AA97-4A7D-83CF-B5C135BB8F4C}"/>
              </c:ext>
            </c:extLst>
          </c:dPt>
          <c:dLbls>
            <c:dLbl>
              <c:idx val="0"/>
              <c:layout>
                <c:manualLayout>
                  <c:x val="5.5953599454111123E-2"/>
                  <c:y val="-3.6187632943986268E-2"/>
                </c:manualLayout>
              </c:layout>
              <c:tx>
                <c:rich>
                  <a:bodyPr/>
                  <a:lstStyle/>
                  <a:p>
                    <a:r>
                      <a:rPr lang="uk-UA"/>
                      <a:t>Оброблено</a:t>
                    </a:r>
                    <a:r>
                      <a:rPr lang="uk-UA" baseline="0"/>
                      <a:t> від хвороб</a:t>
                    </a:r>
                  </a:p>
                  <a:p>
                    <a:r>
                      <a:rPr lang="uk-UA" baseline="0"/>
                      <a:t>233,5 тис.га</a:t>
                    </a:r>
                    <a:endParaRPr lang="uk-UA"/>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A97-4A7D-83CF-B5C135BB8F4C}"/>
                </c:ext>
              </c:extLst>
            </c:dLbl>
            <c:dLbl>
              <c:idx val="1"/>
              <c:layout>
                <c:manualLayout>
                  <c:x val="0.50309510404954427"/>
                  <c:y val="5.2948582386801203E-3"/>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a:t>Оброблено</a:t>
                    </a:r>
                    <a:r>
                      <a:rPr lang="uk-UA" baseline="0"/>
                      <a:t> від шкідників </a:t>
                    </a:r>
                  </a:p>
                  <a:p>
                    <a:pPr>
                      <a:defRPr sz="1400" b="1">
                        <a:latin typeface="Times New Roman" panose="02020603050405020304" pitchFamily="18" charset="0"/>
                        <a:cs typeface="Times New Roman" panose="02020603050405020304" pitchFamily="18" charset="0"/>
                      </a:defRPr>
                    </a:pPr>
                    <a:r>
                      <a:rPr lang="uk-UA" baseline="0"/>
                      <a:t>607,7 тис.га                        </a:t>
                    </a:r>
                    <a:endParaRPr lang="uk-UA"/>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46099128583929716"/>
                      <c:h val="0.13934575417217374"/>
                    </c:manualLayout>
                  </c15:layout>
                  <c15:showDataLabelsRange val="0"/>
                </c:ext>
                <c:ext xmlns:c16="http://schemas.microsoft.com/office/drawing/2014/chart" uri="{C3380CC4-5D6E-409C-BE32-E72D297353CC}">
                  <c16:uniqueId val="{00000003-AA97-4A7D-83CF-B5C135BB8F4C}"/>
                </c:ext>
              </c:extLst>
            </c:dLbl>
            <c:dLbl>
              <c:idx val="2"/>
              <c:layout>
                <c:manualLayout>
                  <c:x val="3.0402848632818599E-2"/>
                  <c:y val="-8.2368415455361471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baseline="0"/>
                      <a:t>Оброблено від  б'урянів  </a:t>
                    </a:r>
                  </a:p>
                  <a:p>
                    <a:pPr>
                      <a:defRPr sz="1400" b="1">
                        <a:latin typeface="Times New Roman" panose="02020603050405020304" pitchFamily="18" charset="0"/>
                        <a:cs typeface="Times New Roman" panose="02020603050405020304" pitchFamily="18" charset="0"/>
                      </a:defRPr>
                    </a:pPr>
                    <a:r>
                      <a:rPr lang="uk-UA" baseline="0"/>
                      <a:t>151,2 тис.га</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AA97-4A7D-83CF-B5C135BB8F4C}"/>
                </c:ext>
              </c:extLst>
            </c:dLbl>
            <c:dLbl>
              <c:idx val="3"/>
              <c:layout>
                <c:manualLayout>
                  <c:x val="5.6626235436025969E-2"/>
                  <c:y val="-3.8811143867680024E-2"/>
                </c:manualLayout>
              </c:layout>
              <c:tx>
                <c:rich>
                  <a:bodyPr/>
                  <a:lstStyle/>
                  <a:p>
                    <a:r>
                      <a:rPr lang="uk-UA"/>
                      <a:t>Біологічний</a:t>
                    </a:r>
                    <a:r>
                      <a:rPr lang="uk-UA" baseline="0"/>
                      <a:t> метод</a:t>
                    </a:r>
                    <a:endParaRPr lang="uk-UA"/>
                  </a:p>
                  <a:p>
                    <a:r>
                      <a:rPr lang="uk-UA"/>
                      <a:t>1,1</a:t>
                    </a:r>
                    <a:r>
                      <a:rPr lang="uk-UA" baseline="0"/>
                      <a:t> млн.га</a:t>
                    </a:r>
                    <a:endParaRPr lang="uk-UA"/>
                  </a:p>
                </c:rich>
              </c:tx>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A97-4A7D-83CF-B5C135BB8F4C}"/>
                </c:ext>
              </c:extLst>
            </c:dLbl>
            <c:dLbl>
              <c:idx val="4"/>
              <c:layout>
                <c:manualLayout>
                  <c:x val="0.18703095071150905"/>
                  <c:y val="-2.7422804376941085E-2"/>
                </c:manualLayout>
              </c:layout>
              <c:tx>
                <c:rich>
                  <a:bodyPr wrap="square" lIns="38100" tIns="19050" rIns="38100" bIns="19050" anchor="ctr">
                    <a:noAutofit/>
                  </a:bodyPr>
                  <a:lstStyle/>
                  <a:p>
                    <a:pPr>
                      <a:defRPr sz="1400" b="1">
                        <a:latin typeface="Times New Roman" panose="02020603050405020304" pitchFamily="18" charset="0"/>
                        <a:cs typeface="Times New Roman" panose="02020603050405020304" pitchFamily="18" charset="0"/>
                      </a:defRPr>
                    </a:pPr>
                    <a:r>
                      <a:rPr lang="uk-UA"/>
                      <a:t>Десикація</a:t>
                    </a:r>
                  </a:p>
                  <a:p>
                    <a:pPr>
                      <a:defRPr sz="1400" b="1">
                        <a:latin typeface="Times New Roman" panose="02020603050405020304" pitchFamily="18" charset="0"/>
                        <a:cs typeface="Times New Roman" panose="02020603050405020304" pitchFamily="18" charset="0"/>
                      </a:defRPr>
                    </a:pPr>
                    <a:r>
                      <a:rPr lang="uk-UA"/>
                      <a:t> 0,2</a:t>
                    </a:r>
                    <a:r>
                      <a:rPr lang="uk-UA" baseline="0"/>
                      <a:t> млн.га</a:t>
                    </a:r>
                    <a:endParaRPr lang="uk-UA"/>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A97-4A7D-83CF-B5C135BB8F4C}"/>
                </c:ext>
              </c:extLst>
            </c:dLbl>
            <c:spPr>
              <a:noFill/>
              <a:ln w="25400">
                <a:noFill/>
              </a:ln>
            </c:spPr>
            <c:txPr>
              <a:bodyPr wrap="square" lIns="38100" tIns="19050" rIns="38100" bIns="19050" anchor="ctr">
                <a:spAutoFit/>
              </a:bodyPr>
              <a:lstStyle/>
              <a:p>
                <a:pPr>
                  <a:defRPr sz="1400" b="1">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'[ЗЗР графіки - Захист в 2025 році.xls]Захист культур'!$A$5:$A$8</c:f>
              <c:strCache>
                <c:ptCount val="3"/>
                <c:pt idx="0">
                  <c:v>Ооброблено від хвороби</c:v>
                </c:pt>
                <c:pt idx="1">
                  <c:v>Оброблено від шкідників</c:v>
                </c:pt>
                <c:pt idx="2">
                  <c:v>Оброблено від бурянів </c:v>
                </c:pt>
              </c:strCache>
            </c:strRef>
          </c:cat>
          <c:val>
            <c:numRef>
              <c:f>'[ЗЗР графіки - Захист в 2025 році.xls]Захист культур'!$B$5:$B$9</c:f>
              <c:numCache>
                <c:formatCode>General</c:formatCode>
                <c:ptCount val="5"/>
                <c:pt idx="0" formatCode="d\-mmm">
                  <c:v>233</c:v>
                </c:pt>
                <c:pt idx="1">
                  <c:v>607</c:v>
                </c:pt>
                <c:pt idx="2">
                  <c:v>151</c:v>
                </c:pt>
              </c:numCache>
            </c:numRef>
          </c:val>
          <c:extLst>
            <c:ext xmlns:c16="http://schemas.microsoft.com/office/drawing/2014/chart" uri="{C3380CC4-5D6E-409C-BE32-E72D297353CC}">
              <c16:uniqueId val="{00000008-AA97-4A7D-83CF-B5C135BB8F4C}"/>
            </c:ext>
          </c:extLst>
        </c:ser>
        <c:ser>
          <c:idx val="1"/>
          <c:order val="1"/>
          <c:dPt>
            <c:idx val="0"/>
            <c:bubble3D val="0"/>
            <c:extLst>
              <c:ext xmlns:c16="http://schemas.microsoft.com/office/drawing/2014/chart" uri="{C3380CC4-5D6E-409C-BE32-E72D297353CC}">
                <c16:uniqueId val="{00000009-AA97-4A7D-83CF-B5C135BB8F4C}"/>
              </c:ext>
            </c:extLst>
          </c:dPt>
          <c:dPt>
            <c:idx val="1"/>
            <c:bubble3D val="0"/>
            <c:extLst>
              <c:ext xmlns:c16="http://schemas.microsoft.com/office/drawing/2014/chart" uri="{C3380CC4-5D6E-409C-BE32-E72D297353CC}">
                <c16:uniqueId val="{0000000A-AA97-4A7D-83CF-B5C135BB8F4C}"/>
              </c:ext>
            </c:extLst>
          </c:dPt>
          <c:dPt>
            <c:idx val="2"/>
            <c:bubble3D val="0"/>
            <c:extLst>
              <c:ext xmlns:c16="http://schemas.microsoft.com/office/drawing/2014/chart" uri="{C3380CC4-5D6E-409C-BE32-E72D297353CC}">
                <c16:uniqueId val="{0000000B-AA97-4A7D-83CF-B5C135BB8F4C}"/>
              </c:ext>
            </c:extLst>
          </c:dPt>
          <c:dPt>
            <c:idx val="3"/>
            <c:bubble3D val="0"/>
            <c:extLst>
              <c:ext xmlns:c16="http://schemas.microsoft.com/office/drawing/2014/chart" uri="{C3380CC4-5D6E-409C-BE32-E72D297353CC}">
                <c16:uniqueId val="{0000000C-AA97-4A7D-83CF-B5C135BB8F4C}"/>
              </c:ext>
            </c:extLst>
          </c:dPt>
          <c:dPt>
            <c:idx val="4"/>
            <c:bubble3D val="0"/>
            <c:extLst>
              <c:ext xmlns:c16="http://schemas.microsoft.com/office/drawing/2014/chart" uri="{C3380CC4-5D6E-409C-BE32-E72D297353CC}">
                <c16:uniqueId val="{0000000D-AA97-4A7D-83CF-B5C135BB8F4C}"/>
              </c:ext>
            </c:extLst>
          </c:dPt>
          <c:val>
            <c:numLit>
              <c:formatCode>General</c:formatCode>
              <c:ptCount val="1"/>
              <c:pt idx="0">
                <c:v>1</c:v>
              </c:pt>
            </c:numLit>
          </c:val>
          <c:extLst>
            <c:ext xmlns:c16="http://schemas.microsoft.com/office/drawing/2014/chart" uri="{C3380CC4-5D6E-409C-BE32-E72D297353CC}">
              <c16:uniqueId val="{0000000E-AA97-4A7D-83CF-B5C135BB8F4C}"/>
            </c:ext>
          </c:extLst>
        </c:ser>
        <c:ser>
          <c:idx val="2"/>
          <c:order val="2"/>
          <c:tx>
            <c:strRef>
              <c:f>'[ЗЗР графіки - Захист в 2025 році.xls]Захист культур'!$A$9</c:f>
              <c:strCache>
                <c:ptCount val="1"/>
              </c:strCache>
            </c:strRef>
          </c:tx>
          <c:dPt>
            <c:idx val="0"/>
            <c:bubble3D val="0"/>
            <c:extLst>
              <c:ext xmlns:c16="http://schemas.microsoft.com/office/drawing/2014/chart" uri="{C3380CC4-5D6E-409C-BE32-E72D297353CC}">
                <c16:uniqueId val="{0000000F-AA97-4A7D-83CF-B5C135BB8F4C}"/>
              </c:ext>
            </c:extLst>
          </c:dPt>
          <c:dPt>
            <c:idx val="1"/>
            <c:bubble3D val="0"/>
            <c:extLst>
              <c:ext xmlns:c16="http://schemas.microsoft.com/office/drawing/2014/chart" uri="{C3380CC4-5D6E-409C-BE32-E72D297353CC}">
                <c16:uniqueId val="{00000010-AA97-4A7D-83CF-B5C135BB8F4C}"/>
              </c:ext>
            </c:extLst>
          </c:dPt>
          <c:dPt>
            <c:idx val="2"/>
            <c:bubble3D val="0"/>
            <c:extLst>
              <c:ext xmlns:c16="http://schemas.microsoft.com/office/drawing/2014/chart" uri="{C3380CC4-5D6E-409C-BE32-E72D297353CC}">
                <c16:uniqueId val="{00000011-AA97-4A7D-83CF-B5C135BB8F4C}"/>
              </c:ext>
            </c:extLst>
          </c:dPt>
          <c:dPt>
            <c:idx val="3"/>
            <c:bubble3D val="0"/>
            <c:extLst>
              <c:ext xmlns:c16="http://schemas.microsoft.com/office/drawing/2014/chart" uri="{C3380CC4-5D6E-409C-BE32-E72D297353CC}">
                <c16:uniqueId val="{00000012-AA97-4A7D-83CF-B5C135BB8F4C}"/>
              </c:ext>
            </c:extLst>
          </c:dPt>
          <c:dPt>
            <c:idx val="4"/>
            <c:bubble3D val="0"/>
            <c:extLst>
              <c:ext xmlns:c16="http://schemas.microsoft.com/office/drawing/2014/chart" uri="{C3380CC4-5D6E-409C-BE32-E72D297353CC}">
                <c16:uniqueId val="{00000013-AA97-4A7D-83CF-B5C135BB8F4C}"/>
              </c:ext>
            </c:extLst>
          </c:dPt>
          <c:val>
            <c:numLit>
              <c:formatCode>General</c:formatCode>
              <c:ptCount val="1"/>
              <c:pt idx="0">
                <c:v>1</c:v>
              </c:pt>
            </c:numLit>
          </c:val>
          <c:extLst>
            <c:ext xmlns:c16="http://schemas.microsoft.com/office/drawing/2014/chart" uri="{C3380CC4-5D6E-409C-BE32-E72D297353CC}">
              <c16:uniqueId val="{00000014-AA97-4A7D-83CF-B5C135BB8F4C}"/>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0" i="0" u="none" strike="noStrike" baseline="0">
          <a:solidFill>
            <a:srgbClr val="000000"/>
          </a:solidFill>
          <a:latin typeface="Calibri"/>
          <a:ea typeface="Calibri"/>
          <a:cs typeface="Calibri"/>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401</TotalTime>
  <Pages>1</Pages>
  <Words>4321</Words>
  <Characters>2463</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Оlesya Sydorchuk</dc:creator>
  <cp:keywords/>
  <dc:description/>
  <cp:lastModifiedBy>Оlesya Sydorchuk</cp:lastModifiedBy>
  <cp:revision>13</cp:revision>
  <dcterms:created xsi:type="dcterms:W3CDTF">2025-04-10T06:46:00Z</dcterms:created>
  <dcterms:modified xsi:type="dcterms:W3CDTF">2025-04-11T06:35:00Z</dcterms:modified>
</cp:coreProperties>
</file>