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D73" w:rsidRDefault="00954C8A" w:rsidP="002A4154">
      <w:pPr>
        <w:spacing w:after="0" w:line="240" w:lineRule="auto"/>
        <w:jc w:val="center"/>
        <w:rPr>
          <w:rFonts w:ascii="Times New Roman" w:eastAsia="Times New Roman" w:hAnsi="Times New Roman" w:cs="Times New Roman"/>
          <w:b/>
          <w:kern w:val="2"/>
          <w:sz w:val="28"/>
          <w:szCs w:val="28"/>
          <w14:ligatures w14:val="standardContextual"/>
        </w:rPr>
      </w:pPr>
      <w:r w:rsidRPr="00954C8A">
        <w:rPr>
          <w:rFonts w:ascii="Times New Roman" w:hAnsi="Times New Roman" w:cs="Times New Roman"/>
          <w:b/>
          <w:sz w:val="28"/>
        </w:rPr>
        <w:t>Звіт про результати публічного громадського обговорення та електронних консультацій з громадськістю</w:t>
      </w:r>
      <w:r>
        <w:rPr>
          <w:rFonts w:ascii="Times New Roman" w:hAnsi="Times New Roman" w:cs="Times New Roman"/>
          <w:b/>
          <w:sz w:val="28"/>
        </w:rPr>
        <w:t xml:space="preserve"> </w:t>
      </w:r>
      <w:r w:rsidR="00122D3C">
        <w:rPr>
          <w:rFonts w:ascii="Times New Roman" w:hAnsi="Times New Roman" w:cs="Times New Roman"/>
          <w:b/>
          <w:sz w:val="28"/>
        </w:rPr>
        <w:t xml:space="preserve">щодо </w:t>
      </w:r>
      <w:r w:rsidR="004E244A">
        <w:rPr>
          <w:rFonts w:ascii="Times New Roman" w:hAnsi="Times New Roman" w:cs="Times New Roman"/>
          <w:b/>
          <w:sz w:val="28"/>
        </w:rPr>
        <w:t xml:space="preserve">проєкту </w:t>
      </w:r>
      <w:r w:rsidR="00972BD2">
        <w:rPr>
          <w:rFonts w:ascii="Times New Roman" w:hAnsi="Times New Roman" w:cs="Times New Roman"/>
          <w:b/>
          <w:sz w:val="28"/>
        </w:rPr>
        <w:t>п</w:t>
      </w:r>
      <w:r w:rsidR="00E955A0" w:rsidRPr="00E955A0">
        <w:rPr>
          <w:rFonts w:ascii="Times New Roman" w:hAnsi="Times New Roman" w:cs="Times New Roman"/>
          <w:b/>
          <w:sz w:val="28"/>
        </w:rPr>
        <w:t>останови Кабінету Міністрів України «Про внесення змін до Порядку накладення штрафів за порушення законодавства про рекламу»</w:t>
      </w:r>
    </w:p>
    <w:p w:rsidR="004E244A" w:rsidRDefault="004E244A" w:rsidP="002A4154">
      <w:pPr>
        <w:spacing w:after="0" w:line="240" w:lineRule="auto"/>
        <w:jc w:val="center"/>
        <w:rPr>
          <w:rFonts w:ascii="Times New Roman" w:eastAsia="Times New Roman" w:hAnsi="Times New Roman" w:cs="Times New Roman"/>
          <w:b/>
          <w:kern w:val="2"/>
          <w:sz w:val="28"/>
          <w:szCs w:val="28"/>
          <w14:ligatures w14:val="standardContextual"/>
        </w:rPr>
      </w:pPr>
    </w:p>
    <w:p w:rsidR="00972BD2" w:rsidRPr="009623B8" w:rsidRDefault="004E244A" w:rsidP="009623B8">
      <w:pPr>
        <w:spacing w:after="0" w:line="240" w:lineRule="auto"/>
        <w:jc w:val="both"/>
        <w:rPr>
          <w:rFonts w:ascii="Times New Roman" w:eastAsia="Times New Roman" w:hAnsi="Times New Roman" w:cs="Times New Roman"/>
          <w:kern w:val="2"/>
          <w:sz w:val="28"/>
          <w:szCs w:val="28"/>
          <w14:ligatures w14:val="standardContextual"/>
        </w:rPr>
      </w:pPr>
      <w:r>
        <w:rPr>
          <w:rFonts w:ascii="Times New Roman" w:eastAsia="Times New Roman" w:hAnsi="Times New Roman" w:cs="Times New Roman"/>
          <w:kern w:val="2"/>
          <w:sz w:val="28"/>
          <w:szCs w:val="28"/>
          <w14:ligatures w14:val="standardContextual"/>
        </w:rPr>
        <w:tab/>
      </w:r>
      <w:r w:rsidRPr="004E244A">
        <w:rPr>
          <w:rFonts w:ascii="Times New Roman" w:eastAsia="Times New Roman" w:hAnsi="Times New Roman" w:cs="Times New Roman"/>
          <w:kern w:val="2"/>
          <w:sz w:val="28"/>
          <w:szCs w:val="28"/>
          <w14:ligatures w14:val="standardContextual"/>
        </w:rPr>
        <w:t xml:space="preserve">На офіційному вебпорталі Держпродспоживслужби </w:t>
      </w:r>
      <w:r>
        <w:rPr>
          <w:rFonts w:ascii="Times New Roman" w:eastAsia="Times New Roman" w:hAnsi="Times New Roman" w:cs="Times New Roman"/>
          <w:kern w:val="2"/>
          <w:sz w:val="28"/>
          <w:szCs w:val="28"/>
          <w14:ligatures w14:val="standardContextual"/>
        </w:rPr>
        <w:t>09</w:t>
      </w:r>
      <w:r w:rsidRPr="004E244A">
        <w:rPr>
          <w:rFonts w:ascii="Times New Roman" w:eastAsia="Times New Roman" w:hAnsi="Times New Roman" w:cs="Times New Roman"/>
          <w:kern w:val="2"/>
          <w:sz w:val="28"/>
          <w:szCs w:val="28"/>
          <w14:ligatures w14:val="standardContextual"/>
        </w:rPr>
        <w:t xml:space="preserve"> </w:t>
      </w:r>
      <w:r w:rsidR="00646B8F">
        <w:rPr>
          <w:rFonts w:ascii="Times New Roman" w:eastAsia="Times New Roman" w:hAnsi="Times New Roman" w:cs="Times New Roman"/>
          <w:kern w:val="2"/>
          <w:sz w:val="28"/>
          <w:szCs w:val="28"/>
          <w14:ligatures w14:val="standardContextual"/>
        </w:rPr>
        <w:t>травня</w:t>
      </w:r>
      <w:r w:rsidRPr="004E244A">
        <w:rPr>
          <w:rFonts w:ascii="Times New Roman" w:eastAsia="Times New Roman" w:hAnsi="Times New Roman" w:cs="Times New Roman"/>
          <w:kern w:val="2"/>
          <w:sz w:val="28"/>
          <w:szCs w:val="28"/>
          <w14:ligatures w14:val="standardContextual"/>
        </w:rPr>
        <w:t xml:space="preserve"> 2023 року для громадського обговорення було оприлюднено </w:t>
      </w:r>
      <w:r w:rsidR="00972BD2" w:rsidRPr="00553348">
        <w:rPr>
          <w:rFonts w:ascii="Times New Roman" w:eastAsia="Times New Roman" w:hAnsi="Times New Roman" w:cs="Times New Roman"/>
          <w:kern w:val="2"/>
          <w:sz w:val="28"/>
          <w:szCs w:val="28"/>
          <w14:ligatures w14:val="standardContextual"/>
        </w:rPr>
        <w:t>проєкт постанови Кабінету Міністрів України «Про внесення змін до Порядку накладення штрафів за порушення законодавства про рекламу»</w:t>
      </w:r>
      <w:r w:rsidR="00972BD2" w:rsidRPr="00972BD2">
        <w:rPr>
          <w:rFonts w:ascii="Times New Roman" w:eastAsia="Times New Roman" w:hAnsi="Times New Roman" w:cs="Times New Roman"/>
          <w:kern w:val="2"/>
          <w:sz w:val="28"/>
          <w:szCs w:val="28"/>
          <w14:ligatures w14:val="standardContextual"/>
        </w:rPr>
        <w:t xml:space="preserve"> </w:t>
      </w:r>
      <w:r w:rsidRPr="004E244A">
        <w:rPr>
          <w:rFonts w:ascii="Times New Roman" w:eastAsia="Times New Roman" w:hAnsi="Times New Roman" w:cs="Times New Roman"/>
          <w:kern w:val="2"/>
          <w:sz w:val="28"/>
          <w:szCs w:val="28"/>
          <w14:ligatures w14:val="standardContextual"/>
        </w:rPr>
        <w:t xml:space="preserve">(далі – Проєкт </w:t>
      </w:r>
      <w:r w:rsidR="00972BD2">
        <w:rPr>
          <w:rFonts w:ascii="Times New Roman" w:eastAsia="Times New Roman" w:hAnsi="Times New Roman" w:cs="Times New Roman"/>
          <w:kern w:val="2"/>
          <w:sz w:val="28"/>
          <w:szCs w:val="28"/>
          <w14:ligatures w14:val="standardContextual"/>
        </w:rPr>
        <w:t>постанови</w:t>
      </w:r>
      <w:r w:rsidRPr="004E244A">
        <w:rPr>
          <w:rFonts w:ascii="Times New Roman" w:eastAsia="Times New Roman" w:hAnsi="Times New Roman" w:cs="Times New Roman"/>
          <w:kern w:val="2"/>
          <w:sz w:val="28"/>
          <w:szCs w:val="28"/>
          <w14:ligatures w14:val="standardContextual"/>
        </w:rPr>
        <w:t xml:space="preserve">), який було розроблено на </w:t>
      </w:r>
      <w:r w:rsidR="009623B8">
        <w:rPr>
          <w:rFonts w:ascii="Times New Roman" w:eastAsia="Times New Roman" w:hAnsi="Times New Roman" w:cs="Times New Roman"/>
          <w:kern w:val="2"/>
          <w:sz w:val="28"/>
          <w:szCs w:val="28"/>
          <w14:ligatures w14:val="standardContextual"/>
        </w:rPr>
        <w:t xml:space="preserve">виконання </w:t>
      </w:r>
      <w:r w:rsidR="00646B8F" w:rsidRPr="00646B8F">
        <w:rPr>
          <w:rFonts w:ascii="Times New Roman" w:eastAsia="Times New Roman" w:hAnsi="Times New Roman" w:cs="Times New Roman"/>
          <w:kern w:val="2"/>
          <w:sz w:val="28"/>
          <w:szCs w:val="28"/>
          <w14:ligatures w14:val="standardContextual"/>
        </w:rPr>
        <w:t>доручен</w:t>
      </w:r>
      <w:r w:rsidR="002D5E4B">
        <w:rPr>
          <w:rFonts w:ascii="Times New Roman" w:eastAsia="Times New Roman" w:hAnsi="Times New Roman" w:cs="Times New Roman"/>
          <w:kern w:val="2"/>
          <w:sz w:val="28"/>
          <w:szCs w:val="28"/>
          <w14:ligatures w14:val="standardContextual"/>
        </w:rPr>
        <w:t>ь</w:t>
      </w:r>
      <w:r w:rsidR="00646B8F" w:rsidRPr="00646B8F">
        <w:rPr>
          <w:rFonts w:ascii="Times New Roman" w:eastAsia="Times New Roman" w:hAnsi="Times New Roman" w:cs="Times New Roman"/>
          <w:kern w:val="2"/>
          <w:sz w:val="28"/>
          <w:szCs w:val="28"/>
          <w14:ligatures w14:val="standardContextual"/>
        </w:rPr>
        <w:t xml:space="preserve"> Прем’єр-міністра України Д. Шмигаля </w:t>
      </w:r>
      <w:r w:rsidR="00646B8F">
        <w:rPr>
          <w:rFonts w:ascii="Times New Roman" w:eastAsia="Times New Roman" w:hAnsi="Times New Roman" w:cs="Times New Roman"/>
          <w:kern w:val="2"/>
          <w:sz w:val="28"/>
          <w:szCs w:val="28"/>
          <w14:ligatures w14:val="standardContextual"/>
        </w:rPr>
        <w:br/>
      </w:r>
      <w:r w:rsidR="00646B8F" w:rsidRPr="00646B8F">
        <w:rPr>
          <w:rFonts w:ascii="Times New Roman" w:eastAsia="Times New Roman" w:hAnsi="Times New Roman" w:cs="Times New Roman"/>
          <w:kern w:val="2"/>
          <w:sz w:val="28"/>
          <w:szCs w:val="28"/>
          <w14:ligatures w14:val="standardContextual"/>
        </w:rPr>
        <w:t>від 27.01.2022</w:t>
      </w:r>
      <w:r w:rsidR="00646B8F">
        <w:rPr>
          <w:rFonts w:ascii="Times New Roman" w:eastAsia="Times New Roman" w:hAnsi="Times New Roman" w:cs="Times New Roman"/>
          <w:kern w:val="2"/>
          <w:sz w:val="28"/>
          <w:szCs w:val="28"/>
          <w14:ligatures w14:val="standardContextual"/>
        </w:rPr>
        <w:t xml:space="preserve"> </w:t>
      </w:r>
      <w:r w:rsidR="00646B8F" w:rsidRPr="00646B8F">
        <w:rPr>
          <w:rFonts w:ascii="Times New Roman" w:eastAsia="Times New Roman" w:hAnsi="Times New Roman" w:cs="Times New Roman"/>
          <w:kern w:val="2"/>
          <w:sz w:val="28"/>
          <w:szCs w:val="28"/>
          <w14:ligatures w14:val="standardContextual"/>
        </w:rPr>
        <w:t xml:space="preserve">№ 620/1/1-22 з метою реалізації Закону України від 16.12.2021 </w:t>
      </w:r>
      <w:r w:rsidR="002D5E4B">
        <w:rPr>
          <w:rFonts w:ascii="Times New Roman" w:eastAsia="Times New Roman" w:hAnsi="Times New Roman" w:cs="Times New Roman"/>
          <w:kern w:val="2"/>
          <w:sz w:val="28"/>
          <w:szCs w:val="28"/>
          <w14:ligatures w14:val="standardContextual"/>
        </w:rPr>
        <w:br/>
      </w:r>
      <w:bookmarkStart w:id="0" w:name="_GoBack"/>
      <w:bookmarkEnd w:id="0"/>
      <w:r w:rsidR="00646B8F" w:rsidRPr="00646B8F">
        <w:rPr>
          <w:rFonts w:ascii="Times New Roman" w:eastAsia="Times New Roman" w:hAnsi="Times New Roman" w:cs="Times New Roman"/>
          <w:kern w:val="2"/>
          <w:sz w:val="28"/>
          <w:szCs w:val="28"/>
          <w14:ligatures w14:val="standardContextual"/>
        </w:rPr>
        <w:t>№ 1978-ІХ</w:t>
      </w:r>
      <w:r w:rsidR="00646B8F" w:rsidRPr="00646B8F">
        <w:rPr>
          <w:rFonts w:ascii="Times New Roman" w:eastAsia="Times New Roman" w:hAnsi="Times New Roman" w:cs="Times New Roman"/>
          <w:bCs/>
          <w:kern w:val="2"/>
          <w:sz w:val="28"/>
          <w:szCs w:val="28"/>
          <w14:ligatures w14:val="standardContextual"/>
        </w:rPr>
        <w:t xml:space="preserve"> «Про внесення змін до деяких законів України щодо охорони здоров’я населення від шкідливого впливу тютюну</w:t>
      </w:r>
      <w:r w:rsidR="00646B8F" w:rsidRPr="00646B8F">
        <w:rPr>
          <w:rFonts w:ascii="Times New Roman" w:eastAsia="Times New Roman" w:hAnsi="Times New Roman" w:cs="Times New Roman"/>
          <w:kern w:val="2"/>
          <w:sz w:val="28"/>
          <w:szCs w:val="28"/>
          <w14:ligatures w14:val="standardContextual"/>
        </w:rPr>
        <w:t>», від 13.12.2021 № 52022/1/1-21 з метою реалізації Закону України</w:t>
      </w:r>
      <w:r w:rsidR="00646B8F">
        <w:rPr>
          <w:rFonts w:ascii="Times New Roman" w:eastAsia="Times New Roman" w:hAnsi="Times New Roman" w:cs="Times New Roman"/>
          <w:kern w:val="2"/>
          <w:sz w:val="28"/>
          <w:szCs w:val="28"/>
          <w14:ligatures w14:val="standardContextual"/>
        </w:rPr>
        <w:t xml:space="preserve"> </w:t>
      </w:r>
      <w:r w:rsidR="00646B8F" w:rsidRPr="00646B8F">
        <w:rPr>
          <w:rFonts w:ascii="Times New Roman" w:eastAsia="Times New Roman" w:hAnsi="Times New Roman" w:cs="Times New Roman"/>
          <w:kern w:val="2"/>
          <w:sz w:val="28"/>
          <w:szCs w:val="28"/>
          <w14:ligatures w14:val="standardContextual"/>
        </w:rPr>
        <w:t>від 21.10.2021 № 1822-ІХ</w:t>
      </w:r>
      <w:r w:rsidR="00646B8F" w:rsidRPr="00646B8F">
        <w:rPr>
          <w:rFonts w:ascii="Times New Roman" w:eastAsia="Times New Roman" w:hAnsi="Times New Roman" w:cs="Times New Roman"/>
          <w:bCs/>
          <w:kern w:val="2"/>
          <w:sz w:val="28"/>
          <w:szCs w:val="28"/>
          <w14:ligatures w14:val="standardContextual"/>
        </w:rPr>
        <w:t xml:space="preserve"> «Про внесення змін до деяких законодавчих актів України щодо </w:t>
      </w:r>
      <w:r w:rsidR="00646B8F" w:rsidRPr="00646B8F">
        <w:rPr>
          <w:rFonts w:ascii="Times New Roman" w:eastAsia="Times New Roman" w:hAnsi="Times New Roman" w:cs="Times New Roman"/>
          <w:kern w:val="2"/>
          <w:sz w:val="28"/>
          <w:szCs w:val="28"/>
          <w14:ligatures w14:val="standardContextual"/>
        </w:rPr>
        <w:t>приведення законодавства України у сфері забезпечення дитячим харчуванням у відповідність з вимогами законодавства Європейського Союзу» та від 09.02.2023</w:t>
      </w:r>
      <w:r w:rsidR="00646B8F">
        <w:rPr>
          <w:rFonts w:ascii="Times New Roman" w:eastAsia="Times New Roman" w:hAnsi="Times New Roman" w:cs="Times New Roman"/>
          <w:kern w:val="2"/>
          <w:sz w:val="28"/>
          <w:szCs w:val="28"/>
          <w14:ligatures w14:val="standardContextual"/>
        </w:rPr>
        <w:t xml:space="preserve"> </w:t>
      </w:r>
      <w:r w:rsidR="00646B8F" w:rsidRPr="00646B8F">
        <w:rPr>
          <w:rFonts w:ascii="Times New Roman" w:eastAsia="Times New Roman" w:hAnsi="Times New Roman" w:cs="Times New Roman"/>
          <w:kern w:val="2"/>
          <w:sz w:val="28"/>
          <w:szCs w:val="28"/>
          <w14:ligatures w14:val="standardContextual"/>
        </w:rPr>
        <w:t>№ 36208/1/1-22 з метою реалізації Закону України від 13.12.2022 № 2849-ІХ «Про медіа»</w:t>
      </w:r>
      <w:r w:rsidR="00693F68">
        <w:rPr>
          <w:rFonts w:ascii="Times New Roman" w:eastAsia="Times New Roman" w:hAnsi="Times New Roman" w:cs="Times New Roman"/>
          <w:kern w:val="2"/>
          <w:sz w:val="28"/>
          <w:szCs w:val="28"/>
          <w14:ligatures w14:val="standardContextual"/>
        </w:rPr>
        <w:t>.</w:t>
      </w:r>
    </w:p>
    <w:p w:rsidR="00972BD2" w:rsidRDefault="00972BD2" w:rsidP="004E244A">
      <w:pPr>
        <w:spacing w:after="0" w:line="240" w:lineRule="auto"/>
        <w:jc w:val="both"/>
        <w:rPr>
          <w:rFonts w:ascii="Times New Roman" w:eastAsia="Times New Roman" w:hAnsi="Times New Roman" w:cs="Times New Roman"/>
          <w:kern w:val="2"/>
          <w:sz w:val="28"/>
          <w:szCs w:val="28"/>
          <w14:ligatures w14:val="standardContextual"/>
        </w:rPr>
      </w:pPr>
      <w:r>
        <w:rPr>
          <w:rFonts w:ascii="Times New Roman" w:eastAsia="Times New Roman" w:hAnsi="Times New Roman" w:cs="Times New Roman"/>
          <w:kern w:val="2"/>
          <w:sz w:val="28"/>
          <w:szCs w:val="28"/>
          <w14:ligatures w14:val="standardContextual"/>
        </w:rPr>
        <w:tab/>
      </w:r>
      <w:r w:rsidR="00693F68" w:rsidRPr="00693F68">
        <w:rPr>
          <w:rFonts w:ascii="Times New Roman" w:eastAsia="Times New Roman" w:hAnsi="Times New Roman" w:cs="Times New Roman"/>
          <w:kern w:val="2"/>
          <w:sz w:val="28"/>
          <w:szCs w:val="28"/>
          <w14:ligatures w14:val="standardContextual"/>
        </w:rPr>
        <w:t>Проєкт постанови спрямований на забезпечення відповідності актів Кабінету Міністрів України змінам, які було внесено до законів України, що регулюють питання відповідальності за порушення законодавства про  рекламу тютюнових  виробів,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права інтелектуальної власності, під якими випускається така продукція, а також про рекламу дитячого харчування</w:t>
      </w:r>
      <w:r w:rsidR="008D7673">
        <w:rPr>
          <w:rFonts w:ascii="Times New Roman" w:eastAsia="Times New Roman" w:hAnsi="Times New Roman" w:cs="Times New Roman"/>
          <w:kern w:val="2"/>
          <w:sz w:val="28"/>
          <w:szCs w:val="28"/>
          <w14:ligatures w14:val="standardContextual"/>
        </w:rPr>
        <w:t>.</w:t>
      </w:r>
    </w:p>
    <w:p w:rsidR="004E244A" w:rsidRPr="004E244A" w:rsidRDefault="00972BD2" w:rsidP="004E244A">
      <w:pPr>
        <w:spacing w:after="0" w:line="240" w:lineRule="auto"/>
        <w:jc w:val="both"/>
        <w:rPr>
          <w:rFonts w:ascii="Times New Roman" w:eastAsia="Times New Roman" w:hAnsi="Times New Roman" w:cs="Times New Roman"/>
          <w:kern w:val="2"/>
          <w:sz w:val="28"/>
          <w:szCs w:val="28"/>
          <w14:ligatures w14:val="standardContextual"/>
        </w:rPr>
      </w:pPr>
      <w:r>
        <w:rPr>
          <w:rFonts w:ascii="Times New Roman" w:eastAsia="Times New Roman" w:hAnsi="Times New Roman" w:cs="Times New Roman"/>
          <w:kern w:val="2"/>
          <w:sz w:val="28"/>
          <w:szCs w:val="28"/>
          <w14:ligatures w14:val="standardContextual"/>
        </w:rPr>
        <w:tab/>
      </w:r>
      <w:r w:rsidR="004E244A" w:rsidRPr="004E244A">
        <w:rPr>
          <w:rFonts w:ascii="Times New Roman" w:eastAsia="Times New Roman" w:hAnsi="Times New Roman" w:cs="Times New Roman"/>
          <w:kern w:val="2"/>
          <w:sz w:val="28"/>
          <w:szCs w:val="28"/>
          <w14:ligatures w14:val="standardContextual"/>
        </w:rPr>
        <w:t>За період обговоре</w:t>
      </w:r>
      <w:r w:rsidR="008D7673">
        <w:rPr>
          <w:rFonts w:ascii="Times New Roman" w:eastAsia="Times New Roman" w:hAnsi="Times New Roman" w:cs="Times New Roman"/>
          <w:kern w:val="2"/>
          <w:sz w:val="28"/>
          <w:szCs w:val="28"/>
          <w14:ligatures w14:val="standardContextual"/>
        </w:rPr>
        <w:t>ння пропозицій та зауважень до П</w:t>
      </w:r>
      <w:r w:rsidR="004E244A" w:rsidRPr="004E244A">
        <w:rPr>
          <w:rFonts w:ascii="Times New Roman" w:eastAsia="Times New Roman" w:hAnsi="Times New Roman" w:cs="Times New Roman"/>
          <w:kern w:val="2"/>
          <w:sz w:val="28"/>
          <w:szCs w:val="28"/>
          <w14:ligatures w14:val="standardContextual"/>
        </w:rPr>
        <w:t xml:space="preserve">роєкту </w:t>
      </w:r>
      <w:r w:rsidR="008D7673">
        <w:rPr>
          <w:rFonts w:ascii="Times New Roman" w:eastAsia="Times New Roman" w:hAnsi="Times New Roman" w:cs="Times New Roman"/>
          <w:kern w:val="2"/>
          <w:sz w:val="28"/>
          <w:szCs w:val="28"/>
          <w14:ligatures w14:val="standardContextual"/>
        </w:rPr>
        <w:t>постанови</w:t>
      </w:r>
      <w:r w:rsidR="004E244A" w:rsidRPr="004E244A">
        <w:rPr>
          <w:rFonts w:ascii="Times New Roman" w:eastAsia="Times New Roman" w:hAnsi="Times New Roman" w:cs="Times New Roman"/>
          <w:kern w:val="2"/>
          <w:sz w:val="28"/>
          <w:szCs w:val="28"/>
          <w14:ligatures w14:val="standardContextual"/>
        </w:rPr>
        <w:t xml:space="preserve"> не надходило і Держпродспоживслужбою прийнято рішення щодо </w:t>
      </w:r>
      <w:r w:rsidR="006770F7">
        <w:rPr>
          <w:rFonts w:ascii="Times New Roman" w:eastAsia="Times New Roman" w:hAnsi="Times New Roman" w:cs="Times New Roman"/>
          <w:kern w:val="2"/>
          <w:sz w:val="28"/>
          <w:szCs w:val="28"/>
          <w14:ligatures w14:val="standardContextual"/>
        </w:rPr>
        <w:t xml:space="preserve">подальшої роботи </w:t>
      </w:r>
      <w:r w:rsidR="00B02378">
        <w:rPr>
          <w:rFonts w:ascii="Times New Roman" w:eastAsia="Times New Roman" w:hAnsi="Times New Roman" w:cs="Times New Roman"/>
          <w:kern w:val="2"/>
          <w:sz w:val="28"/>
          <w:szCs w:val="28"/>
          <w14:ligatures w14:val="standardContextual"/>
        </w:rPr>
        <w:t xml:space="preserve">на проєктом постанови </w:t>
      </w:r>
      <w:r w:rsidR="00553348">
        <w:rPr>
          <w:rFonts w:ascii="Times New Roman" w:eastAsia="Times New Roman" w:hAnsi="Times New Roman" w:cs="Times New Roman"/>
          <w:kern w:val="2"/>
          <w:sz w:val="28"/>
          <w:szCs w:val="28"/>
          <w14:ligatures w14:val="standardContextual"/>
        </w:rPr>
        <w:t xml:space="preserve">відповідно до </w:t>
      </w:r>
      <w:r w:rsidR="00B02378" w:rsidRPr="00B02378">
        <w:rPr>
          <w:rFonts w:ascii="Times New Roman" w:eastAsia="Times New Roman" w:hAnsi="Times New Roman" w:cs="Times New Roman"/>
          <w:kern w:val="2"/>
          <w:sz w:val="28"/>
          <w:szCs w:val="28"/>
          <w14:ligatures w14:val="standardContextual"/>
        </w:rPr>
        <w:t>Регламенту Кабінету Міністрів України, затвердженого постановою Кабінету Міністрів України від 18.07.2007 № 950</w:t>
      </w:r>
      <w:r w:rsidR="004E244A" w:rsidRPr="004E244A">
        <w:rPr>
          <w:rFonts w:ascii="Times New Roman" w:eastAsia="Times New Roman" w:hAnsi="Times New Roman" w:cs="Times New Roman"/>
          <w:kern w:val="2"/>
          <w:sz w:val="28"/>
          <w:szCs w:val="28"/>
          <w14:ligatures w14:val="standardContextual"/>
        </w:rPr>
        <w:t>.</w:t>
      </w:r>
    </w:p>
    <w:p w:rsidR="004E244A" w:rsidRPr="004E244A" w:rsidRDefault="004E244A" w:rsidP="004E244A">
      <w:pPr>
        <w:spacing w:after="0" w:line="240" w:lineRule="auto"/>
        <w:jc w:val="both"/>
        <w:rPr>
          <w:rFonts w:ascii="Times New Roman" w:eastAsia="Times New Roman" w:hAnsi="Times New Roman" w:cs="Times New Roman"/>
          <w:kern w:val="2"/>
          <w:sz w:val="28"/>
          <w:szCs w:val="28"/>
          <w14:ligatures w14:val="standardContextual"/>
        </w:rPr>
      </w:pPr>
    </w:p>
    <w:p w:rsidR="004E244A" w:rsidRDefault="004E244A" w:rsidP="002A4154">
      <w:pPr>
        <w:spacing w:after="0" w:line="240" w:lineRule="auto"/>
        <w:jc w:val="center"/>
        <w:rPr>
          <w:rFonts w:ascii="Times New Roman" w:eastAsia="Times New Roman" w:hAnsi="Times New Roman" w:cs="Times New Roman"/>
          <w:b/>
          <w:kern w:val="2"/>
          <w:sz w:val="28"/>
          <w:szCs w:val="28"/>
          <w14:ligatures w14:val="standardContextual"/>
        </w:rPr>
      </w:pPr>
    </w:p>
    <w:p w:rsidR="004E244A" w:rsidRDefault="004E244A" w:rsidP="002A4154">
      <w:pPr>
        <w:spacing w:after="0" w:line="240" w:lineRule="auto"/>
        <w:jc w:val="center"/>
        <w:rPr>
          <w:rFonts w:ascii="Times New Roman" w:eastAsia="Times New Roman" w:hAnsi="Times New Roman" w:cs="Times New Roman"/>
          <w:b/>
          <w:kern w:val="2"/>
          <w:sz w:val="28"/>
          <w:szCs w:val="28"/>
          <w14:ligatures w14:val="standardContextual"/>
        </w:rPr>
      </w:pPr>
    </w:p>
    <w:p w:rsidR="004E244A" w:rsidRDefault="004E244A" w:rsidP="002A4154">
      <w:pPr>
        <w:spacing w:after="0" w:line="240" w:lineRule="auto"/>
        <w:jc w:val="center"/>
        <w:rPr>
          <w:rFonts w:ascii="Times New Roman" w:eastAsia="Times New Roman" w:hAnsi="Times New Roman" w:cs="Times New Roman"/>
          <w:b/>
          <w:kern w:val="2"/>
          <w:sz w:val="28"/>
          <w:szCs w:val="28"/>
          <w14:ligatures w14:val="standardContextual"/>
        </w:rPr>
      </w:pPr>
    </w:p>
    <w:p w:rsidR="004E244A" w:rsidRDefault="004E244A" w:rsidP="002A4154">
      <w:pPr>
        <w:spacing w:after="0" w:line="240" w:lineRule="auto"/>
        <w:jc w:val="center"/>
        <w:rPr>
          <w:rFonts w:ascii="Times New Roman" w:eastAsia="Times New Roman" w:hAnsi="Times New Roman" w:cs="Times New Roman"/>
          <w:b/>
          <w:kern w:val="2"/>
          <w:sz w:val="28"/>
          <w:szCs w:val="28"/>
          <w14:ligatures w14:val="standardContextual"/>
        </w:rPr>
      </w:pPr>
    </w:p>
    <w:p w:rsidR="004E244A" w:rsidRDefault="004E244A" w:rsidP="002A4154">
      <w:pPr>
        <w:spacing w:after="0" w:line="240" w:lineRule="auto"/>
        <w:jc w:val="center"/>
        <w:rPr>
          <w:rFonts w:ascii="Times New Roman" w:eastAsia="Times New Roman" w:hAnsi="Times New Roman" w:cs="Times New Roman"/>
          <w:b/>
          <w:kern w:val="2"/>
          <w:sz w:val="28"/>
          <w:szCs w:val="28"/>
          <w14:ligatures w14:val="standardContextual"/>
        </w:rPr>
      </w:pPr>
    </w:p>
    <w:p w:rsidR="004E244A" w:rsidRPr="008F0D73" w:rsidRDefault="004E244A" w:rsidP="002A4154">
      <w:pPr>
        <w:spacing w:after="0" w:line="240" w:lineRule="auto"/>
        <w:jc w:val="center"/>
        <w:rPr>
          <w:rFonts w:ascii="Times New Roman" w:eastAsia="Times New Roman" w:hAnsi="Times New Roman" w:cs="Times New Roman"/>
          <w:b/>
          <w:kern w:val="2"/>
          <w:sz w:val="28"/>
          <w:szCs w:val="28"/>
          <w14:ligatures w14:val="standardContextual"/>
        </w:rPr>
      </w:pPr>
    </w:p>
    <w:sectPr w:rsidR="004E244A" w:rsidRPr="008F0D73" w:rsidSect="00E4387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2012"/>
    <w:multiLevelType w:val="hybridMultilevel"/>
    <w:tmpl w:val="F216D6F0"/>
    <w:lvl w:ilvl="0" w:tplc="B00E8594">
      <w:start w:val="1"/>
      <w:numFmt w:val="decimal"/>
      <w:lvlText w:val="%1."/>
      <w:lvlJc w:val="left"/>
      <w:pPr>
        <w:ind w:left="1065" w:hanging="360"/>
      </w:pPr>
      <w:rPr>
        <w:rFonts w:ascii="Times New Roman" w:eastAsia="Times New Roman" w:hAnsi="Times New Roman" w:cs="Times New Roman" w:hint="default"/>
        <w:sz w:val="28"/>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 w15:restartNumberingAfterBreak="0">
    <w:nsid w:val="443024A5"/>
    <w:multiLevelType w:val="hybridMultilevel"/>
    <w:tmpl w:val="F272B12E"/>
    <w:lvl w:ilvl="0" w:tplc="D2E64582">
      <w:start w:val="4"/>
      <w:numFmt w:val="bullet"/>
      <w:lvlText w:val="-"/>
      <w:lvlJc w:val="left"/>
      <w:pPr>
        <w:ind w:left="1065" w:hanging="360"/>
      </w:pPr>
      <w:rPr>
        <w:rFonts w:ascii="Times New Roman" w:eastAsiaTheme="minorHAns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 w15:restartNumberingAfterBreak="0">
    <w:nsid w:val="65C16E07"/>
    <w:multiLevelType w:val="hybridMultilevel"/>
    <w:tmpl w:val="99ACC4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5BA"/>
    <w:rsid w:val="000078EE"/>
    <w:rsid w:val="00027C8E"/>
    <w:rsid w:val="000B3A90"/>
    <w:rsid w:val="000D24B7"/>
    <w:rsid w:val="000F0D89"/>
    <w:rsid w:val="000F1BA8"/>
    <w:rsid w:val="00115EBC"/>
    <w:rsid w:val="00122D3C"/>
    <w:rsid w:val="00156009"/>
    <w:rsid w:val="001812B8"/>
    <w:rsid w:val="001820A2"/>
    <w:rsid w:val="001C1606"/>
    <w:rsid w:val="00275484"/>
    <w:rsid w:val="002A4154"/>
    <w:rsid w:val="002B71FC"/>
    <w:rsid w:val="002D2BDB"/>
    <w:rsid w:val="002D5E4B"/>
    <w:rsid w:val="00391708"/>
    <w:rsid w:val="003E4350"/>
    <w:rsid w:val="004064E6"/>
    <w:rsid w:val="004A4B6D"/>
    <w:rsid w:val="004C4B99"/>
    <w:rsid w:val="004E244A"/>
    <w:rsid w:val="005178C6"/>
    <w:rsid w:val="00541E22"/>
    <w:rsid w:val="00553348"/>
    <w:rsid w:val="00557919"/>
    <w:rsid w:val="00585E21"/>
    <w:rsid w:val="005872CA"/>
    <w:rsid w:val="005E58C0"/>
    <w:rsid w:val="005F404B"/>
    <w:rsid w:val="005F79B3"/>
    <w:rsid w:val="00620FB2"/>
    <w:rsid w:val="00623046"/>
    <w:rsid w:val="00646B8F"/>
    <w:rsid w:val="006770F7"/>
    <w:rsid w:val="0067710D"/>
    <w:rsid w:val="00693F68"/>
    <w:rsid w:val="006B50C2"/>
    <w:rsid w:val="006E29D7"/>
    <w:rsid w:val="00703F16"/>
    <w:rsid w:val="007555CA"/>
    <w:rsid w:val="0077339E"/>
    <w:rsid w:val="0078307A"/>
    <w:rsid w:val="007A147C"/>
    <w:rsid w:val="007F0303"/>
    <w:rsid w:val="00826188"/>
    <w:rsid w:val="00843F46"/>
    <w:rsid w:val="00846425"/>
    <w:rsid w:val="00867287"/>
    <w:rsid w:val="008D7673"/>
    <w:rsid w:val="008F0D73"/>
    <w:rsid w:val="00954C8A"/>
    <w:rsid w:val="009623B8"/>
    <w:rsid w:val="00972BD2"/>
    <w:rsid w:val="00995E14"/>
    <w:rsid w:val="00A42DF5"/>
    <w:rsid w:val="00A56F17"/>
    <w:rsid w:val="00A66196"/>
    <w:rsid w:val="00A9588C"/>
    <w:rsid w:val="00AB7849"/>
    <w:rsid w:val="00AD3CFC"/>
    <w:rsid w:val="00B02378"/>
    <w:rsid w:val="00B1126A"/>
    <w:rsid w:val="00B725BA"/>
    <w:rsid w:val="00B81AA2"/>
    <w:rsid w:val="00B81B56"/>
    <w:rsid w:val="00BD3C46"/>
    <w:rsid w:val="00BE1E1B"/>
    <w:rsid w:val="00D801D9"/>
    <w:rsid w:val="00DA2525"/>
    <w:rsid w:val="00DC2555"/>
    <w:rsid w:val="00E4387B"/>
    <w:rsid w:val="00E46102"/>
    <w:rsid w:val="00E520F1"/>
    <w:rsid w:val="00E60FFA"/>
    <w:rsid w:val="00E955A0"/>
    <w:rsid w:val="00EB24C0"/>
    <w:rsid w:val="00F01949"/>
    <w:rsid w:val="00F27136"/>
    <w:rsid w:val="00FA41CA"/>
    <w:rsid w:val="00FF41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6A197"/>
  <w15:chartTrackingRefBased/>
  <w15:docId w15:val="{21FDE774-0793-4EEE-8E16-7AE56DFC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20F1"/>
    <w:rPr>
      <w:color w:val="0563C1" w:themeColor="hyperlink"/>
      <w:u w:val="single"/>
    </w:rPr>
  </w:style>
  <w:style w:type="paragraph" w:styleId="a4">
    <w:name w:val="List Paragraph"/>
    <w:basedOn w:val="a"/>
    <w:uiPriority w:val="34"/>
    <w:qFormat/>
    <w:rsid w:val="002A4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13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1292</Words>
  <Characters>737</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3</cp:revision>
  <dcterms:created xsi:type="dcterms:W3CDTF">2023-12-28T10:44:00Z</dcterms:created>
  <dcterms:modified xsi:type="dcterms:W3CDTF">2023-12-28T10:48:00Z</dcterms:modified>
</cp:coreProperties>
</file>