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F1" w:rsidRPr="000934F1" w:rsidRDefault="000934F1" w:rsidP="000934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09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934F1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hidden="0" allowOverlap="1" wp14:anchorId="27EAB70E" wp14:editId="727D586B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6110" cy="712470"/>
            <wp:effectExtent l="0" t="0" r="0" b="0"/>
            <wp:wrapSquare wrapText="right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712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9645" w:type="dxa"/>
        <w:jc w:val="center"/>
        <w:tblLayout w:type="fixed"/>
        <w:tblLook w:val="0400" w:firstRow="0" w:lastRow="0" w:firstColumn="0" w:lastColumn="0" w:noHBand="0" w:noVBand="1"/>
      </w:tblPr>
      <w:tblGrid>
        <w:gridCol w:w="4230"/>
        <w:gridCol w:w="1186"/>
        <w:gridCol w:w="4229"/>
      </w:tblGrid>
      <w:tr w:rsidR="000934F1" w:rsidRPr="000934F1" w:rsidTr="00BB6D5B">
        <w:trPr>
          <w:trHeight w:val="2335"/>
          <w:jc w:val="center"/>
        </w:trPr>
        <w:tc>
          <w:tcPr>
            <w:tcW w:w="42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34F1" w:rsidRPr="0010428E" w:rsidRDefault="000934F1" w:rsidP="00093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042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ДЕРЖАВНА СЛУЖБА УКРАЇНИ З ПИТАНЬ БЕЗПЕЧНОСТІ ХАРЧОВИХ ПРОДУКТІВ ТА ЗАХИСТУ СПОЖИВАЧІВ</w:t>
            </w:r>
          </w:p>
          <w:p w:rsidR="000934F1" w:rsidRPr="0010428E" w:rsidRDefault="000934F1" w:rsidP="00093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042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Держпродспоживслужба</w:t>
            </w:r>
          </w:p>
          <w:p w:rsidR="000934F1" w:rsidRPr="0010428E" w:rsidRDefault="000934F1" w:rsidP="0009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Б.</w:t>
            </w:r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Грінченка</w:t>
            </w:r>
            <w:proofErr w:type="spellEnd"/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1, м. </w:t>
            </w:r>
            <w:proofErr w:type="spellStart"/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01001,</w:t>
            </w:r>
          </w:p>
          <w:p w:rsidR="000934F1" w:rsidRPr="0010428E" w:rsidRDefault="000934F1" w:rsidP="0009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тел./факс (044) 279-48-83,</w:t>
            </w:r>
          </w:p>
          <w:p w:rsidR="000934F1" w:rsidRPr="0010428E" w:rsidRDefault="000934F1" w:rsidP="0009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 (044) 279-12-70 </w:t>
            </w:r>
          </w:p>
          <w:p w:rsidR="000934F1" w:rsidRPr="0010428E" w:rsidRDefault="000934F1" w:rsidP="0009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Е-</w:t>
            </w:r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</w:t>
            </w:r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dpss</w:t>
            </w:r>
            <w:proofErr w:type="spellEnd"/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</w:t>
            </w:r>
            <w:proofErr w:type="spellEnd"/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</w:t>
            </w:r>
            <w:proofErr w:type="spellEnd"/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0934F1" w:rsidRPr="0010428E" w:rsidRDefault="000934F1" w:rsidP="0009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сайт: </w:t>
            </w:r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dpss</w:t>
            </w:r>
            <w:proofErr w:type="spellEnd"/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</w:t>
            </w:r>
            <w:proofErr w:type="spellEnd"/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</w:t>
            </w:r>
            <w:proofErr w:type="spellEnd"/>
            <w:r w:rsidRPr="001042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0934F1" w:rsidRPr="000934F1" w:rsidRDefault="000934F1" w:rsidP="0009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spellEnd"/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ЄДРПОУ 39924774</w:t>
            </w:r>
          </w:p>
          <w:p w:rsidR="000934F1" w:rsidRPr="000934F1" w:rsidRDefault="000934F1" w:rsidP="0009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34F1" w:rsidRPr="000934F1" w:rsidRDefault="000934F1" w:rsidP="000934F1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4F1" w:rsidRPr="000934F1" w:rsidRDefault="000934F1" w:rsidP="000934F1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4F1" w:rsidRPr="000934F1" w:rsidRDefault="000934F1" w:rsidP="000934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4F1" w:rsidRPr="000934F1" w:rsidRDefault="000934F1" w:rsidP="000934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4F1" w:rsidRPr="000934F1" w:rsidRDefault="000934F1" w:rsidP="00093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4F1" w:rsidRPr="000934F1" w:rsidRDefault="000934F1" w:rsidP="00093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4F1" w:rsidRPr="000934F1" w:rsidRDefault="000934F1" w:rsidP="000934F1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2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34F1" w:rsidRPr="000934F1" w:rsidRDefault="000934F1" w:rsidP="00093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34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STATE SERVICE OF </w:t>
            </w:r>
          </w:p>
          <w:p w:rsidR="000934F1" w:rsidRPr="000934F1" w:rsidRDefault="000934F1" w:rsidP="00093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34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UKRAINE ON FOOD SAFETY </w:t>
            </w:r>
          </w:p>
          <w:p w:rsidR="000934F1" w:rsidRPr="000934F1" w:rsidRDefault="000934F1" w:rsidP="00093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34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AND CONSUMER </w:t>
            </w:r>
          </w:p>
          <w:p w:rsidR="000934F1" w:rsidRPr="000934F1" w:rsidRDefault="000934F1" w:rsidP="00093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34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PROTECTION</w:t>
            </w:r>
          </w:p>
          <w:p w:rsidR="000934F1" w:rsidRPr="000934F1" w:rsidRDefault="000934F1" w:rsidP="00093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34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SSUFSCP</w:t>
            </w:r>
          </w:p>
          <w:p w:rsidR="000934F1" w:rsidRPr="000934F1" w:rsidRDefault="000934F1" w:rsidP="0009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B. </w:t>
            </w:r>
            <w:proofErr w:type="spellStart"/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Hrinchenko</w:t>
            </w:r>
            <w:proofErr w:type="spellEnd"/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str., Kyiv, 01001,</w:t>
            </w:r>
          </w:p>
          <w:p w:rsidR="000934F1" w:rsidRPr="000934F1" w:rsidRDefault="000934F1" w:rsidP="0009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fax: (044) 279-48-83,</w:t>
            </w:r>
          </w:p>
          <w:p w:rsidR="000934F1" w:rsidRPr="000934F1" w:rsidRDefault="000934F1" w:rsidP="0009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phone (044) </w:t>
            </w:r>
            <w:r w:rsidRPr="00093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279-12-70</w:t>
            </w:r>
          </w:p>
          <w:p w:rsidR="000934F1" w:rsidRPr="000934F1" w:rsidRDefault="000934F1" w:rsidP="0009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Е-mail: info@dpss.gov.ua,</w:t>
            </w:r>
          </w:p>
          <w:p w:rsidR="000934F1" w:rsidRPr="000934F1" w:rsidRDefault="000934F1" w:rsidP="0009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WEB: https://dpss.gov.ua,</w:t>
            </w:r>
          </w:p>
          <w:p w:rsidR="000934F1" w:rsidRPr="000934F1" w:rsidRDefault="000934F1" w:rsidP="0009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spellEnd"/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ЄДРПОУ 39924774</w:t>
            </w:r>
          </w:p>
          <w:p w:rsidR="000934F1" w:rsidRPr="000934F1" w:rsidRDefault="000934F1" w:rsidP="0009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4F1" w:rsidRPr="000934F1" w:rsidTr="00BB6D5B">
        <w:trPr>
          <w:trHeight w:val="467"/>
          <w:jc w:val="center"/>
        </w:trPr>
        <w:tc>
          <w:tcPr>
            <w:tcW w:w="9645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934F1" w:rsidRPr="000934F1" w:rsidRDefault="000934F1" w:rsidP="000934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________________  </w:t>
            </w:r>
            <w:proofErr w:type="spellStart"/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9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  20 ___ р.</w:t>
            </w:r>
          </w:p>
        </w:tc>
      </w:tr>
    </w:tbl>
    <w:p w:rsidR="000934F1" w:rsidRPr="000934F1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100C06" w:rsidRDefault="000934F1" w:rsidP="003839D3">
      <w:pPr>
        <w:widowControl w:val="0"/>
        <w:spacing w:after="0" w:line="240" w:lineRule="auto"/>
        <w:ind w:left="382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Dr. W. A. </w:t>
      </w:r>
      <w:proofErr w:type="spellStart"/>
      <w:r w:rsidRPr="00100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Raveen</w:t>
      </w:r>
      <w:proofErr w:type="spellEnd"/>
      <w:r w:rsidRPr="00100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00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Thushara</w:t>
      </w:r>
      <w:proofErr w:type="spellEnd"/>
      <w:r w:rsidRPr="00100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Wickramarachchi</w:t>
      </w:r>
    </w:p>
    <w:p w:rsidR="003839D3" w:rsidRPr="00100C06" w:rsidRDefault="000934F1" w:rsidP="003839D3">
      <w:pPr>
        <w:widowControl w:val="0"/>
        <w:spacing w:after="0" w:line="240" w:lineRule="auto"/>
        <w:ind w:left="38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C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Additional Director</w:t>
      </w:r>
      <w:r w:rsidRPr="00100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National Plant Quarantine Service of the </w:t>
      </w:r>
    </w:p>
    <w:p w:rsidR="000934F1" w:rsidRPr="00100C06" w:rsidRDefault="000934F1" w:rsidP="003839D3">
      <w:pPr>
        <w:widowControl w:val="0"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Democratic Socialist Republic of Sri Lanka </w:t>
      </w:r>
    </w:p>
    <w:p w:rsidR="000934F1" w:rsidRPr="00100C06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100C06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100C06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100C06" w:rsidRDefault="000934F1" w:rsidP="003839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Dear Dr. </w:t>
      </w:r>
      <w:r w:rsidRPr="00100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W. A. </w:t>
      </w:r>
      <w:proofErr w:type="spellStart"/>
      <w:r w:rsidRPr="00100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Raveen</w:t>
      </w:r>
      <w:proofErr w:type="spellEnd"/>
      <w:r w:rsidRPr="00100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0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Thushara</w:t>
      </w:r>
      <w:proofErr w:type="spellEnd"/>
      <w:r w:rsidRPr="00100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Wickramarachchi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934F1" w:rsidRPr="00100C06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D3" w:rsidRPr="00100C06" w:rsidRDefault="003839D3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100C06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The State Service of Ukraine on Food Safety and Consumer Protection (hereinafter – SSUFSCP) presents its compliments to you </w:t>
      </w:r>
      <w:r w:rsidR="0010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personally 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and in response to the letter dated 15.09.2021 No. NPQS / BSIR / </w:t>
      </w:r>
      <w:proofErr w:type="spellStart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Neg</w:t>
      </w:r>
      <w:proofErr w:type="spellEnd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2021/14 </w:t>
      </w:r>
      <w:r w:rsidR="0010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regarding 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the status of </w:t>
      </w:r>
      <w:proofErr w:type="spellStart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Trogoderma</w:t>
      </w:r>
      <w:proofErr w:type="spellEnd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granarium</w:t>
      </w:r>
      <w:proofErr w:type="spellEnd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Khapra</w:t>
      </w:r>
      <w:proofErr w:type="spellEnd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beetle) on the territory of Ukraine has </w:t>
      </w:r>
      <w:r w:rsidR="0010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the 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honor to inform </w:t>
      </w:r>
      <w:r w:rsidR="0010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on 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the following.</w:t>
      </w:r>
    </w:p>
    <w:p w:rsidR="000934F1" w:rsidRPr="00100C06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According to the phytosanitary risk analysis conducted in accordance with the International Standards for Phytosanitary Measures №№ 2, 11, 21</w:t>
      </w:r>
      <w:r w:rsidR="000460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and on the basis of annual surveys of the territory of Ukraine, </w:t>
      </w:r>
      <w:proofErr w:type="spellStart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Trogoderma</w:t>
      </w:r>
      <w:proofErr w:type="spellEnd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granarium</w:t>
      </w:r>
      <w:proofErr w:type="spellEnd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Khapra</w:t>
      </w:r>
      <w:proofErr w:type="spellEnd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beetle) in Ukraine is included in</w:t>
      </w:r>
      <w:bookmarkStart w:id="0" w:name="_GoBack"/>
      <w:bookmarkEnd w:id="0"/>
      <w:r w:rsidR="00D50208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the list A1 “Quarantine organisms absent in Ukraine” of the </w:t>
      </w:r>
      <w:r w:rsidRPr="00100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List of regulated harmful organisms of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Ukraine, approved by the </w:t>
      </w:r>
      <w:r w:rsidR="00D50208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rder </w:t>
      </w:r>
      <w:r w:rsidR="00D50208"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dated 29.11.2006 № 716</w:t>
      </w:r>
      <w:r w:rsidR="00D5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of the Ministry of </w:t>
      </w:r>
      <w:r w:rsidR="00AE42E1"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Agricu</w:t>
      </w:r>
      <w:r w:rsidR="00AE42E1">
        <w:rPr>
          <w:rFonts w:ascii="Times New Roman" w:eastAsia="Times New Roman" w:hAnsi="Times New Roman" w:cs="Times New Roman"/>
          <w:sz w:val="28"/>
          <w:szCs w:val="28"/>
          <w:lang w:eastAsia="ru-RU"/>
        </w:rPr>
        <w:t>ltural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Policy of Ukraine.</w:t>
      </w:r>
    </w:p>
    <w:p w:rsidR="000934F1" w:rsidRPr="00100C06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In order to </w:t>
      </w:r>
      <w:r w:rsidR="00A51067">
        <w:rPr>
          <w:rFonts w:ascii="Times New Roman" w:eastAsia="Times New Roman" w:hAnsi="Times New Roman" w:cs="Times New Roman"/>
          <w:sz w:val="28"/>
          <w:szCs w:val="28"/>
          <w:lang w:eastAsia="ru-RU"/>
        </w:rPr>
        <w:t>determine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the phytosanitary status of the country, in accordance with current legislation, state phytosanitary inspectors annually conduct inspections of the territory of Ukraine to identify quarantine organisms, including </w:t>
      </w:r>
      <w:proofErr w:type="spellStart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Trogoderma</w:t>
      </w:r>
      <w:proofErr w:type="spellEnd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granarium</w:t>
      </w:r>
      <w:proofErr w:type="spellEnd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Khapra</w:t>
      </w:r>
      <w:proofErr w:type="spellEnd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beetle).</w:t>
      </w:r>
    </w:p>
    <w:p w:rsidR="000934F1" w:rsidRPr="00100C06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According to the results of the conducted surveys, </w:t>
      </w:r>
      <w:proofErr w:type="spellStart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Trogoderma</w:t>
      </w:r>
      <w:proofErr w:type="spellEnd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granarium</w:t>
      </w:r>
      <w:proofErr w:type="spellEnd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Khapra</w:t>
      </w:r>
      <w:proofErr w:type="spellEnd"/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beetle) was not </w:t>
      </w:r>
      <w:r w:rsidR="00A269F9">
        <w:rPr>
          <w:rFonts w:ascii="Times New Roman" w:eastAsia="Times New Roman" w:hAnsi="Times New Roman" w:cs="Times New Roman"/>
          <w:sz w:val="28"/>
          <w:szCs w:val="28"/>
          <w:lang w:eastAsia="ru-RU"/>
        </w:rPr>
        <w:t>detected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 the territory of Ukraine.</w:t>
      </w:r>
    </w:p>
    <w:p w:rsidR="000934F1" w:rsidRPr="00100C06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100C06" w:rsidRDefault="0004515F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In view of </w:t>
      </w:r>
      <w:r w:rsidR="000934F1"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above and in accordance with ISPM № 4,</w:t>
      </w:r>
      <w:r w:rsidR="00E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4F1"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Ukraine can be </w:t>
      </w:r>
      <w:r w:rsidR="008C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acknowledged as </w:t>
      </w:r>
      <w:proofErr w:type="spellStart"/>
      <w:r w:rsidR="008C53C5"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Trogoderma</w:t>
      </w:r>
      <w:proofErr w:type="spellEnd"/>
      <w:r w:rsidR="008C53C5"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53C5"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granarium</w:t>
      </w:r>
      <w:proofErr w:type="spellEnd"/>
      <w:r w:rsidR="008C53C5"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C53C5"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Khapra</w:t>
      </w:r>
      <w:proofErr w:type="spellEnd"/>
      <w:r w:rsidR="008C53C5"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beetle)</w:t>
      </w:r>
      <w:r w:rsidR="008C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4F1"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free zone.</w:t>
      </w:r>
    </w:p>
    <w:p w:rsidR="000934F1" w:rsidRPr="00100C06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We kindly ask you to inform the SSUFSCP </w:t>
      </w:r>
      <w:r w:rsidR="00A3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on 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r w:rsidR="00A3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taken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decision</w:t>
      </w:r>
      <w:r w:rsidR="007C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about the order </w:t>
      </w:r>
      <w:r w:rsidR="00E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of </w:t>
      </w:r>
      <w:r w:rsidR="00E674C2"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filling</w:t>
      </w:r>
      <w:r w:rsidR="007C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column 11 of the phytosanitary certificate</w:t>
      </w:r>
      <w:r w:rsidR="00E674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accompanying Ukrainian grains to the Democratic Socialist Republic of Sri Lanka.</w:t>
      </w:r>
    </w:p>
    <w:p w:rsidR="000934F1" w:rsidRPr="00100C06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We </w:t>
      </w:r>
      <w:r w:rsidR="00CA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take this opportunity to 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renew </w:t>
      </w:r>
      <w:r w:rsidR="00CA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our 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assurances of our </w:t>
      </w:r>
      <w:r w:rsidR="005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highest consideration </w:t>
      </w:r>
      <w:r w:rsidR="00593DB8"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express our </w:t>
      </w:r>
      <w:r w:rsidR="00E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hope </w:t>
      </w: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for further fruitful cooperation. </w:t>
      </w:r>
    </w:p>
    <w:p w:rsidR="003839D3" w:rsidRPr="00100C06" w:rsidRDefault="003839D3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D3" w:rsidRPr="00100C06" w:rsidRDefault="003839D3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100C06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06">
        <w:rPr>
          <w:rFonts w:ascii="Times New Roman" w:eastAsia="Times New Roman" w:hAnsi="Times New Roman" w:cs="Times New Roman"/>
          <w:sz w:val="28"/>
          <w:szCs w:val="28"/>
          <w:lang w:eastAsia="ru-RU"/>
        </w:rPr>
        <w:t>Best regards,</w:t>
      </w:r>
    </w:p>
    <w:p w:rsidR="000934F1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B8" w:rsidRPr="00100C06" w:rsidRDefault="00593DB8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100C06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100C06" w:rsidRDefault="000934F1" w:rsidP="003839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Acting Head                                              </w:t>
      </w:r>
      <w:r w:rsidR="003839D3" w:rsidRPr="00100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00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Olga SHEVCHENKO</w:t>
      </w:r>
    </w:p>
    <w:p w:rsidR="000934F1" w:rsidRPr="000934F1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0934F1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0934F1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0934F1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0934F1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0934F1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0934F1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0934F1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0934F1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0934F1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0934F1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0934F1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0934F1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0934F1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0934F1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F1" w:rsidRPr="000934F1" w:rsidRDefault="000934F1" w:rsidP="000934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34F1" w:rsidRPr="000934F1" w:rsidSect="003839D3">
      <w:headerReference w:type="default" r:id="rId7"/>
      <w:pgSz w:w="11906" w:h="16838"/>
      <w:pgMar w:top="993" w:right="566" w:bottom="851" w:left="1701" w:header="1134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BC" w:rsidRDefault="009274BC">
      <w:pPr>
        <w:spacing w:after="0" w:line="240" w:lineRule="auto"/>
      </w:pPr>
      <w:r>
        <w:separator/>
      </w:r>
    </w:p>
  </w:endnote>
  <w:endnote w:type="continuationSeparator" w:id="0">
    <w:p w:rsidR="009274BC" w:rsidRDefault="0092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BC" w:rsidRDefault="009274BC">
      <w:pPr>
        <w:spacing w:after="0" w:line="240" w:lineRule="auto"/>
      </w:pPr>
      <w:r>
        <w:separator/>
      </w:r>
    </w:p>
  </w:footnote>
  <w:footnote w:type="continuationSeparator" w:id="0">
    <w:p w:rsidR="009274BC" w:rsidRDefault="0092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C3" w:rsidRDefault="00100C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C13F7A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DA23C3" w:rsidRDefault="009274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F1"/>
    <w:rsid w:val="0004515F"/>
    <w:rsid w:val="000460FF"/>
    <w:rsid w:val="000934F1"/>
    <w:rsid w:val="00100C06"/>
    <w:rsid w:val="0010428E"/>
    <w:rsid w:val="003839D3"/>
    <w:rsid w:val="00593DB8"/>
    <w:rsid w:val="005E68EB"/>
    <w:rsid w:val="006F6FD1"/>
    <w:rsid w:val="007C7D3C"/>
    <w:rsid w:val="008C53C5"/>
    <w:rsid w:val="00903B64"/>
    <w:rsid w:val="009274BC"/>
    <w:rsid w:val="00A269F9"/>
    <w:rsid w:val="00A369CA"/>
    <w:rsid w:val="00A51067"/>
    <w:rsid w:val="00AE42E1"/>
    <w:rsid w:val="00C13F7A"/>
    <w:rsid w:val="00C621B0"/>
    <w:rsid w:val="00CA33B5"/>
    <w:rsid w:val="00D50208"/>
    <w:rsid w:val="00E674C2"/>
    <w:rsid w:val="00F3644E"/>
    <w:rsid w:val="00F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F868C-55C7-4185-AA95-6CED9B25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2021-09-17T08:57:00Z</cp:lastPrinted>
  <dcterms:created xsi:type="dcterms:W3CDTF">2021-09-17T08:29:00Z</dcterms:created>
  <dcterms:modified xsi:type="dcterms:W3CDTF">2021-09-17T09:01:00Z</dcterms:modified>
</cp:coreProperties>
</file>