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75" w:rsidRDefault="00074075" w:rsidP="006A5C9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Фітосанітарний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стан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сільськогосподарських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2</w:t>
      </w:r>
      <w:r w:rsidR="00F12F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1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квітня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202</w:t>
      </w:r>
      <w:r w:rsidR="00F12FB6" w:rsidRPr="006A5C9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6A5C9E">
        <w:rPr>
          <w:rFonts w:ascii="Times New Roman" w:hAnsi="Times New Roman" w:cs="Times New Roman"/>
          <w:sz w:val="27"/>
          <w:szCs w:val="27"/>
        </w:rPr>
        <w:t xml:space="preserve"> року </w:t>
      </w:r>
    </w:p>
    <w:p w:rsidR="006A5C9E" w:rsidRPr="006A5C9E" w:rsidRDefault="006A5C9E" w:rsidP="006A5C9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7"/>
          <w:szCs w:val="27"/>
        </w:rPr>
      </w:pPr>
    </w:p>
    <w:p w:rsidR="00444208" w:rsidRPr="00444208" w:rsidRDefault="00074075" w:rsidP="006A5C9E">
      <w:pPr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Упродовж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декади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сільськогосподарських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культур проходив в основному за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складних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агрометеорологічних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умов. </w:t>
      </w:r>
      <w:r w:rsidR="00444208" w:rsidRPr="00444208">
        <w:rPr>
          <w:rFonts w:ascii="Times New Roman" w:eastAsia="Times New Roman" w:hAnsi="Times New Roman" w:cs="Calibri"/>
          <w:sz w:val="27"/>
          <w:szCs w:val="27"/>
          <w:lang w:val="uk-UA" w:eastAsia="ar-SA"/>
        </w:rPr>
        <w:t xml:space="preserve">Прохолодна затяжна весна затримує масове заселення сільськогосподарських культур шкідниками, а також не сприяє значному розвитку </w:t>
      </w:r>
      <w:proofErr w:type="spellStart"/>
      <w:r w:rsidR="00444208" w:rsidRPr="00444208">
        <w:rPr>
          <w:rFonts w:ascii="Times New Roman" w:eastAsia="Times New Roman" w:hAnsi="Times New Roman" w:cs="Calibri"/>
          <w:sz w:val="27"/>
          <w:szCs w:val="27"/>
          <w:lang w:val="uk-UA" w:eastAsia="ar-SA"/>
        </w:rPr>
        <w:t>хвороб</w:t>
      </w:r>
      <w:proofErr w:type="spellEnd"/>
      <w:r w:rsidR="00444208" w:rsidRPr="00444208">
        <w:rPr>
          <w:rFonts w:ascii="Times New Roman" w:eastAsia="Times New Roman" w:hAnsi="Times New Roman" w:cs="Calibri"/>
          <w:sz w:val="27"/>
          <w:szCs w:val="27"/>
          <w:lang w:val="uk-UA" w:eastAsia="ar-SA"/>
        </w:rPr>
        <w:t xml:space="preserve">. </w:t>
      </w:r>
    </w:p>
    <w:p w:rsidR="00876635" w:rsidRPr="006A5C9E" w:rsidRDefault="00780742" w:rsidP="006A5C9E">
      <w:pPr>
        <w:tabs>
          <w:tab w:val="righ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A5C9E">
        <w:rPr>
          <w:rFonts w:ascii="Times New Roman" w:hAnsi="Times New Roman" w:cs="Times New Roman"/>
          <w:sz w:val="27"/>
          <w:szCs w:val="27"/>
        </w:rPr>
        <w:t xml:space="preserve">Личинки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хлібної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жужелиці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та гусениці </w:t>
      </w:r>
      <w:r w:rsidRPr="006A5C9E">
        <w:rPr>
          <w:rFonts w:ascii="Times New Roman" w:hAnsi="Times New Roman" w:cs="Times New Roman"/>
          <w:b/>
          <w:sz w:val="27"/>
          <w:szCs w:val="27"/>
          <w:lang w:val="uk-UA"/>
        </w:rPr>
        <w:t>озимої совки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старших віків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доживлюються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посівах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озимини</w:t>
      </w:r>
      <w:proofErr w:type="spellEnd"/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переважно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Лісостепу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подекуди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Степу, де за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чисельності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0,3-1, в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осередках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екз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на </w:t>
      </w:r>
      <w:proofErr w:type="spellStart"/>
      <w:proofErr w:type="gramStart"/>
      <w:r w:rsidRPr="006A5C9E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proofErr w:type="gram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пошкодили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до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У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Дніпропетровській</w:t>
      </w:r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Запорізькій,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Одеській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областях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від 2 до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6A5C9E">
        <w:rPr>
          <w:rFonts w:ascii="Times New Roman" w:hAnsi="Times New Roman" w:cs="Times New Roman"/>
          <w:sz w:val="27"/>
          <w:szCs w:val="27"/>
        </w:rPr>
        <w:t xml:space="preserve">0% личинок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та гусениць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фітофаг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ів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закінчили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живлення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Хлібні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блішки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п’явиці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злакові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попелиці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цикадки</w:t>
      </w:r>
      <w:proofErr w:type="spellEnd"/>
      <w:r w:rsidR="0060312A" w:rsidRPr="006A5C9E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60312A" w:rsidRPr="006A5C9E">
        <w:rPr>
          <w:rFonts w:ascii="Times New Roman" w:hAnsi="Times New Roman" w:cs="Times New Roman"/>
          <w:sz w:val="27"/>
          <w:szCs w:val="27"/>
        </w:rPr>
        <w:t>допороговій</w:t>
      </w:r>
      <w:proofErr w:type="spellEnd"/>
      <w:r w:rsidR="0060312A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0312A" w:rsidRPr="006A5C9E">
        <w:rPr>
          <w:rFonts w:ascii="Times New Roman" w:hAnsi="Times New Roman" w:cs="Times New Roman"/>
          <w:sz w:val="27"/>
          <w:szCs w:val="27"/>
        </w:rPr>
        <w:t>чисельності</w:t>
      </w:r>
      <w:proofErr w:type="spellEnd"/>
      <w:r w:rsidR="0060312A" w:rsidRPr="006A5C9E">
        <w:rPr>
          <w:rFonts w:ascii="Times New Roman" w:hAnsi="Times New Roman" w:cs="Times New Roman"/>
          <w:sz w:val="27"/>
          <w:szCs w:val="27"/>
        </w:rPr>
        <w:t xml:space="preserve"> на </w:t>
      </w:r>
      <w:r w:rsidRPr="006A5C9E">
        <w:rPr>
          <w:rFonts w:ascii="Times New Roman" w:hAnsi="Times New Roman" w:cs="Times New Roman"/>
          <w:sz w:val="27"/>
          <w:szCs w:val="27"/>
        </w:rPr>
        <w:t>3-</w:t>
      </w:r>
      <w:r w:rsidR="0060312A" w:rsidRPr="006A5C9E">
        <w:rPr>
          <w:rFonts w:ascii="Times New Roman" w:hAnsi="Times New Roman" w:cs="Times New Roman"/>
          <w:sz w:val="27"/>
          <w:szCs w:val="27"/>
          <w:lang w:val="uk-UA"/>
        </w:rPr>
        <w:t>27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r w:rsidR="00F12F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обстежених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площ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пошкодили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60312A" w:rsidRPr="006A5C9E">
        <w:rPr>
          <w:rFonts w:ascii="Times New Roman" w:hAnsi="Times New Roman" w:cs="Times New Roman"/>
          <w:sz w:val="27"/>
          <w:szCs w:val="27"/>
          <w:lang w:val="uk-UA"/>
        </w:rPr>
        <w:t>від 1 до</w:t>
      </w:r>
      <w:r w:rsidR="0060312A"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Pr="006A5C9E">
        <w:rPr>
          <w:rFonts w:ascii="Times New Roman" w:hAnsi="Times New Roman" w:cs="Times New Roman"/>
          <w:sz w:val="27"/>
          <w:szCs w:val="27"/>
        </w:rPr>
        <w:t>1</w:t>
      </w:r>
      <w:r w:rsidR="0060312A" w:rsidRPr="006A5C9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озимих</w:t>
      </w:r>
      <w:proofErr w:type="spellEnd"/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ячменю</w:t>
      </w:r>
      <w:r w:rsidR="0060312A" w:rsidRPr="006A5C9E">
        <w:rPr>
          <w:rFonts w:ascii="Times New Roman" w:hAnsi="Times New Roman" w:cs="Times New Roman"/>
          <w:b/>
          <w:i/>
          <w:sz w:val="27"/>
          <w:szCs w:val="27"/>
          <w:lang w:val="uk-UA"/>
        </w:rPr>
        <w:t>,</w:t>
      </w:r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пшениці</w:t>
      </w:r>
      <w:proofErr w:type="spellEnd"/>
      <w:r w:rsidR="0060312A" w:rsidRPr="006A5C9E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60312A" w:rsidRPr="006A5C9E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60312A" w:rsidRPr="006A5C9E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жита</w:t>
      </w:r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Відбувається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літ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чорної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пшеничної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гессенської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шведських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злакових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мух</w:t>
      </w:r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76635" w:rsidRPr="006A5C9E" w:rsidRDefault="00876635" w:rsidP="006A5C9E">
      <w:pPr>
        <w:tabs>
          <w:tab w:val="righ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У Запорізькій, Одеській, Хмельницькій та Чернівецькій областях сходи </w:t>
      </w:r>
      <w:r w:rsidRPr="006A5C9E">
        <w:rPr>
          <w:rFonts w:ascii="Times New Roman" w:hAnsi="Times New Roman" w:cs="Times New Roman"/>
          <w:b/>
          <w:i/>
          <w:sz w:val="27"/>
          <w:szCs w:val="27"/>
          <w:lang w:val="uk-UA"/>
        </w:rPr>
        <w:t>ярого ячменю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заселяють та пошкоджують </w:t>
      </w:r>
      <w:r w:rsidRPr="006A5C9E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дротяники, злакові блішки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та </w:t>
      </w:r>
      <w:r w:rsidRPr="006A5C9E">
        <w:rPr>
          <w:rFonts w:ascii="Times New Roman" w:hAnsi="Times New Roman" w:cs="Times New Roman"/>
          <w:b/>
          <w:sz w:val="27"/>
          <w:szCs w:val="27"/>
          <w:lang w:val="uk-UA"/>
        </w:rPr>
        <w:t>п’явиці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. Вони в допороговій чисельності на 2-35% обстежених площ пошкодили до 6% рослин. </w:t>
      </w:r>
    </w:p>
    <w:p w:rsidR="00780742" w:rsidRPr="006A5C9E" w:rsidRDefault="0060312A" w:rsidP="006A5C9E">
      <w:pPr>
        <w:tabs>
          <w:tab w:val="righ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Захисні заходи проти вищевказаних фітофагів необхідно проводити рекомендованими інсектицидами шляхом обприскування крайових смуг або всуціль посівів за перевищення ЕПШ (хлібних блішок 30-50, жуків п’явиць 10-30 на </w:t>
      </w:r>
      <w:proofErr w:type="spellStart"/>
      <w:r w:rsidRPr="006A5C9E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, злакових мух 40-50 </w:t>
      </w:r>
      <w:proofErr w:type="spellStart"/>
      <w:r w:rsidRPr="006A5C9E">
        <w:rPr>
          <w:rFonts w:ascii="Times New Roman" w:hAnsi="Times New Roman" w:cs="Times New Roman"/>
          <w:sz w:val="27"/>
          <w:szCs w:val="27"/>
          <w:lang w:val="uk-UA"/>
        </w:rPr>
        <w:t>екз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. на 100 </w:t>
      </w:r>
      <w:proofErr w:type="spellStart"/>
      <w:r w:rsidRPr="006A5C9E">
        <w:rPr>
          <w:rFonts w:ascii="Times New Roman" w:hAnsi="Times New Roman" w:cs="Times New Roman"/>
          <w:sz w:val="27"/>
          <w:szCs w:val="27"/>
          <w:lang w:val="uk-UA"/>
        </w:rPr>
        <w:t>п.с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.). </w:t>
      </w:r>
    </w:p>
    <w:p w:rsidR="00074075" w:rsidRPr="006A5C9E" w:rsidRDefault="00074075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C9E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звітному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періоді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зниження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температури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повітря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як </w:t>
      </w:r>
      <w:r w:rsidR="00C16DF5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нічний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так і 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денний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час </w:t>
      </w:r>
      <w:proofErr w:type="spellStart"/>
      <w:r w:rsidR="00444208" w:rsidRPr="006A5C9E">
        <w:rPr>
          <w:rFonts w:ascii="Times New Roman" w:hAnsi="Times New Roman" w:cs="Times New Roman"/>
          <w:sz w:val="27"/>
          <w:szCs w:val="27"/>
          <w:lang w:val="uk-UA"/>
        </w:rPr>
        <w:t>несприяли</w:t>
      </w:r>
      <w:proofErr w:type="spellEnd"/>
      <w:r w:rsidR="00444208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активному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перел</w:t>
      </w:r>
      <w:r w:rsidR="00444208" w:rsidRPr="006A5C9E">
        <w:rPr>
          <w:rFonts w:ascii="Times New Roman" w:hAnsi="Times New Roman" w:cs="Times New Roman"/>
          <w:sz w:val="27"/>
          <w:szCs w:val="27"/>
          <w:lang w:val="uk-UA"/>
        </w:rPr>
        <w:t>ьоту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Pr="006A5C9E">
        <w:rPr>
          <w:rFonts w:ascii="Times New Roman" w:hAnsi="Times New Roman" w:cs="Times New Roman"/>
          <w:b/>
          <w:sz w:val="27"/>
          <w:szCs w:val="27"/>
        </w:rPr>
        <w:t>клоп</w:t>
      </w:r>
      <w:r w:rsidR="00876635" w:rsidRPr="006A5C9E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шкідлив</w:t>
      </w:r>
      <w:r w:rsidR="00444208" w:rsidRPr="006A5C9E">
        <w:rPr>
          <w:rFonts w:ascii="Times New Roman" w:hAnsi="Times New Roman" w:cs="Times New Roman"/>
          <w:b/>
          <w:sz w:val="27"/>
          <w:szCs w:val="27"/>
          <w:lang w:val="uk-UA"/>
        </w:rPr>
        <w:t>ої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черепашк</w:t>
      </w:r>
      <w:proofErr w:type="spellEnd"/>
      <w:r w:rsidR="00444208" w:rsidRPr="006A5C9E">
        <w:rPr>
          <w:rFonts w:ascii="Times New Roman" w:hAnsi="Times New Roman" w:cs="Times New Roman"/>
          <w:b/>
          <w:sz w:val="27"/>
          <w:szCs w:val="27"/>
          <w:lang w:val="uk-UA"/>
        </w:rPr>
        <w:t>и</w:t>
      </w:r>
      <w:r w:rsidRPr="006A5C9E">
        <w:rPr>
          <w:rFonts w:ascii="Times New Roman" w:hAnsi="Times New Roman" w:cs="Times New Roman"/>
          <w:sz w:val="27"/>
          <w:szCs w:val="27"/>
        </w:rPr>
        <w:t xml:space="preserve"> на поля. Клоп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знаходиться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переважно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лісосмугах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листовій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підстилці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подекуди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в </w:t>
      </w:r>
      <w:r w:rsidR="00780742" w:rsidRPr="006A5C9E">
        <w:rPr>
          <w:rFonts w:ascii="Times New Roman" w:hAnsi="Times New Roman" w:cs="Times New Roman"/>
          <w:sz w:val="27"/>
          <w:szCs w:val="27"/>
          <w:lang w:val="uk-UA"/>
        </w:rPr>
        <w:t>Запорізькій та Кіровоградській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област</w:t>
      </w:r>
      <w:r w:rsidR="00780742" w:rsidRPr="006A5C9E">
        <w:rPr>
          <w:rFonts w:ascii="Times New Roman" w:hAnsi="Times New Roman" w:cs="Times New Roman"/>
          <w:sz w:val="27"/>
          <w:szCs w:val="27"/>
          <w:lang w:val="uk-UA"/>
        </w:rPr>
        <w:t>ях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зафіксовано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початок ним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заселення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посівів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озимих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зернових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Шкідник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кількості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0,</w:t>
      </w:r>
      <w:r w:rsidR="00780742" w:rsidRPr="006A5C9E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6A5C9E">
        <w:rPr>
          <w:rFonts w:ascii="Times New Roman" w:hAnsi="Times New Roman" w:cs="Times New Roman"/>
          <w:sz w:val="27"/>
          <w:szCs w:val="27"/>
        </w:rPr>
        <w:t>-</w:t>
      </w:r>
      <w:r w:rsidR="00780742" w:rsidRPr="006A5C9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екз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на </w:t>
      </w:r>
      <w:proofErr w:type="spellStart"/>
      <w:proofErr w:type="gramStart"/>
      <w:r w:rsidRPr="006A5C9E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proofErr w:type="gram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виявлений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прикрайових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смугах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безпосередньо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межують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з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місцями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зимівлі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Клоп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шкідлива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черепашка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перебуває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задовільному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фізіологічному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стані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В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подальшому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за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настання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стійкої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теплої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погоди з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середньодобовими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температурами 12-14</w:t>
      </w:r>
      <w:r w:rsidR="00444208" w:rsidRPr="006A5C9E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0</w:t>
      </w:r>
      <w:r w:rsidRPr="006A5C9E">
        <w:rPr>
          <w:rFonts w:ascii="Times New Roman" w:hAnsi="Times New Roman" w:cs="Times New Roman"/>
          <w:sz w:val="27"/>
          <w:szCs w:val="27"/>
        </w:rPr>
        <w:t>С, макс</w:t>
      </w:r>
      <w:r w:rsidR="00780742" w:rsidRPr="006A5C9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6A5C9E">
        <w:rPr>
          <w:rFonts w:ascii="Times New Roman" w:hAnsi="Times New Roman" w:cs="Times New Roman"/>
          <w:sz w:val="27"/>
          <w:szCs w:val="27"/>
        </w:rPr>
        <w:t xml:space="preserve"> 18-20</w:t>
      </w:r>
      <w:r w:rsidR="00444208" w:rsidRPr="006A5C9E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0</w:t>
      </w:r>
      <w:r w:rsidR="00444208" w:rsidRPr="006A5C9E">
        <w:rPr>
          <w:rFonts w:ascii="Times New Roman" w:hAnsi="Times New Roman" w:cs="Times New Roman"/>
          <w:sz w:val="27"/>
          <w:szCs w:val="27"/>
        </w:rPr>
        <w:t>С</w:t>
      </w:r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варто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очікувати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876635" w:rsidRPr="006A5C9E">
        <w:rPr>
          <w:rFonts w:ascii="Times New Roman" w:hAnsi="Times New Roman" w:cs="Times New Roman"/>
          <w:sz w:val="27"/>
          <w:szCs w:val="27"/>
          <w:lang w:val="uk-UA"/>
        </w:rPr>
        <w:t>активного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перельоту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фітофага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площі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озимих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культур. Першими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пробуджуються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вилітають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посіви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самці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самиці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C16DF5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пізніше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на 5-7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днів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залежно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погоди.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Пошкодження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клопами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фазі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кущіння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спричиняє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пожовтіння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відмирання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центрального листка, на почат</w:t>
      </w:r>
      <w:proofErr w:type="spellStart"/>
      <w:r w:rsidR="006A5C9E">
        <w:rPr>
          <w:rFonts w:ascii="Times New Roman" w:hAnsi="Times New Roman" w:cs="Times New Roman"/>
          <w:sz w:val="27"/>
          <w:szCs w:val="27"/>
          <w:lang w:val="uk-UA"/>
        </w:rPr>
        <w:t>ок</w:t>
      </w:r>
      <w:proofErr w:type="spellEnd"/>
      <w:r w:rsidR="006A5C9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виходу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6A5C9E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6A5C9E">
        <w:rPr>
          <w:rFonts w:ascii="Times New Roman" w:hAnsi="Times New Roman" w:cs="Times New Roman"/>
          <w:sz w:val="27"/>
          <w:szCs w:val="27"/>
        </w:rPr>
        <w:t xml:space="preserve"> трубку -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загибель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центрального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стебла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Заселення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посівів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шкідником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буде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розтягнутим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часі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цьому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сприяють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різкі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коливання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температури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повітря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74075" w:rsidRPr="006A5C9E" w:rsidRDefault="00074075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Скрізь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має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місце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захворювання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озимих</w:t>
      </w:r>
      <w:proofErr w:type="spellEnd"/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пшениці</w:t>
      </w:r>
      <w:proofErr w:type="spellEnd"/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, ячменю </w:t>
      </w:r>
      <w:r w:rsidRPr="006A5C9E">
        <w:rPr>
          <w:rFonts w:ascii="Times New Roman" w:hAnsi="Times New Roman" w:cs="Times New Roman"/>
          <w:sz w:val="27"/>
          <w:szCs w:val="27"/>
        </w:rPr>
        <w:t>та</w:t>
      </w:r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жита</w:t>
      </w:r>
      <w:r w:rsidRPr="006A5C9E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борошнисту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росу,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септоріоз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гельмінтоспоріоз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червону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>-буру</w:t>
      </w:r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інші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плямистості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r w:rsidRPr="006A5C9E">
        <w:rPr>
          <w:rFonts w:ascii="Times New Roman" w:hAnsi="Times New Roman" w:cs="Times New Roman"/>
          <w:b/>
          <w:sz w:val="27"/>
          <w:szCs w:val="27"/>
        </w:rPr>
        <w:t xml:space="preserve">буру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листкову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іржу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кореневі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гнилі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>,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подекуди </w:t>
      </w:r>
      <w:proofErr w:type="spellStart"/>
      <w:r w:rsidR="00016CFF" w:rsidRPr="006A5C9E">
        <w:rPr>
          <w:rFonts w:ascii="Times New Roman" w:hAnsi="Times New Roman" w:cs="Times New Roman"/>
          <w:b/>
          <w:sz w:val="27"/>
          <w:szCs w:val="27"/>
          <w:lang w:val="uk-UA"/>
        </w:rPr>
        <w:t>ринхоспоріоз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якими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охоплено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6A5C9E">
        <w:rPr>
          <w:rFonts w:ascii="Times New Roman" w:hAnsi="Times New Roman" w:cs="Times New Roman"/>
          <w:sz w:val="27"/>
          <w:szCs w:val="27"/>
        </w:rPr>
        <w:t>-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Pr="006A5C9E">
        <w:rPr>
          <w:rFonts w:ascii="Times New Roman" w:hAnsi="Times New Roman" w:cs="Times New Roman"/>
          <w:sz w:val="27"/>
          <w:szCs w:val="27"/>
        </w:rPr>
        <w:t xml:space="preserve">, макс.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51 та </w:t>
      </w:r>
      <w:r w:rsidRPr="006A5C9E">
        <w:rPr>
          <w:rFonts w:ascii="Times New Roman" w:hAnsi="Times New Roman" w:cs="Times New Roman"/>
          <w:sz w:val="27"/>
          <w:szCs w:val="27"/>
        </w:rPr>
        <w:t>8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площ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16CFF" w:rsidRPr="006A5C9E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C71645">
        <w:rPr>
          <w:rFonts w:ascii="Times New Roman" w:hAnsi="Times New Roman" w:cs="Times New Roman"/>
          <w:sz w:val="27"/>
          <w:szCs w:val="27"/>
          <w:lang w:val="uk-UA"/>
        </w:rPr>
        <w:t>септоріоз</w:t>
      </w:r>
      <w:proofErr w:type="spellEnd"/>
      <w:r w:rsidR="00C71645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016CFF" w:rsidRPr="006A5C9E">
        <w:rPr>
          <w:rFonts w:ascii="Times New Roman" w:hAnsi="Times New Roman" w:cs="Times New Roman"/>
          <w:sz w:val="27"/>
          <w:szCs w:val="27"/>
        </w:rPr>
        <w:t>осередки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</w:rPr>
        <w:t xml:space="preserve"> в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Кіровоградській та</w:t>
      </w:r>
      <w:r w:rsidR="00016CFF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16CFF" w:rsidRPr="006A5C9E">
        <w:rPr>
          <w:rFonts w:ascii="Times New Roman" w:hAnsi="Times New Roman" w:cs="Times New Roman"/>
          <w:sz w:val="27"/>
          <w:szCs w:val="27"/>
        </w:rPr>
        <w:t>Львівській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</w:rPr>
        <w:t xml:space="preserve"> обл.)</w:t>
      </w:r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уражено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0,5</w:t>
      </w:r>
      <w:r w:rsidRPr="006A5C9E">
        <w:rPr>
          <w:rFonts w:ascii="Times New Roman" w:hAnsi="Times New Roman" w:cs="Times New Roman"/>
          <w:sz w:val="27"/>
          <w:szCs w:val="27"/>
        </w:rPr>
        <w:t>-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ранніх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добре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розвинених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посівах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В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посівах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ярих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колосових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культур розвитку </w:t>
      </w:r>
      <w:proofErr w:type="spellStart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хвороб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невиявлено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Оздоровлюють посіви під час виходу рослин </w:t>
      </w:r>
      <w:r w:rsidR="006A5C9E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трубку за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інтенсивності ураження </w:t>
      </w:r>
      <w:proofErr w:type="spellStart"/>
      <w:r w:rsidRPr="006A5C9E">
        <w:rPr>
          <w:rFonts w:ascii="Times New Roman" w:hAnsi="Times New Roman" w:cs="Times New Roman"/>
          <w:sz w:val="27"/>
          <w:szCs w:val="27"/>
          <w:lang w:val="uk-UA"/>
        </w:rPr>
        <w:t>плямистостями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1%, </w:t>
      </w:r>
      <w:proofErr w:type="spellStart"/>
      <w:r w:rsidRPr="006A5C9E">
        <w:rPr>
          <w:rFonts w:ascii="Times New Roman" w:hAnsi="Times New Roman" w:cs="Times New Roman"/>
          <w:sz w:val="27"/>
          <w:szCs w:val="27"/>
          <w:lang w:val="uk-UA"/>
        </w:rPr>
        <w:t>септоріозом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листя 5% через обприскування відповідними фунгіцидами. </w:t>
      </w:r>
    </w:p>
    <w:p w:rsidR="00074075" w:rsidRPr="006A5C9E" w:rsidRDefault="00074075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C9E">
        <w:rPr>
          <w:rFonts w:ascii="Times New Roman" w:hAnsi="Times New Roman" w:cs="Times New Roman"/>
          <w:sz w:val="27"/>
          <w:szCs w:val="27"/>
        </w:rPr>
        <w:t xml:space="preserve">Сходи </w:t>
      </w:r>
      <w:r w:rsidRPr="006A5C9E">
        <w:rPr>
          <w:rFonts w:ascii="Times New Roman" w:hAnsi="Times New Roman" w:cs="Times New Roman"/>
          <w:b/>
          <w:i/>
          <w:sz w:val="27"/>
          <w:szCs w:val="27"/>
        </w:rPr>
        <w:t>гороху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заселяють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бульбочкові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довгоносики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>,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жуки </w:t>
      </w:r>
      <w:r w:rsidR="00016CFF" w:rsidRPr="006A5C9E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піщаного </w:t>
      </w:r>
      <w:proofErr w:type="spellStart"/>
      <w:r w:rsidR="00016CFF" w:rsidRPr="006A5C9E">
        <w:rPr>
          <w:rFonts w:ascii="Times New Roman" w:hAnsi="Times New Roman" w:cs="Times New Roman"/>
          <w:b/>
          <w:sz w:val="27"/>
          <w:szCs w:val="27"/>
          <w:lang w:val="uk-UA"/>
        </w:rPr>
        <w:t>мідляка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в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Дніпропетровській та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Одеськ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ій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област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ях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A5C9E">
        <w:rPr>
          <w:rFonts w:ascii="Times New Roman" w:hAnsi="Times New Roman" w:cs="Times New Roman"/>
          <w:sz w:val="27"/>
          <w:szCs w:val="27"/>
        </w:rPr>
        <w:t xml:space="preserve">за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чисельності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0,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6A5C9E">
        <w:rPr>
          <w:rFonts w:ascii="Times New Roman" w:hAnsi="Times New Roman" w:cs="Times New Roman"/>
          <w:sz w:val="27"/>
          <w:szCs w:val="27"/>
        </w:rPr>
        <w:t>-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16CFF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16CFF" w:rsidRPr="006A5C9E">
        <w:rPr>
          <w:rFonts w:ascii="Times New Roman" w:hAnsi="Times New Roman" w:cs="Times New Roman"/>
          <w:sz w:val="27"/>
          <w:szCs w:val="27"/>
        </w:rPr>
        <w:t>екз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</w:rPr>
        <w:t xml:space="preserve">. на </w:t>
      </w:r>
      <w:proofErr w:type="spellStart"/>
      <w:proofErr w:type="gramStart"/>
      <w:r w:rsidR="00016CFF" w:rsidRPr="006A5C9E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proofErr w:type="gramEnd"/>
      <w:r w:rsidR="00016CFF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16CFF" w:rsidRPr="006A5C9E">
        <w:rPr>
          <w:rFonts w:ascii="Times New Roman" w:hAnsi="Times New Roman" w:cs="Times New Roman"/>
          <w:sz w:val="27"/>
          <w:szCs w:val="27"/>
        </w:rPr>
        <w:t>пошкодили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</w:rPr>
        <w:t xml:space="preserve"> 2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культури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слабкому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ступені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74075" w:rsidRPr="006A5C9E" w:rsidRDefault="00074075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Багаторічні</w:t>
      </w:r>
      <w:proofErr w:type="spellEnd"/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бобові</w:t>
      </w:r>
      <w:proofErr w:type="spellEnd"/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трави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повсюди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заселяють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бульбочкові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листкові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фітономус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>),</w:t>
      </w:r>
      <w:r w:rsidRPr="006C4A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C4A2C">
        <w:rPr>
          <w:rFonts w:ascii="Times New Roman" w:hAnsi="Times New Roman" w:cs="Times New Roman"/>
          <w:sz w:val="27"/>
          <w:szCs w:val="27"/>
        </w:rPr>
        <w:t>інші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довгоносики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та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клопи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>,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чисельності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0,5</w:t>
      </w:r>
      <w:r w:rsidRPr="006A5C9E">
        <w:rPr>
          <w:rFonts w:ascii="Times New Roman" w:hAnsi="Times New Roman" w:cs="Times New Roman"/>
          <w:sz w:val="27"/>
          <w:szCs w:val="27"/>
        </w:rPr>
        <w:t>-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3,5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екз</w:t>
      </w:r>
      <w:proofErr w:type="spellEnd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. на </w:t>
      </w:r>
      <w:proofErr w:type="spellStart"/>
      <w:proofErr w:type="gramStart"/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proofErr w:type="gram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пошкодили </w:t>
      </w:r>
      <w:r w:rsidRPr="006A5C9E">
        <w:rPr>
          <w:rFonts w:ascii="Times New Roman" w:hAnsi="Times New Roman" w:cs="Times New Roman"/>
          <w:sz w:val="27"/>
          <w:szCs w:val="27"/>
        </w:rPr>
        <w:t>2-1</w:t>
      </w:r>
      <w:r w:rsidR="00016CFF" w:rsidRPr="006A5C9E">
        <w:rPr>
          <w:rFonts w:ascii="Times New Roman" w:hAnsi="Times New Roman" w:cs="Times New Roman"/>
          <w:sz w:val="27"/>
          <w:szCs w:val="27"/>
          <w:lang w:val="uk-UA"/>
        </w:rPr>
        <w:t>0, в осередках Хмельницької області до 55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люцерни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Продовжується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розселення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живлення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попелиць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>.</w:t>
      </w:r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У Тернопільській області на конюшині </w:t>
      </w:r>
      <w:proofErr w:type="spellStart"/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>відмічено</w:t>
      </w:r>
      <w:proofErr w:type="spellEnd"/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розвиток </w:t>
      </w:r>
      <w:r w:rsidR="00D6797D" w:rsidRPr="006A5C9E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кореневих </w:t>
      </w:r>
      <w:proofErr w:type="spellStart"/>
      <w:r w:rsidR="00D6797D" w:rsidRPr="006A5C9E">
        <w:rPr>
          <w:rFonts w:ascii="Times New Roman" w:hAnsi="Times New Roman" w:cs="Times New Roman"/>
          <w:b/>
          <w:sz w:val="27"/>
          <w:szCs w:val="27"/>
          <w:lang w:val="uk-UA"/>
        </w:rPr>
        <w:t>гнилей</w:t>
      </w:r>
      <w:proofErr w:type="spellEnd"/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, якими на 19% обстежених площ уражено 2-5% рослин. В теплі сонячні дні звітної декади в південних та центральних областях відмічали поодинокий літ метеликів </w:t>
      </w:r>
      <w:r w:rsidR="00D6797D" w:rsidRPr="006A5C9E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городньої совки, капустяного </w:t>
      </w:r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та </w:t>
      </w:r>
      <w:r w:rsidR="00D6797D" w:rsidRPr="006A5C9E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ріпакового біланів, </w:t>
      </w:r>
      <w:proofErr w:type="spellStart"/>
      <w:r w:rsidR="00D6797D" w:rsidRPr="006A5C9E">
        <w:rPr>
          <w:rFonts w:ascii="Times New Roman" w:hAnsi="Times New Roman" w:cs="Times New Roman"/>
          <w:b/>
          <w:sz w:val="27"/>
          <w:szCs w:val="27"/>
          <w:lang w:val="uk-UA"/>
        </w:rPr>
        <w:t>чортополохівки</w:t>
      </w:r>
      <w:proofErr w:type="spellEnd"/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6797D" w:rsidRPr="006A5C9E" w:rsidRDefault="006C4A2C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074075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074075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сіх бурякосійних областях продовжується </w:t>
      </w:r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074075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ихід та концентрація </w:t>
      </w:r>
      <w:r w:rsidR="00074075" w:rsidRPr="006A5C9E">
        <w:rPr>
          <w:rFonts w:ascii="Times New Roman" w:hAnsi="Times New Roman" w:cs="Times New Roman"/>
          <w:b/>
          <w:sz w:val="27"/>
          <w:szCs w:val="27"/>
          <w:lang w:val="uk-UA"/>
        </w:rPr>
        <w:t>бурякових блішок, щитоносок</w:t>
      </w:r>
      <w:r w:rsidR="00074075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біля узбіч доріг, старих бурячищ на лободових бур’янах. </w:t>
      </w:r>
      <w:r w:rsidR="00074075" w:rsidRPr="006A5C9E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первинних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рослинах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>-господарях (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калині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жасмині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продовжується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відродження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живлення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личинок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листкової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бурякової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попелиці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>.</w:t>
      </w:r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Подекуди на осоті </w:t>
      </w:r>
      <w:proofErr w:type="spellStart"/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>відмічено</w:t>
      </w:r>
      <w:proofErr w:type="spellEnd"/>
      <w:r w:rsidR="00D6797D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живлення жуків </w:t>
      </w:r>
      <w:r w:rsidR="00D6797D" w:rsidRPr="006A5C9E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сірого бурякового довгоносика. </w:t>
      </w:r>
    </w:p>
    <w:p w:rsidR="001A43B6" w:rsidRPr="006A5C9E" w:rsidRDefault="00D6797D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Повсюди </w:t>
      </w:r>
      <w:r w:rsidRPr="006A5C9E">
        <w:rPr>
          <w:rFonts w:ascii="Times New Roman" w:hAnsi="Times New Roman" w:cs="Times New Roman"/>
          <w:b/>
          <w:i/>
          <w:sz w:val="27"/>
          <w:szCs w:val="27"/>
          <w:lang w:val="uk-UA"/>
        </w:rPr>
        <w:t>о</w:t>
      </w:r>
      <w:proofErr w:type="spellStart"/>
      <w:r w:rsidR="00074075" w:rsidRPr="006A5C9E">
        <w:rPr>
          <w:rFonts w:ascii="Times New Roman" w:hAnsi="Times New Roman" w:cs="Times New Roman"/>
          <w:b/>
          <w:i/>
          <w:sz w:val="27"/>
          <w:szCs w:val="27"/>
        </w:rPr>
        <w:t>зимий</w:t>
      </w:r>
      <w:proofErr w:type="spellEnd"/>
      <w:r w:rsidR="00074075"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b/>
          <w:i/>
          <w:sz w:val="27"/>
          <w:szCs w:val="27"/>
        </w:rPr>
        <w:t>ріпак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заселяє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ріпаковий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квіткоїд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чисельності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1-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екз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. на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рослину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який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пошкодив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1-5%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рослин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слабкому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ступені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. 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Продовжується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заселення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крайових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смуг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полів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="00074075" w:rsidRPr="006A5C9E">
        <w:rPr>
          <w:rFonts w:ascii="Times New Roman" w:hAnsi="Times New Roman" w:cs="Times New Roman"/>
          <w:sz w:val="27"/>
          <w:szCs w:val="27"/>
        </w:rPr>
        <w:t>пошкодження</w:t>
      </w:r>
      <w:proofErr w:type="spellEnd"/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16DF5">
        <w:rPr>
          <w:rFonts w:ascii="Times New Roman" w:hAnsi="Times New Roman" w:cs="Times New Roman"/>
          <w:b/>
          <w:sz w:val="27"/>
          <w:szCs w:val="27"/>
        </w:rPr>
        <w:t>хрестоцвітними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блішками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прихованохоботниками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ріпаковими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 пильщиком,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мідляком</w:t>
      </w:r>
      <w:proofErr w:type="spellEnd"/>
      <w:r w:rsidR="00D840E7" w:rsidRPr="006A5C9E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У Кіровоградській області в теплі сонячні дні </w:t>
      </w:r>
      <w:proofErr w:type="spellStart"/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відмічено</w:t>
      </w:r>
      <w:proofErr w:type="spellEnd"/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заселення посівів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оленкою</w:t>
      </w:r>
      <w:proofErr w:type="spellEnd"/>
      <w:r w:rsidR="00074075"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074075" w:rsidRPr="006A5C9E">
        <w:rPr>
          <w:rFonts w:ascii="Times New Roman" w:hAnsi="Times New Roman" w:cs="Times New Roman"/>
          <w:b/>
          <w:sz w:val="27"/>
          <w:szCs w:val="27"/>
        </w:rPr>
        <w:t>волохатою</w:t>
      </w:r>
      <w:proofErr w:type="spellEnd"/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74075" w:rsidRPr="006A5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4075" w:rsidRPr="006A5C9E" w:rsidRDefault="00074075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A5C9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більшості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ріпакосійних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областей за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існуючих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гідротермічних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показників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на </w:t>
      </w:r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озимому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ріпаку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розвивалися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пероноспороз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уражено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5-39, </w:t>
      </w:r>
      <w:proofErr w:type="spellStart"/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макс</w:t>
      </w:r>
      <w:proofErr w:type="spellEnd"/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. 55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% 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(Хмельницька обл.) обстежених 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площ і 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% рослин),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  <w:lang w:val="uk-UA"/>
        </w:rPr>
        <w:t>фомоз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15-22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% 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площ у Львівській, Рівненській, Тернопільській та Черкаській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обл.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% рослин),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  <w:lang w:val="uk-UA"/>
        </w:rPr>
        <w:t>альтернаріоз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9-13 у Запорізькій, Рівненській, Чер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>каській та Чернівецькій обл.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>осередково</w:t>
      </w:r>
      <w:proofErr w:type="spellEnd"/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до 63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% площ</w:t>
      </w:r>
      <w:r w:rsidR="00D840E7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у Кіровоградській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>% рослин)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>Осередково</w:t>
      </w:r>
      <w:proofErr w:type="spellEnd"/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в господарствах Вінницької, Дніпропетровської, Київської, Рівненської та Тернопільської областей виявлено </w:t>
      </w:r>
      <w:r w:rsidR="001A43B6" w:rsidRPr="006A5C9E">
        <w:rPr>
          <w:rFonts w:ascii="Times New Roman" w:hAnsi="Times New Roman" w:cs="Times New Roman"/>
          <w:b/>
          <w:sz w:val="27"/>
          <w:szCs w:val="27"/>
          <w:lang w:val="uk-UA"/>
        </w:rPr>
        <w:t>бактеріоз коренів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>, яким охоплено від 1 до 4% рослин у слабкому ступені на 3-7% обстежених площ.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У Дніпропетровській області 2-4% рослин уражено </w:t>
      </w:r>
      <w:r w:rsidR="001A43B6" w:rsidRPr="006A5C9E">
        <w:rPr>
          <w:rFonts w:ascii="Times New Roman" w:hAnsi="Times New Roman" w:cs="Times New Roman"/>
          <w:b/>
          <w:sz w:val="27"/>
          <w:szCs w:val="27"/>
          <w:lang w:val="uk-UA"/>
        </w:rPr>
        <w:t>білою плямистістю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, в Тернопільській 0,8-2% рослин уражено </w:t>
      </w:r>
      <w:proofErr w:type="spellStart"/>
      <w:r w:rsidR="001A43B6" w:rsidRPr="006A5C9E">
        <w:rPr>
          <w:rFonts w:ascii="Times New Roman" w:hAnsi="Times New Roman" w:cs="Times New Roman"/>
          <w:b/>
          <w:sz w:val="27"/>
          <w:szCs w:val="27"/>
          <w:lang w:val="uk-UA"/>
        </w:rPr>
        <w:t>циліндроспоріозом</w:t>
      </w:r>
      <w:proofErr w:type="spellEnd"/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>. І</w:t>
      </w:r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нтенсивність розвитку </w:t>
      </w:r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вищевказаних </w:t>
      </w:r>
      <w:proofErr w:type="spellStart"/>
      <w:r w:rsidR="001A43B6" w:rsidRPr="006A5C9E">
        <w:rPr>
          <w:rFonts w:ascii="Times New Roman" w:hAnsi="Times New Roman" w:cs="Times New Roman"/>
          <w:sz w:val="27"/>
          <w:szCs w:val="27"/>
          <w:lang w:val="uk-UA"/>
        </w:rPr>
        <w:t>хвороб</w:t>
      </w:r>
      <w:proofErr w:type="spellEnd"/>
      <w:r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знижувалась за рахунок застосування контактно-системних фунгіцидів. </w:t>
      </w:r>
    </w:p>
    <w:p w:rsidR="006A5C9E" w:rsidRPr="006A5C9E" w:rsidRDefault="00074075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C9E">
        <w:rPr>
          <w:rFonts w:ascii="Times New Roman" w:hAnsi="Times New Roman" w:cs="Times New Roman"/>
          <w:sz w:val="27"/>
          <w:szCs w:val="27"/>
        </w:rPr>
        <w:t xml:space="preserve">У </w:t>
      </w:r>
      <w:r w:rsidR="006A5C9E" w:rsidRPr="006A5C9E">
        <w:rPr>
          <w:rFonts w:ascii="Times New Roman" w:hAnsi="Times New Roman" w:cs="Times New Roman"/>
          <w:b/>
          <w:i/>
          <w:sz w:val="27"/>
          <w:szCs w:val="27"/>
          <w:lang w:val="uk-UA"/>
        </w:rPr>
        <w:t>плодових насадженнях</w:t>
      </w:r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шкодять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садові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довгоносики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заселили </w:t>
      </w:r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6A5C9E">
        <w:rPr>
          <w:rFonts w:ascii="Times New Roman" w:hAnsi="Times New Roman" w:cs="Times New Roman"/>
          <w:sz w:val="27"/>
          <w:szCs w:val="27"/>
        </w:rPr>
        <w:t>-</w:t>
      </w:r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>22</w:t>
      </w:r>
      <w:r w:rsidRPr="006A5C9E">
        <w:rPr>
          <w:rFonts w:ascii="Times New Roman" w:hAnsi="Times New Roman" w:cs="Times New Roman"/>
          <w:sz w:val="27"/>
          <w:szCs w:val="27"/>
        </w:rPr>
        <w:t xml:space="preserve">% дерев та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пошкодили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1-</w:t>
      </w:r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r w:rsidR="00C16DF5">
        <w:rPr>
          <w:rFonts w:ascii="Times New Roman" w:hAnsi="Times New Roman" w:cs="Times New Roman"/>
          <w:sz w:val="27"/>
          <w:szCs w:val="27"/>
          <w:lang w:val="uk-UA"/>
        </w:rPr>
        <w:t>бруньок</w:t>
      </w:r>
      <w:bookmarkStart w:id="0" w:name="_GoBack"/>
      <w:bookmarkEnd w:id="0"/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листокрутки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Сисні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шкідники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попелиці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кліщі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листоблішки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повсюдно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розвиваються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на 5-</w:t>
      </w:r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6A5C9E">
        <w:rPr>
          <w:rFonts w:ascii="Times New Roman" w:hAnsi="Times New Roman" w:cs="Times New Roman"/>
          <w:sz w:val="27"/>
          <w:szCs w:val="27"/>
        </w:rPr>
        <w:t>0% дерев, 3-</w:t>
      </w:r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6A5C9E">
        <w:rPr>
          <w:rFonts w:ascii="Times New Roman" w:hAnsi="Times New Roman" w:cs="Times New Roman"/>
          <w:sz w:val="27"/>
          <w:szCs w:val="27"/>
        </w:rPr>
        <w:t xml:space="preserve">%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листків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>У Чернівецькій області н</w:t>
      </w:r>
      <w:r w:rsidRPr="006A5C9E">
        <w:rPr>
          <w:rFonts w:ascii="Times New Roman" w:hAnsi="Times New Roman" w:cs="Times New Roman"/>
          <w:sz w:val="27"/>
          <w:szCs w:val="27"/>
        </w:rPr>
        <w:t xml:space="preserve">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сприйнятливих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сортах </w:t>
      </w:r>
      <w:proofErr w:type="spellStart"/>
      <w:r w:rsidRPr="006A5C9E">
        <w:rPr>
          <w:rFonts w:ascii="Times New Roman" w:hAnsi="Times New Roman" w:cs="Times New Roman"/>
          <w:b/>
          <w:i/>
          <w:sz w:val="27"/>
          <w:szCs w:val="27"/>
        </w:rPr>
        <w:t>яблуні</w:t>
      </w:r>
      <w:proofErr w:type="spellEnd"/>
      <w:r w:rsidRPr="006A5C9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відмічається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ураження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молодих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листочків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b/>
          <w:sz w:val="27"/>
          <w:szCs w:val="27"/>
        </w:rPr>
        <w:t>борошнистою</w:t>
      </w:r>
      <w:proofErr w:type="spellEnd"/>
      <w:r w:rsidRPr="006A5C9E">
        <w:rPr>
          <w:rFonts w:ascii="Times New Roman" w:hAnsi="Times New Roman" w:cs="Times New Roman"/>
          <w:b/>
          <w:sz w:val="27"/>
          <w:szCs w:val="27"/>
        </w:rPr>
        <w:t xml:space="preserve"> росою</w:t>
      </w:r>
      <w:r w:rsidR="006A5C9E" w:rsidRPr="006A5C9E">
        <w:rPr>
          <w:rFonts w:ascii="Times New Roman" w:hAnsi="Times New Roman" w:cs="Times New Roman"/>
          <w:sz w:val="27"/>
          <w:szCs w:val="27"/>
          <w:lang w:val="uk-UA"/>
        </w:rPr>
        <w:t xml:space="preserve"> (4% обстежених площ, 20% дерев, 2-3% листків)</w:t>
      </w:r>
      <w:r w:rsidRPr="006A5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97050" w:rsidRPr="006A5C9E" w:rsidRDefault="00074075" w:rsidP="006A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C9E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господарствах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здійснюється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постійний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фітосанітарний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нагляд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посівами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A5C9E">
        <w:rPr>
          <w:rFonts w:ascii="Times New Roman" w:hAnsi="Times New Roman" w:cs="Times New Roman"/>
          <w:sz w:val="27"/>
          <w:szCs w:val="27"/>
        </w:rPr>
        <w:t>сільськогосподарських</w:t>
      </w:r>
      <w:proofErr w:type="spellEnd"/>
      <w:r w:rsidRPr="006A5C9E">
        <w:rPr>
          <w:rFonts w:ascii="Times New Roman" w:hAnsi="Times New Roman" w:cs="Times New Roman"/>
          <w:sz w:val="27"/>
          <w:szCs w:val="27"/>
        </w:rPr>
        <w:t xml:space="preserve"> культур.</w:t>
      </w:r>
    </w:p>
    <w:sectPr w:rsidR="00E97050" w:rsidRPr="006A5C9E" w:rsidSect="006A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75"/>
    <w:rsid w:val="00016CFF"/>
    <w:rsid w:val="00074075"/>
    <w:rsid w:val="001A43B6"/>
    <w:rsid w:val="00444208"/>
    <w:rsid w:val="0060312A"/>
    <w:rsid w:val="006A5C9E"/>
    <w:rsid w:val="006C4A2C"/>
    <w:rsid w:val="00780742"/>
    <w:rsid w:val="00876635"/>
    <w:rsid w:val="00C16DF5"/>
    <w:rsid w:val="00C71645"/>
    <w:rsid w:val="00D6797D"/>
    <w:rsid w:val="00D840E7"/>
    <w:rsid w:val="00E97050"/>
    <w:rsid w:val="00F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1FE"/>
  <w15:chartTrackingRefBased/>
  <w15:docId w15:val="{7B6F3C4C-9250-4CA4-86B7-B7530435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Ihor</cp:lastModifiedBy>
  <cp:revision>5</cp:revision>
  <dcterms:created xsi:type="dcterms:W3CDTF">2022-04-22T06:56:00Z</dcterms:created>
  <dcterms:modified xsi:type="dcterms:W3CDTF">2022-04-22T08:53:00Z</dcterms:modified>
</cp:coreProperties>
</file>