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Фітосанітарний</w:t>
      </w:r>
      <w:proofErr w:type="spellEnd"/>
      <w:r w:rsidRPr="00A67775">
        <w:rPr>
          <w:sz w:val="28"/>
          <w:szCs w:val="28"/>
        </w:rPr>
        <w:t xml:space="preserve"> стан</w:t>
      </w:r>
    </w:p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сільськогосподарських</w:t>
      </w:r>
      <w:proofErr w:type="spellEnd"/>
      <w:r w:rsidRPr="00A67775">
        <w:rPr>
          <w:sz w:val="28"/>
          <w:szCs w:val="28"/>
        </w:rPr>
        <w:t xml:space="preserve"> </w:t>
      </w:r>
      <w:proofErr w:type="spellStart"/>
      <w:r w:rsidRPr="00A67775">
        <w:rPr>
          <w:sz w:val="28"/>
          <w:szCs w:val="28"/>
        </w:rPr>
        <w:t>рослин</w:t>
      </w:r>
      <w:proofErr w:type="spellEnd"/>
    </w:p>
    <w:p w:rsidR="00F14977" w:rsidRPr="00A67775" w:rsidRDefault="00DD4C12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F14977" w:rsidRPr="00A67775">
        <w:rPr>
          <w:sz w:val="28"/>
          <w:szCs w:val="28"/>
        </w:rPr>
        <w:t xml:space="preserve"> лютого 202</w:t>
      </w:r>
      <w:r>
        <w:rPr>
          <w:sz w:val="28"/>
          <w:szCs w:val="28"/>
          <w:lang w:val="uk-UA"/>
        </w:rPr>
        <w:t>3</w:t>
      </w:r>
      <w:r w:rsidR="00F14977" w:rsidRPr="00A67775">
        <w:rPr>
          <w:sz w:val="28"/>
          <w:szCs w:val="28"/>
        </w:rPr>
        <w:t xml:space="preserve"> року</w:t>
      </w:r>
    </w:p>
    <w:p w:rsidR="00F14977" w:rsidRPr="00A67775" w:rsidRDefault="00F14977" w:rsidP="00AC0034">
      <w:pPr>
        <w:ind w:right="1" w:firstLine="709"/>
        <w:jc w:val="both"/>
        <w:rPr>
          <w:bCs/>
          <w:sz w:val="28"/>
          <w:szCs w:val="28"/>
          <w:shd w:val="clear" w:color="auto" w:fill="FFFFFF"/>
        </w:rPr>
      </w:pPr>
    </w:p>
    <w:p w:rsidR="00F14977" w:rsidRPr="00EC1865" w:rsidRDefault="0035297F" w:rsidP="00AC0034">
      <w:pPr>
        <w:ind w:right="1" w:firstLine="709"/>
        <w:jc w:val="both"/>
        <w:rPr>
          <w:rStyle w:val="a4"/>
          <w:b w:val="0"/>
          <w:sz w:val="28"/>
          <w:szCs w:val="28"/>
          <w:lang w:val="uk-UA"/>
        </w:rPr>
      </w:pPr>
      <w:proofErr w:type="spellStart"/>
      <w:r w:rsidRPr="00EC1865">
        <w:rPr>
          <w:bCs/>
          <w:sz w:val="28"/>
          <w:szCs w:val="28"/>
          <w:shd w:val="clear" w:color="auto" w:fill="FFFFFF"/>
          <w:lang w:val="uk-UA"/>
        </w:rPr>
        <w:t>Агрокліматичні</w:t>
      </w:r>
      <w:proofErr w:type="spellEnd"/>
      <w:r w:rsidRPr="00EC1865">
        <w:rPr>
          <w:bCs/>
          <w:sz w:val="28"/>
          <w:szCs w:val="28"/>
          <w:shd w:val="clear" w:color="auto" w:fill="FFFFFF"/>
          <w:lang w:val="uk-UA"/>
        </w:rPr>
        <w:t xml:space="preserve"> умови звітного періоду </w:t>
      </w:r>
      <w:r w:rsidRPr="00EC1865">
        <w:rPr>
          <w:bCs/>
          <w:sz w:val="28"/>
          <w:szCs w:val="28"/>
          <w:lang w:val="uk-UA"/>
        </w:rPr>
        <w:t>(</w:t>
      </w:r>
      <w:r w:rsidR="002B169C" w:rsidRPr="00EC1865">
        <w:rPr>
          <w:rStyle w:val="docdata"/>
          <w:sz w:val="28"/>
          <w:szCs w:val="28"/>
          <w:lang w:val="uk-UA"/>
        </w:rPr>
        <w:t xml:space="preserve">коливання добових </w:t>
      </w:r>
      <w:r w:rsidR="002B169C" w:rsidRPr="00EC1865">
        <w:rPr>
          <w:sz w:val="28"/>
          <w:szCs w:val="28"/>
          <w:lang w:val="uk-UA"/>
        </w:rPr>
        <w:t>температур повітря, опади у вигляді снігу, сталий</w:t>
      </w:r>
      <w:r w:rsidR="006C5519">
        <w:rPr>
          <w:sz w:val="28"/>
          <w:szCs w:val="28"/>
          <w:lang w:val="uk-UA"/>
        </w:rPr>
        <w:t xml:space="preserve"> та</w:t>
      </w:r>
      <w:r w:rsidR="002B169C" w:rsidRPr="00EC1865">
        <w:rPr>
          <w:sz w:val="28"/>
          <w:szCs w:val="28"/>
          <w:lang w:val="uk-UA"/>
        </w:rPr>
        <w:t xml:space="preserve"> </w:t>
      </w:r>
      <w:r w:rsidR="006C5519">
        <w:rPr>
          <w:sz w:val="28"/>
          <w:szCs w:val="28"/>
          <w:lang w:val="uk-UA"/>
        </w:rPr>
        <w:t xml:space="preserve">подекуди </w:t>
      </w:r>
      <w:r w:rsidR="002B169C" w:rsidRPr="00EC1865">
        <w:rPr>
          <w:sz w:val="28"/>
          <w:szCs w:val="28"/>
          <w:lang w:val="uk-UA"/>
        </w:rPr>
        <w:t>нерівномірний сніговий покрив</w:t>
      </w:r>
      <w:r w:rsidRPr="00EC1865">
        <w:rPr>
          <w:bCs/>
          <w:sz w:val="28"/>
          <w:szCs w:val="28"/>
          <w:lang w:val="uk-UA"/>
        </w:rPr>
        <w:t xml:space="preserve">), не сприяли зростанню заселеності та чисельності мишоподібних гризунів ні за рахунок розмноження, ні за рахунок міграції </w:t>
      </w:r>
      <w:r w:rsidRPr="00EC1865">
        <w:rPr>
          <w:rStyle w:val="a4"/>
          <w:b w:val="0"/>
          <w:sz w:val="28"/>
          <w:szCs w:val="28"/>
          <w:lang w:val="uk-UA"/>
        </w:rPr>
        <w:t xml:space="preserve">у посівах сільськогосподарських культур. </w:t>
      </w:r>
    </w:p>
    <w:p w:rsidR="0035297F" w:rsidRPr="00F4202E" w:rsidRDefault="00A57A23" w:rsidP="00F4202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57A23">
        <w:rPr>
          <w:rFonts w:eastAsia="Calibri"/>
          <w:sz w:val="28"/>
          <w:szCs w:val="28"/>
          <w:lang w:val="uk-UA" w:eastAsia="en-US"/>
        </w:rPr>
        <w:t xml:space="preserve">За даними моніторингу, проведеного спеціалістами управлінь </w:t>
      </w:r>
      <w:proofErr w:type="spellStart"/>
      <w:r w:rsidRPr="00A57A23">
        <w:rPr>
          <w:rFonts w:eastAsia="Calibri"/>
          <w:sz w:val="28"/>
          <w:szCs w:val="28"/>
          <w:lang w:val="uk-UA" w:eastAsia="en-US"/>
        </w:rPr>
        <w:t>фітосанітарної</w:t>
      </w:r>
      <w:proofErr w:type="spellEnd"/>
      <w:r w:rsidRPr="00A57A23">
        <w:rPr>
          <w:rFonts w:eastAsia="Calibri"/>
          <w:sz w:val="28"/>
          <w:szCs w:val="28"/>
          <w:lang w:val="uk-UA" w:eastAsia="en-US"/>
        </w:rPr>
        <w:t xml:space="preserve"> безпеки в областях встановлено, що </w:t>
      </w:r>
      <w:r w:rsidRPr="00A57A23">
        <w:rPr>
          <w:rFonts w:eastAsia="Calibri"/>
          <w:b/>
          <w:sz w:val="28"/>
          <w:szCs w:val="28"/>
          <w:lang w:val="uk-UA" w:eastAsia="en-US"/>
        </w:rPr>
        <w:t>мишоподібними гризунами</w:t>
      </w:r>
      <w:r w:rsidRPr="00A57A23">
        <w:rPr>
          <w:rFonts w:eastAsia="Calibri"/>
          <w:sz w:val="28"/>
          <w:szCs w:val="28"/>
          <w:lang w:val="uk-UA" w:eastAsia="en-US"/>
        </w:rPr>
        <w:t xml:space="preserve"> на </w:t>
      </w:r>
      <w:r>
        <w:rPr>
          <w:rFonts w:eastAsia="Calibri"/>
          <w:sz w:val="28"/>
          <w:szCs w:val="28"/>
          <w:lang w:val="uk-UA" w:eastAsia="en-US"/>
        </w:rPr>
        <w:t>6</w:t>
      </w:r>
      <w:r w:rsidRPr="00A57A23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42</w:t>
      </w:r>
      <w:r w:rsidRPr="00A57A23">
        <w:rPr>
          <w:rFonts w:eastAsia="Calibri"/>
          <w:sz w:val="28"/>
          <w:szCs w:val="28"/>
          <w:lang w:val="uk-UA" w:eastAsia="en-US"/>
        </w:rPr>
        <w:t>% обстежених площ</w:t>
      </w:r>
      <w:r w:rsidR="00726CFB">
        <w:rPr>
          <w:rFonts w:eastAsia="Calibri"/>
          <w:sz w:val="28"/>
          <w:szCs w:val="28"/>
          <w:lang w:val="uk-UA" w:eastAsia="en-US"/>
        </w:rPr>
        <w:t>ах</w:t>
      </w:r>
      <w:r w:rsidRPr="00A57A23">
        <w:rPr>
          <w:rFonts w:eastAsia="Calibri"/>
          <w:b/>
          <w:i/>
          <w:sz w:val="28"/>
          <w:szCs w:val="28"/>
          <w:lang w:val="uk-UA" w:eastAsia="en-US"/>
        </w:rPr>
        <w:t xml:space="preserve"> озимої пшениці </w:t>
      </w:r>
      <w:r w:rsidRPr="00A57A23">
        <w:rPr>
          <w:rFonts w:eastAsia="Calibri"/>
          <w:sz w:val="28"/>
          <w:szCs w:val="28"/>
          <w:lang w:val="uk-UA" w:eastAsia="en-US"/>
        </w:rPr>
        <w:t xml:space="preserve">обліковують </w:t>
      </w:r>
      <w:r w:rsidR="00DA2655">
        <w:rPr>
          <w:rFonts w:eastAsia="Calibri"/>
          <w:sz w:val="28"/>
          <w:szCs w:val="28"/>
          <w:lang w:val="uk-UA" w:eastAsia="en-US"/>
        </w:rPr>
        <w:t xml:space="preserve">від поодиноких жилих колоній до </w:t>
      </w:r>
      <w:r w:rsidRPr="00A57A23">
        <w:rPr>
          <w:rFonts w:eastAsia="Calibri"/>
          <w:sz w:val="28"/>
          <w:szCs w:val="28"/>
          <w:lang w:val="uk-UA" w:eastAsia="en-US"/>
        </w:rPr>
        <w:t>1-</w:t>
      </w:r>
      <w:r w:rsidR="00DA2655">
        <w:rPr>
          <w:rFonts w:eastAsia="Calibri"/>
          <w:sz w:val="28"/>
          <w:szCs w:val="28"/>
          <w:lang w:val="uk-UA" w:eastAsia="en-US"/>
        </w:rPr>
        <w:t xml:space="preserve">2, </w:t>
      </w:r>
      <w:proofErr w:type="spellStart"/>
      <w:r w:rsidR="00DA2655">
        <w:rPr>
          <w:rFonts w:eastAsia="Calibri"/>
          <w:sz w:val="28"/>
          <w:szCs w:val="28"/>
          <w:lang w:val="uk-UA" w:eastAsia="en-US"/>
        </w:rPr>
        <w:t>макс</w:t>
      </w:r>
      <w:proofErr w:type="spellEnd"/>
      <w:r w:rsidR="00DA2655">
        <w:rPr>
          <w:rFonts w:eastAsia="Calibri"/>
          <w:sz w:val="28"/>
          <w:szCs w:val="28"/>
          <w:lang w:val="uk-UA" w:eastAsia="en-US"/>
        </w:rPr>
        <w:t xml:space="preserve">. 4 </w:t>
      </w:r>
      <w:r w:rsidR="00DA2655" w:rsidRPr="00A57A23">
        <w:rPr>
          <w:rFonts w:eastAsia="Calibri"/>
          <w:sz w:val="28"/>
          <w:szCs w:val="28"/>
          <w:lang w:val="uk-UA" w:eastAsia="en-US"/>
        </w:rPr>
        <w:t>з 3-</w:t>
      </w:r>
      <w:r w:rsidR="00DA2655">
        <w:rPr>
          <w:rFonts w:eastAsia="Calibri"/>
          <w:sz w:val="28"/>
          <w:szCs w:val="28"/>
          <w:lang w:val="uk-UA" w:eastAsia="en-US"/>
        </w:rPr>
        <w:t>6</w:t>
      </w:r>
      <w:r w:rsidR="00DA2655" w:rsidRPr="00A57A23">
        <w:rPr>
          <w:rFonts w:eastAsia="Calibri"/>
          <w:sz w:val="28"/>
          <w:szCs w:val="28"/>
          <w:lang w:val="uk-UA" w:eastAsia="en-US"/>
        </w:rPr>
        <w:t xml:space="preserve"> жилими норами</w:t>
      </w:r>
      <w:r w:rsidR="00DA2655">
        <w:rPr>
          <w:rFonts w:eastAsia="Calibri"/>
          <w:sz w:val="28"/>
          <w:szCs w:val="28"/>
          <w:lang w:val="uk-UA" w:eastAsia="en-US"/>
        </w:rPr>
        <w:t xml:space="preserve"> в окремих господарствах Миколаївської області. </w:t>
      </w:r>
      <w:r w:rsidR="00DA2655" w:rsidRPr="00B36417">
        <w:rPr>
          <w:sz w:val="28"/>
          <w:szCs w:val="28"/>
          <w:lang w:val="uk-UA" w:eastAsia="uk-UA"/>
        </w:rPr>
        <w:t xml:space="preserve">У посівах </w:t>
      </w:r>
      <w:r w:rsidR="00DA2655" w:rsidRPr="00B36417">
        <w:rPr>
          <w:b/>
          <w:i/>
          <w:sz w:val="28"/>
          <w:szCs w:val="28"/>
          <w:lang w:val="uk-UA" w:eastAsia="uk-UA"/>
        </w:rPr>
        <w:t>озимого ріпаку</w:t>
      </w:r>
      <w:r w:rsidR="00DA2655" w:rsidRPr="00B36417">
        <w:rPr>
          <w:sz w:val="28"/>
          <w:szCs w:val="28"/>
          <w:lang w:val="uk-UA" w:eastAsia="uk-UA"/>
        </w:rPr>
        <w:t xml:space="preserve"> </w:t>
      </w:r>
      <w:r w:rsidR="00DA2655" w:rsidRPr="00EC1865">
        <w:rPr>
          <w:sz w:val="28"/>
          <w:szCs w:val="28"/>
          <w:lang w:val="uk-UA" w:eastAsia="uk-UA"/>
        </w:rPr>
        <w:t xml:space="preserve">на </w:t>
      </w:r>
      <w:r w:rsidR="00DA2655">
        <w:rPr>
          <w:sz w:val="28"/>
          <w:szCs w:val="28"/>
          <w:lang w:val="uk-UA" w:eastAsia="uk-UA"/>
        </w:rPr>
        <w:t>8</w:t>
      </w:r>
      <w:r w:rsidR="00DA2655" w:rsidRPr="00EC1865">
        <w:rPr>
          <w:sz w:val="28"/>
          <w:szCs w:val="28"/>
          <w:lang w:val="uk-UA" w:eastAsia="uk-UA"/>
        </w:rPr>
        <w:t>-</w:t>
      </w:r>
      <w:r w:rsidR="00DA2655">
        <w:rPr>
          <w:sz w:val="28"/>
          <w:szCs w:val="28"/>
          <w:lang w:val="uk-UA" w:eastAsia="uk-UA"/>
        </w:rPr>
        <w:t xml:space="preserve">38, </w:t>
      </w:r>
      <w:proofErr w:type="spellStart"/>
      <w:r w:rsidR="00DA2655">
        <w:rPr>
          <w:sz w:val="28"/>
          <w:szCs w:val="28"/>
          <w:lang w:val="uk-UA" w:eastAsia="uk-UA"/>
        </w:rPr>
        <w:t>макс</w:t>
      </w:r>
      <w:proofErr w:type="spellEnd"/>
      <w:r w:rsidR="00DA2655">
        <w:rPr>
          <w:sz w:val="28"/>
          <w:szCs w:val="28"/>
          <w:lang w:val="uk-UA" w:eastAsia="uk-UA"/>
        </w:rPr>
        <w:t>. 63</w:t>
      </w:r>
      <w:r w:rsidR="00DA2655" w:rsidRPr="00B36417">
        <w:rPr>
          <w:sz w:val="28"/>
          <w:szCs w:val="28"/>
          <w:lang w:val="uk-UA" w:eastAsia="uk-UA"/>
        </w:rPr>
        <w:t xml:space="preserve">% </w:t>
      </w:r>
      <w:r w:rsidR="00DA2655">
        <w:rPr>
          <w:sz w:val="28"/>
          <w:szCs w:val="28"/>
          <w:lang w:val="uk-UA" w:eastAsia="uk-UA"/>
        </w:rPr>
        <w:t xml:space="preserve">(Кіровоградська обл.) </w:t>
      </w:r>
      <w:r w:rsidR="00DA2655" w:rsidRPr="00B36417">
        <w:rPr>
          <w:sz w:val="28"/>
          <w:szCs w:val="28"/>
          <w:lang w:val="uk-UA" w:eastAsia="uk-UA"/>
        </w:rPr>
        <w:t>обстежених площ, середня чисельність ш</w:t>
      </w:r>
      <w:r w:rsidR="00DA2655" w:rsidRPr="00EC1865">
        <w:rPr>
          <w:sz w:val="28"/>
          <w:szCs w:val="28"/>
          <w:lang w:val="uk-UA" w:eastAsia="uk-UA"/>
        </w:rPr>
        <w:t>кідника становила 1-2</w:t>
      </w:r>
      <w:r w:rsidR="00DA2655">
        <w:rPr>
          <w:sz w:val="28"/>
          <w:szCs w:val="28"/>
          <w:lang w:val="uk-UA" w:eastAsia="uk-UA"/>
        </w:rPr>
        <w:t xml:space="preserve">, </w:t>
      </w:r>
      <w:proofErr w:type="spellStart"/>
      <w:r w:rsidR="00DA2655">
        <w:rPr>
          <w:sz w:val="28"/>
          <w:szCs w:val="28"/>
          <w:lang w:val="uk-UA" w:eastAsia="uk-UA"/>
        </w:rPr>
        <w:t>макс</w:t>
      </w:r>
      <w:proofErr w:type="spellEnd"/>
      <w:r w:rsidR="00DA2655">
        <w:rPr>
          <w:sz w:val="28"/>
          <w:szCs w:val="28"/>
          <w:lang w:val="uk-UA" w:eastAsia="uk-UA"/>
        </w:rPr>
        <w:t>. 3 у Волинській, Дніпропетровській та Чернівецькій областях та 5</w:t>
      </w:r>
      <w:r w:rsidR="00DA2655" w:rsidRPr="00EC1865">
        <w:rPr>
          <w:sz w:val="28"/>
          <w:szCs w:val="28"/>
          <w:lang w:val="uk-UA" w:eastAsia="uk-UA"/>
        </w:rPr>
        <w:t xml:space="preserve"> </w:t>
      </w:r>
      <w:r w:rsidR="00DA2655">
        <w:rPr>
          <w:sz w:val="28"/>
          <w:szCs w:val="28"/>
          <w:lang w:val="uk-UA" w:eastAsia="uk-UA"/>
        </w:rPr>
        <w:t xml:space="preserve">жилих </w:t>
      </w:r>
      <w:r w:rsidR="00DA2655" w:rsidRPr="00EC1865">
        <w:rPr>
          <w:sz w:val="28"/>
          <w:szCs w:val="28"/>
          <w:lang w:val="uk-UA" w:eastAsia="uk-UA"/>
        </w:rPr>
        <w:t xml:space="preserve">колонії на гектар з </w:t>
      </w:r>
      <w:r w:rsidR="00DA2655">
        <w:rPr>
          <w:sz w:val="28"/>
          <w:szCs w:val="28"/>
          <w:lang w:val="uk-UA" w:eastAsia="uk-UA"/>
        </w:rPr>
        <w:t>2</w:t>
      </w:r>
      <w:r w:rsidR="00DA2655" w:rsidRPr="00EC1865">
        <w:rPr>
          <w:sz w:val="28"/>
          <w:szCs w:val="28"/>
          <w:lang w:val="uk-UA" w:eastAsia="uk-UA"/>
        </w:rPr>
        <w:t>-</w:t>
      </w:r>
      <w:r w:rsidR="00DA2655">
        <w:rPr>
          <w:sz w:val="28"/>
          <w:szCs w:val="28"/>
          <w:lang w:val="uk-UA" w:eastAsia="uk-UA"/>
        </w:rPr>
        <w:t>7</w:t>
      </w:r>
      <w:r w:rsidR="00DA2655" w:rsidRPr="00EC1865">
        <w:rPr>
          <w:sz w:val="28"/>
          <w:szCs w:val="28"/>
          <w:lang w:val="uk-UA" w:eastAsia="uk-UA"/>
        </w:rPr>
        <w:t xml:space="preserve"> жилими норами</w:t>
      </w:r>
      <w:r w:rsidR="00DA2655">
        <w:rPr>
          <w:sz w:val="28"/>
          <w:szCs w:val="28"/>
          <w:lang w:val="uk-UA" w:eastAsia="uk-UA"/>
        </w:rPr>
        <w:t xml:space="preserve"> у Миколаївській області. </w:t>
      </w:r>
      <w:r w:rsidRPr="00A57A23">
        <w:rPr>
          <w:rFonts w:eastAsia="Calibri"/>
          <w:sz w:val="28"/>
          <w:szCs w:val="28"/>
          <w:lang w:val="uk-UA" w:eastAsia="en-US"/>
        </w:rPr>
        <w:t xml:space="preserve">В заселених гризунами </w:t>
      </w:r>
      <w:r w:rsidRPr="00A57A23">
        <w:rPr>
          <w:rFonts w:eastAsia="Calibri"/>
          <w:b/>
          <w:i/>
          <w:sz w:val="28"/>
          <w:szCs w:val="28"/>
          <w:lang w:val="uk-UA" w:eastAsia="en-US"/>
        </w:rPr>
        <w:t>багаторічних травах, неорних землях</w:t>
      </w:r>
      <w:r w:rsidR="00DA2655">
        <w:rPr>
          <w:rFonts w:eastAsia="Calibri"/>
          <w:b/>
          <w:i/>
          <w:sz w:val="28"/>
          <w:szCs w:val="28"/>
          <w:lang w:val="uk-UA" w:eastAsia="en-US"/>
        </w:rPr>
        <w:t xml:space="preserve">, </w:t>
      </w:r>
      <w:r w:rsidR="00DA2655" w:rsidRPr="00DA2655">
        <w:rPr>
          <w:rFonts w:eastAsia="Calibri"/>
          <w:sz w:val="28"/>
          <w:szCs w:val="28"/>
          <w:lang w:val="uk-UA" w:eastAsia="en-US"/>
        </w:rPr>
        <w:t>місцях резервацій</w:t>
      </w:r>
      <w:r w:rsidRPr="00A57A23">
        <w:rPr>
          <w:rFonts w:eastAsia="Calibri"/>
          <w:sz w:val="28"/>
          <w:szCs w:val="28"/>
          <w:lang w:val="uk-UA" w:eastAsia="en-US"/>
        </w:rPr>
        <w:t xml:space="preserve"> мають місце 2-</w:t>
      </w:r>
      <w:r w:rsidR="00DA2655">
        <w:rPr>
          <w:rFonts w:eastAsia="Calibri"/>
          <w:sz w:val="28"/>
          <w:szCs w:val="28"/>
          <w:lang w:val="uk-UA" w:eastAsia="en-US"/>
        </w:rPr>
        <w:t>4</w:t>
      </w:r>
      <w:r w:rsidRPr="00A57A23">
        <w:rPr>
          <w:rFonts w:eastAsia="Calibri"/>
          <w:sz w:val="28"/>
          <w:szCs w:val="28"/>
          <w:lang w:val="uk-UA" w:eastAsia="en-US"/>
        </w:rPr>
        <w:t xml:space="preserve">, в осередках </w:t>
      </w:r>
      <w:r w:rsidR="00DA2655">
        <w:rPr>
          <w:rFonts w:eastAsia="Calibri"/>
          <w:sz w:val="28"/>
          <w:szCs w:val="28"/>
          <w:lang w:val="uk-UA" w:eastAsia="en-US"/>
        </w:rPr>
        <w:t>Дніпропетровської, Кіровоградської</w:t>
      </w:r>
      <w:r w:rsidRPr="00A57A23">
        <w:rPr>
          <w:rFonts w:eastAsia="Calibri"/>
          <w:sz w:val="28"/>
          <w:szCs w:val="28"/>
          <w:lang w:val="uk-UA" w:eastAsia="en-US"/>
        </w:rPr>
        <w:t xml:space="preserve"> та </w:t>
      </w:r>
      <w:r w:rsidR="00DA2655">
        <w:rPr>
          <w:rFonts w:eastAsia="Calibri"/>
          <w:sz w:val="28"/>
          <w:szCs w:val="28"/>
          <w:lang w:val="uk-UA" w:eastAsia="en-US"/>
        </w:rPr>
        <w:t>Рівненської</w:t>
      </w:r>
      <w:r w:rsidRPr="00A57A23">
        <w:rPr>
          <w:rFonts w:eastAsia="Calibri"/>
          <w:sz w:val="28"/>
          <w:szCs w:val="28"/>
          <w:lang w:val="uk-UA" w:eastAsia="en-US"/>
        </w:rPr>
        <w:t xml:space="preserve"> областей </w:t>
      </w:r>
      <w:r w:rsidR="00C30D1A">
        <w:rPr>
          <w:rFonts w:eastAsia="Calibri"/>
          <w:sz w:val="28"/>
          <w:szCs w:val="28"/>
          <w:lang w:val="uk-UA" w:eastAsia="en-US"/>
        </w:rPr>
        <w:t xml:space="preserve">до </w:t>
      </w:r>
      <w:r w:rsidR="00DA2655">
        <w:rPr>
          <w:rFonts w:eastAsia="Calibri"/>
          <w:sz w:val="28"/>
          <w:szCs w:val="28"/>
          <w:lang w:val="uk-UA" w:eastAsia="en-US"/>
        </w:rPr>
        <w:t>5</w:t>
      </w:r>
      <w:r w:rsidRPr="00A57A23">
        <w:rPr>
          <w:rFonts w:eastAsia="Calibri"/>
          <w:sz w:val="28"/>
          <w:szCs w:val="28"/>
          <w:lang w:val="uk-UA" w:eastAsia="en-US"/>
        </w:rPr>
        <w:t xml:space="preserve"> жилих колоній на гектарі з </w:t>
      </w:r>
      <w:r w:rsidR="00DA2655">
        <w:rPr>
          <w:rFonts w:eastAsia="Calibri"/>
          <w:sz w:val="28"/>
          <w:szCs w:val="28"/>
          <w:lang w:val="uk-UA" w:eastAsia="en-US"/>
        </w:rPr>
        <w:t>3</w:t>
      </w:r>
      <w:r w:rsidRPr="00A57A23">
        <w:rPr>
          <w:rFonts w:eastAsia="Calibri"/>
          <w:sz w:val="28"/>
          <w:szCs w:val="28"/>
          <w:lang w:val="uk-UA" w:eastAsia="en-US"/>
        </w:rPr>
        <w:t>-</w:t>
      </w:r>
      <w:r w:rsidR="00DA2655">
        <w:rPr>
          <w:rFonts w:eastAsia="Calibri"/>
          <w:sz w:val="28"/>
          <w:szCs w:val="28"/>
          <w:lang w:val="uk-UA" w:eastAsia="en-US"/>
        </w:rPr>
        <w:t>6</w:t>
      </w:r>
      <w:r w:rsidRPr="00A57A23">
        <w:rPr>
          <w:rFonts w:eastAsia="Calibri"/>
          <w:sz w:val="28"/>
          <w:szCs w:val="28"/>
          <w:lang w:val="uk-UA" w:eastAsia="en-US"/>
        </w:rPr>
        <w:t xml:space="preserve"> жилими норами на</w:t>
      </w:r>
      <w:r w:rsidR="00F4202E">
        <w:rPr>
          <w:rFonts w:eastAsia="Calibri"/>
          <w:sz w:val="28"/>
          <w:szCs w:val="28"/>
          <w:lang w:val="uk-UA" w:eastAsia="en-US"/>
        </w:rPr>
        <w:t xml:space="preserve">         </w:t>
      </w:r>
      <w:r w:rsidRPr="00A57A23">
        <w:rPr>
          <w:rFonts w:eastAsia="Calibri"/>
          <w:sz w:val="28"/>
          <w:szCs w:val="28"/>
          <w:lang w:val="uk-UA" w:eastAsia="en-US"/>
        </w:rPr>
        <w:t xml:space="preserve"> </w:t>
      </w:r>
      <w:r w:rsidR="00DA2655">
        <w:rPr>
          <w:rFonts w:eastAsia="Calibri"/>
          <w:sz w:val="28"/>
          <w:szCs w:val="28"/>
          <w:lang w:val="uk-UA" w:eastAsia="en-US"/>
        </w:rPr>
        <w:t>36</w:t>
      </w:r>
      <w:r w:rsidRPr="00A57A23">
        <w:rPr>
          <w:rFonts w:eastAsia="Calibri"/>
          <w:sz w:val="28"/>
          <w:szCs w:val="28"/>
          <w:lang w:val="uk-UA" w:eastAsia="en-US"/>
        </w:rPr>
        <w:t>-</w:t>
      </w:r>
      <w:r w:rsidR="00DA2655">
        <w:rPr>
          <w:rFonts w:eastAsia="Calibri"/>
          <w:sz w:val="28"/>
          <w:szCs w:val="28"/>
          <w:lang w:val="uk-UA" w:eastAsia="en-US"/>
        </w:rPr>
        <w:t>48</w:t>
      </w:r>
      <w:r w:rsidRPr="00A57A23">
        <w:rPr>
          <w:rFonts w:eastAsia="Calibri"/>
          <w:sz w:val="28"/>
          <w:szCs w:val="28"/>
          <w:lang w:val="uk-UA" w:eastAsia="en-US"/>
        </w:rPr>
        <w:t xml:space="preserve">% обстежених площ. </w:t>
      </w:r>
      <w:r w:rsidR="00B36417" w:rsidRPr="00EC1865">
        <w:rPr>
          <w:rStyle w:val="docdata"/>
          <w:sz w:val="28"/>
          <w:szCs w:val="28"/>
          <w:lang w:val="uk-UA"/>
        </w:rPr>
        <w:t xml:space="preserve">У видовому складі на площах зайнятих під озиминою переважає </w:t>
      </w:r>
      <w:r w:rsidR="00B36417" w:rsidRPr="00EC1865">
        <w:rPr>
          <w:rStyle w:val="docdata"/>
          <w:b/>
          <w:sz w:val="28"/>
          <w:szCs w:val="28"/>
          <w:lang w:val="uk-UA"/>
        </w:rPr>
        <w:t>полівка</w:t>
      </w:r>
      <w:r w:rsidR="00A67775" w:rsidRPr="00EC1865">
        <w:rPr>
          <w:rStyle w:val="docdata"/>
          <w:b/>
          <w:sz w:val="28"/>
          <w:szCs w:val="28"/>
          <w:lang w:val="uk-UA"/>
        </w:rPr>
        <w:t xml:space="preserve"> звичайна</w:t>
      </w:r>
      <w:r w:rsidR="00A67775" w:rsidRPr="00EC1865">
        <w:rPr>
          <w:rStyle w:val="docdata"/>
          <w:sz w:val="28"/>
          <w:szCs w:val="28"/>
          <w:lang w:val="uk-UA"/>
        </w:rPr>
        <w:t xml:space="preserve">, </w:t>
      </w:r>
      <w:r w:rsidR="00B36417" w:rsidRPr="00EC1865">
        <w:rPr>
          <w:rStyle w:val="docdata"/>
          <w:sz w:val="28"/>
          <w:szCs w:val="28"/>
          <w:lang w:val="uk-UA"/>
        </w:rPr>
        <w:t xml:space="preserve">в інших стаціях - </w:t>
      </w:r>
      <w:r w:rsidR="00B36417" w:rsidRPr="00EC1865">
        <w:rPr>
          <w:rStyle w:val="docdata"/>
          <w:b/>
          <w:sz w:val="28"/>
          <w:szCs w:val="28"/>
          <w:lang w:val="uk-UA"/>
        </w:rPr>
        <w:t>польова</w:t>
      </w:r>
      <w:r w:rsidR="00B36417" w:rsidRPr="00EC1865">
        <w:rPr>
          <w:rStyle w:val="docdata"/>
          <w:sz w:val="28"/>
          <w:szCs w:val="28"/>
          <w:lang w:val="uk-UA"/>
        </w:rPr>
        <w:t xml:space="preserve"> та </w:t>
      </w:r>
      <w:r w:rsidR="00411421" w:rsidRPr="00EC1865">
        <w:rPr>
          <w:rStyle w:val="docdata"/>
          <w:b/>
          <w:sz w:val="28"/>
          <w:szCs w:val="28"/>
          <w:lang w:val="uk-UA"/>
        </w:rPr>
        <w:t>лісова</w:t>
      </w:r>
      <w:r w:rsidR="00B36417" w:rsidRPr="00EC1865">
        <w:rPr>
          <w:rStyle w:val="docdata"/>
          <w:sz w:val="28"/>
          <w:szCs w:val="28"/>
          <w:lang w:val="uk-UA"/>
        </w:rPr>
        <w:t xml:space="preserve">, </w:t>
      </w:r>
      <w:proofErr w:type="spellStart"/>
      <w:r w:rsidR="00B36417" w:rsidRPr="00EC1865">
        <w:rPr>
          <w:rStyle w:val="docdata"/>
          <w:sz w:val="28"/>
          <w:szCs w:val="28"/>
          <w:lang w:val="uk-UA"/>
        </w:rPr>
        <w:t>осередково</w:t>
      </w:r>
      <w:proofErr w:type="spellEnd"/>
      <w:r w:rsidR="00B36417" w:rsidRPr="00EC1865">
        <w:rPr>
          <w:rStyle w:val="docdata"/>
          <w:sz w:val="28"/>
          <w:szCs w:val="28"/>
          <w:lang w:val="uk-UA"/>
        </w:rPr>
        <w:t xml:space="preserve"> </w:t>
      </w:r>
      <w:r w:rsidR="006C5519">
        <w:rPr>
          <w:rStyle w:val="docdata"/>
          <w:sz w:val="28"/>
          <w:szCs w:val="28"/>
          <w:lang w:val="uk-UA"/>
        </w:rPr>
        <w:t xml:space="preserve">у південних та центральних областях </w:t>
      </w:r>
      <w:r w:rsidR="00B36417" w:rsidRPr="00EC1865">
        <w:rPr>
          <w:rStyle w:val="docdata"/>
          <w:sz w:val="28"/>
          <w:szCs w:val="28"/>
          <w:lang w:val="uk-UA"/>
        </w:rPr>
        <w:t xml:space="preserve">– </w:t>
      </w:r>
      <w:r w:rsidR="00B36417" w:rsidRPr="00EC1865">
        <w:rPr>
          <w:rStyle w:val="docdata"/>
          <w:b/>
          <w:sz w:val="28"/>
          <w:szCs w:val="28"/>
          <w:lang w:val="uk-UA"/>
        </w:rPr>
        <w:t>курганчикова</w:t>
      </w:r>
      <w:r w:rsidR="00411421" w:rsidRPr="00EC1865">
        <w:rPr>
          <w:rStyle w:val="docdata"/>
          <w:b/>
          <w:sz w:val="28"/>
          <w:szCs w:val="28"/>
          <w:lang w:val="uk-UA"/>
        </w:rPr>
        <w:t xml:space="preserve"> </w:t>
      </w:r>
      <w:r w:rsidR="00411421" w:rsidRPr="00EC1865">
        <w:rPr>
          <w:rStyle w:val="docdata"/>
          <w:sz w:val="28"/>
          <w:szCs w:val="28"/>
          <w:lang w:val="uk-UA"/>
        </w:rPr>
        <w:t>миші</w:t>
      </w:r>
      <w:r w:rsidR="00B36417" w:rsidRPr="00EC1865">
        <w:rPr>
          <w:rStyle w:val="docdata"/>
          <w:sz w:val="28"/>
          <w:szCs w:val="28"/>
          <w:lang w:val="uk-UA"/>
        </w:rPr>
        <w:t>.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чисельності (3-5 жилих колоній на гектар) здійснювати винищувальні заходи через внесення в жилі </w:t>
      </w:r>
      <w:proofErr w:type="spellStart"/>
      <w:r w:rsidRPr="00EC1865">
        <w:rPr>
          <w:sz w:val="28"/>
          <w:szCs w:val="28"/>
          <w:lang w:val="uk-UA"/>
        </w:rPr>
        <w:t>нори</w:t>
      </w:r>
      <w:proofErr w:type="spellEnd"/>
      <w:r w:rsidRPr="00EC1865">
        <w:rPr>
          <w:sz w:val="28"/>
          <w:szCs w:val="28"/>
          <w:lang w:val="uk-UA"/>
        </w:rPr>
        <w:t xml:space="preserve"> </w:t>
      </w:r>
      <w:proofErr w:type="spellStart"/>
      <w:r w:rsidRPr="00EC1865">
        <w:rPr>
          <w:sz w:val="28"/>
          <w:szCs w:val="28"/>
          <w:lang w:val="uk-UA"/>
        </w:rPr>
        <w:t>родентицидів</w:t>
      </w:r>
      <w:proofErr w:type="spellEnd"/>
      <w:r w:rsidRPr="00EC1865">
        <w:rPr>
          <w:sz w:val="28"/>
          <w:szCs w:val="28"/>
          <w:lang w:val="uk-UA"/>
        </w:rPr>
        <w:t xml:space="preserve"> дозволених до використання на території країни. </w:t>
      </w:r>
    </w:p>
    <w:p w:rsidR="006C5519" w:rsidRPr="002F6708" w:rsidRDefault="00A57A23" w:rsidP="00AC0034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A57A23">
        <w:rPr>
          <w:rFonts w:eastAsia="Calibri"/>
          <w:spacing w:val="-4"/>
          <w:sz w:val="28"/>
          <w:szCs w:val="28"/>
          <w:lang w:val="uk-UA" w:eastAsia="en-US"/>
        </w:rPr>
        <w:t xml:space="preserve">Відбір монолітів озимих культур для визначення життєздатності рослин та їх відрощування, в тому числі і за експрес-методами, проведеними спеціалістами управлінь </w:t>
      </w:r>
      <w:proofErr w:type="spellStart"/>
      <w:r w:rsidRPr="00A57A23">
        <w:rPr>
          <w:rFonts w:eastAsia="Calibri"/>
          <w:spacing w:val="-4"/>
          <w:sz w:val="28"/>
          <w:szCs w:val="28"/>
          <w:lang w:val="uk-UA" w:eastAsia="en-US"/>
        </w:rPr>
        <w:t>фітосанітарної</w:t>
      </w:r>
      <w:proofErr w:type="spellEnd"/>
      <w:r w:rsidRPr="00A57A23">
        <w:rPr>
          <w:rFonts w:eastAsia="Calibri"/>
          <w:spacing w:val="-4"/>
          <w:sz w:val="28"/>
          <w:szCs w:val="28"/>
          <w:lang w:val="uk-UA" w:eastAsia="en-US"/>
        </w:rPr>
        <w:t xml:space="preserve"> безпеки вказує на те, що рослини озимих культур перебувають в доброму та задовільному стані. </w:t>
      </w:r>
      <w:r w:rsidR="0035297F" w:rsidRPr="002F6708">
        <w:rPr>
          <w:spacing w:val="-4"/>
          <w:sz w:val="28"/>
          <w:szCs w:val="28"/>
          <w:lang w:val="uk-UA"/>
        </w:rPr>
        <w:t xml:space="preserve">Відрощування </w:t>
      </w:r>
      <w:r w:rsidR="0035297F" w:rsidRPr="002F6708">
        <w:rPr>
          <w:b/>
          <w:i/>
          <w:spacing w:val="-4"/>
          <w:sz w:val="28"/>
          <w:szCs w:val="28"/>
          <w:lang w:val="uk-UA"/>
        </w:rPr>
        <w:t>озимих</w:t>
      </w:r>
      <w:r w:rsidR="0035297F" w:rsidRPr="002F6708">
        <w:rPr>
          <w:spacing w:val="-4"/>
          <w:sz w:val="28"/>
          <w:szCs w:val="28"/>
          <w:lang w:val="uk-UA"/>
        </w:rPr>
        <w:t xml:space="preserve"> свідчить про те, що лише в окремих сортів відмічається незначне ушкодження листових пластинок, які зможуть швидко відновитися з наростанням температурного режиму.</w:t>
      </w:r>
      <w:r w:rsidR="0035297F" w:rsidRPr="002F6708">
        <w:rPr>
          <w:i/>
          <w:spacing w:val="-4"/>
          <w:sz w:val="28"/>
          <w:szCs w:val="28"/>
          <w:lang w:val="uk-UA"/>
        </w:rPr>
        <w:t xml:space="preserve"> </w:t>
      </w:r>
      <w:r w:rsidR="0035297F" w:rsidRPr="002F6708">
        <w:rPr>
          <w:spacing w:val="-4"/>
          <w:sz w:val="28"/>
          <w:szCs w:val="28"/>
          <w:lang w:val="uk-UA"/>
        </w:rPr>
        <w:t xml:space="preserve">Рослини перебувають у фазах 3-й листок – кущіння. Відсоток живих рослин становить </w:t>
      </w:r>
      <w:r w:rsidR="006C5519" w:rsidRPr="002F6708">
        <w:rPr>
          <w:spacing w:val="-4"/>
          <w:sz w:val="28"/>
          <w:szCs w:val="28"/>
          <w:lang w:val="uk-UA"/>
        </w:rPr>
        <w:t>95-</w:t>
      </w:r>
      <w:r w:rsidR="0035297F" w:rsidRPr="002F6708">
        <w:rPr>
          <w:spacing w:val="-4"/>
          <w:sz w:val="28"/>
          <w:szCs w:val="28"/>
          <w:lang w:val="uk-UA"/>
        </w:rPr>
        <w:t>9</w:t>
      </w:r>
      <w:r w:rsidR="006C5519" w:rsidRPr="002F6708">
        <w:rPr>
          <w:spacing w:val="-4"/>
          <w:sz w:val="28"/>
          <w:szCs w:val="28"/>
          <w:lang w:val="uk-UA"/>
        </w:rPr>
        <w:t>8</w:t>
      </w:r>
      <w:r w:rsidR="0035297F" w:rsidRPr="002F6708">
        <w:rPr>
          <w:spacing w:val="-4"/>
          <w:sz w:val="28"/>
          <w:szCs w:val="28"/>
          <w:lang w:val="uk-UA"/>
        </w:rPr>
        <w:t xml:space="preserve">%, загиблих </w:t>
      </w:r>
      <w:r w:rsidR="006C5519" w:rsidRPr="002F6708">
        <w:rPr>
          <w:spacing w:val="-4"/>
          <w:sz w:val="28"/>
          <w:szCs w:val="28"/>
          <w:lang w:val="uk-UA"/>
        </w:rPr>
        <w:t>–</w:t>
      </w:r>
      <w:r w:rsidR="0035297F" w:rsidRPr="002F6708">
        <w:rPr>
          <w:spacing w:val="-4"/>
          <w:sz w:val="28"/>
          <w:szCs w:val="28"/>
          <w:lang w:val="uk-UA"/>
        </w:rPr>
        <w:t xml:space="preserve"> </w:t>
      </w:r>
      <w:r w:rsidR="006C5519" w:rsidRPr="002F6708">
        <w:rPr>
          <w:spacing w:val="-4"/>
          <w:sz w:val="28"/>
          <w:szCs w:val="28"/>
          <w:lang w:val="uk-UA"/>
        </w:rPr>
        <w:t>2-5</w:t>
      </w:r>
      <w:r w:rsidR="0035297F" w:rsidRPr="002F6708">
        <w:rPr>
          <w:spacing w:val="-4"/>
          <w:sz w:val="28"/>
          <w:szCs w:val="28"/>
          <w:lang w:val="uk-UA"/>
        </w:rPr>
        <w:t>%</w:t>
      </w:r>
      <w:r>
        <w:rPr>
          <w:spacing w:val="-4"/>
          <w:sz w:val="28"/>
          <w:szCs w:val="28"/>
          <w:lang w:val="uk-UA"/>
        </w:rPr>
        <w:t xml:space="preserve"> (Дніпропетровська, Житомирська, Полтавська, Чернівецька обл.)</w:t>
      </w:r>
      <w:r w:rsidR="0035297F" w:rsidRPr="002F6708">
        <w:rPr>
          <w:spacing w:val="-4"/>
          <w:sz w:val="28"/>
          <w:szCs w:val="28"/>
          <w:lang w:val="uk-UA"/>
        </w:rPr>
        <w:t xml:space="preserve">. Лабораторним аналізом рослин </w:t>
      </w:r>
      <w:r w:rsidR="0035297F" w:rsidRPr="002F6708">
        <w:rPr>
          <w:b/>
          <w:i/>
          <w:spacing w:val="-4"/>
          <w:sz w:val="28"/>
          <w:szCs w:val="28"/>
          <w:lang w:val="uk-UA"/>
        </w:rPr>
        <w:t>озимини,</w:t>
      </w:r>
      <w:r w:rsidR="0035297F" w:rsidRPr="002F6708">
        <w:rPr>
          <w:spacing w:val="-4"/>
          <w:sz w:val="28"/>
          <w:szCs w:val="28"/>
          <w:lang w:val="uk-UA"/>
        </w:rPr>
        <w:t xml:space="preserve"> у </w:t>
      </w:r>
      <w:r w:rsidR="006C5519" w:rsidRPr="002F6708">
        <w:rPr>
          <w:spacing w:val="-4"/>
          <w:sz w:val="28"/>
          <w:szCs w:val="28"/>
          <w:lang w:val="uk-UA"/>
        </w:rPr>
        <w:t xml:space="preserve">Житомирській та </w:t>
      </w:r>
      <w:r w:rsidR="0035297F" w:rsidRPr="002F6708">
        <w:rPr>
          <w:spacing w:val="-4"/>
          <w:sz w:val="28"/>
          <w:szCs w:val="28"/>
          <w:lang w:val="uk-UA"/>
        </w:rPr>
        <w:t>Полтавській</w:t>
      </w:r>
      <w:r w:rsidR="00BA60D1" w:rsidRPr="002F6708">
        <w:rPr>
          <w:spacing w:val="-4"/>
          <w:sz w:val="28"/>
          <w:szCs w:val="28"/>
          <w:lang w:val="uk-UA"/>
        </w:rPr>
        <w:t xml:space="preserve"> </w:t>
      </w:r>
      <w:r w:rsidR="0035297F" w:rsidRPr="002F6708">
        <w:rPr>
          <w:spacing w:val="-4"/>
          <w:sz w:val="28"/>
          <w:szCs w:val="28"/>
          <w:lang w:val="uk-UA"/>
        </w:rPr>
        <w:t xml:space="preserve">областях, відібраних з монолітів, виявлено інфекційний запас збудників </w:t>
      </w:r>
      <w:proofErr w:type="spellStart"/>
      <w:r w:rsidR="0035297F" w:rsidRPr="002F6708">
        <w:rPr>
          <w:b/>
          <w:spacing w:val="-4"/>
          <w:sz w:val="28"/>
          <w:szCs w:val="28"/>
          <w:lang w:val="uk-UA"/>
        </w:rPr>
        <w:t>септоріозу</w:t>
      </w:r>
      <w:proofErr w:type="spellEnd"/>
      <w:r w:rsidR="0035297F" w:rsidRPr="002F6708">
        <w:rPr>
          <w:b/>
          <w:spacing w:val="-4"/>
          <w:sz w:val="28"/>
          <w:szCs w:val="28"/>
          <w:lang w:val="uk-UA"/>
        </w:rPr>
        <w:t xml:space="preserve"> </w:t>
      </w:r>
      <w:r w:rsidR="0035297F" w:rsidRPr="002F6708">
        <w:rPr>
          <w:spacing w:val="-4"/>
          <w:sz w:val="28"/>
          <w:szCs w:val="28"/>
          <w:lang w:val="uk-UA"/>
        </w:rPr>
        <w:t>(</w:t>
      </w:r>
      <w:r w:rsidR="006C5519" w:rsidRPr="002F6708">
        <w:rPr>
          <w:spacing w:val="-4"/>
          <w:sz w:val="28"/>
          <w:szCs w:val="28"/>
          <w:lang w:val="uk-UA"/>
        </w:rPr>
        <w:t>0</w:t>
      </w:r>
      <w:r w:rsidR="0035297F" w:rsidRPr="002F6708">
        <w:rPr>
          <w:spacing w:val="-4"/>
          <w:sz w:val="28"/>
          <w:szCs w:val="28"/>
          <w:lang w:val="uk-UA"/>
        </w:rPr>
        <w:t>,2-</w:t>
      </w:r>
      <w:r w:rsidR="006C5519" w:rsidRPr="002F6708">
        <w:rPr>
          <w:spacing w:val="-4"/>
          <w:sz w:val="28"/>
          <w:szCs w:val="28"/>
          <w:lang w:val="uk-UA"/>
        </w:rPr>
        <w:t>2</w:t>
      </w:r>
      <w:r w:rsidR="0035297F" w:rsidRPr="002F6708">
        <w:rPr>
          <w:spacing w:val="-4"/>
          <w:sz w:val="28"/>
          <w:szCs w:val="28"/>
          <w:lang w:val="uk-UA"/>
        </w:rPr>
        <w:t xml:space="preserve">%), </w:t>
      </w:r>
      <w:r w:rsidR="006C5519" w:rsidRPr="002F6708">
        <w:rPr>
          <w:b/>
          <w:spacing w:val="-4"/>
          <w:sz w:val="28"/>
          <w:szCs w:val="28"/>
          <w:lang w:val="uk-UA"/>
        </w:rPr>
        <w:t>борошнистої росли, кореневих гнилей</w:t>
      </w:r>
      <w:r w:rsidR="0035297F" w:rsidRPr="002F6708">
        <w:rPr>
          <w:b/>
          <w:spacing w:val="-4"/>
          <w:sz w:val="28"/>
          <w:szCs w:val="28"/>
          <w:lang w:val="uk-UA"/>
        </w:rPr>
        <w:t xml:space="preserve"> </w:t>
      </w:r>
      <w:r w:rsidR="0035297F" w:rsidRPr="002F6708">
        <w:rPr>
          <w:spacing w:val="-4"/>
          <w:sz w:val="28"/>
          <w:szCs w:val="28"/>
          <w:lang w:val="uk-UA"/>
        </w:rPr>
        <w:t>(</w:t>
      </w:r>
      <w:r w:rsidR="006C5519" w:rsidRPr="002F6708">
        <w:rPr>
          <w:spacing w:val="-4"/>
          <w:sz w:val="28"/>
          <w:szCs w:val="28"/>
          <w:lang w:val="uk-UA"/>
        </w:rPr>
        <w:t>0,2-0,6</w:t>
      </w:r>
      <w:r w:rsidR="0035297F" w:rsidRPr="002F6708">
        <w:rPr>
          <w:spacing w:val="-4"/>
          <w:sz w:val="28"/>
          <w:szCs w:val="28"/>
          <w:lang w:val="uk-UA"/>
        </w:rPr>
        <w:t>%)</w:t>
      </w:r>
      <w:r w:rsidR="006C5519" w:rsidRPr="002F6708">
        <w:rPr>
          <w:spacing w:val="-4"/>
          <w:sz w:val="28"/>
          <w:szCs w:val="28"/>
          <w:lang w:val="uk-UA"/>
        </w:rPr>
        <w:t xml:space="preserve">. </w:t>
      </w:r>
    </w:p>
    <w:p w:rsidR="002F6708" w:rsidRPr="00045AC0" w:rsidRDefault="0035297F" w:rsidP="00045AC0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2F6708" w:rsidRPr="00726CFB" w:rsidRDefault="002F6708" w:rsidP="002F6708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726CFB">
        <w:rPr>
          <w:sz w:val="28"/>
          <w:szCs w:val="28"/>
          <w:lang w:val="uk-UA"/>
        </w:rPr>
        <w:lastRenderedPageBreak/>
        <w:t xml:space="preserve">Повсюди триває відбір зразків посівного матеріалу та його </w:t>
      </w:r>
      <w:proofErr w:type="spellStart"/>
      <w:r w:rsidRPr="00726CFB">
        <w:rPr>
          <w:sz w:val="28"/>
          <w:szCs w:val="28"/>
          <w:lang w:val="uk-UA"/>
        </w:rPr>
        <w:t>фітоекспертиза</w:t>
      </w:r>
      <w:proofErr w:type="spellEnd"/>
      <w:r w:rsidRPr="00726CFB">
        <w:rPr>
          <w:sz w:val="28"/>
          <w:szCs w:val="28"/>
          <w:lang w:val="uk-UA"/>
        </w:rPr>
        <w:t xml:space="preserve"> на виявлення фітопатогенних збудників. </w:t>
      </w:r>
      <w:r w:rsidRPr="00726CFB">
        <w:rPr>
          <w:rFonts w:eastAsia="SimSun"/>
          <w:sz w:val="28"/>
          <w:szCs w:val="28"/>
          <w:lang w:val="uk-UA" w:eastAsia="zh-CN"/>
        </w:rPr>
        <w:t xml:space="preserve">У насінні </w:t>
      </w:r>
      <w:r w:rsidRPr="00726CFB">
        <w:rPr>
          <w:rFonts w:eastAsia="SimSun"/>
          <w:b/>
          <w:i/>
          <w:sz w:val="28"/>
          <w:szCs w:val="28"/>
          <w:lang w:val="uk-UA" w:eastAsia="zh-CN"/>
        </w:rPr>
        <w:t>ярих зернових</w:t>
      </w:r>
      <w:r w:rsidRPr="00726CFB">
        <w:rPr>
          <w:rFonts w:eastAsia="SimSun"/>
          <w:sz w:val="28"/>
          <w:szCs w:val="28"/>
          <w:lang w:val="uk-UA" w:eastAsia="zh-CN"/>
        </w:rPr>
        <w:t xml:space="preserve"> та </w:t>
      </w:r>
      <w:r w:rsidRPr="00726CFB">
        <w:rPr>
          <w:rFonts w:eastAsia="SimSun"/>
          <w:b/>
          <w:i/>
          <w:sz w:val="28"/>
          <w:szCs w:val="28"/>
          <w:lang w:val="uk-UA" w:eastAsia="zh-CN"/>
        </w:rPr>
        <w:t>зернобобових</w:t>
      </w:r>
      <w:r w:rsidRPr="00726CFB">
        <w:rPr>
          <w:rFonts w:eastAsia="SimSun"/>
          <w:sz w:val="28"/>
          <w:szCs w:val="28"/>
          <w:lang w:val="uk-UA" w:eastAsia="zh-CN"/>
        </w:rPr>
        <w:t xml:space="preserve"> культур, передбаченому для весняної сівби поточного року, </w:t>
      </w:r>
      <w:proofErr w:type="spellStart"/>
      <w:r w:rsidRPr="00726CFB">
        <w:rPr>
          <w:rFonts w:eastAsia="SimSun"/>
          <w:sz w:val="28"/>
          <w:szCs w:val="28"/>
          <w:lang w:val="uk-UA" w:eastAsia="zh-CN"/>
        </w:rPr>
        <w:t>фітоекспертизою</w:t>
      </w:r>
      <w:proofErr w:type="spellEnd"/>
      <w:r w:rsidRPr="00726CFB">
        <w:rPr>
          <w:rFonts w:eastAsia="SimSun"/>
          <w:sz w:val="28"/>
          <w:szCs w:val="28"/>
          <w:lang w:val="uk-UA" w:eastAsia="zh-CN"/>
        </w:rPr>
        <w:t xml:space="preserve"> у Вінницькій, Рівненській та Тернопільській областях були виявлені різноманітні збудники хвороб. Так, </w:t>
      </w:r>
      <w:r w:rsidRPr="00726CFB">
        <w:rPr>
          <w:rFonts w:eastAsia="SimSun"/>
          <w:b/>
          <w:i/>
          <w:sz w:val="28"/>
          <w:szCs w:val="28"/>
          <w:lang w:val="uk-UA" w:eastAsia="zh-CN"/>
        </w:rPr>
        <w:t xml:space="preserve">ярі ячмінь </w:t>
      </w:r>
      <w:r w:rsidRPr="00726CFB">
        <w:rPr>
          <w:rFonts w:eastAsia="SimSun"/>
          <w:sz w:val="28"/>
          <w:szCs w:val="28"/>
          <w:lang w:val="uk-UA" w:eastAsia="zh-CN"/>
        </w:rPr>
        <w:t>та</w:t>
      </w:r>
      <w:r w:rsidRPr="00726CFB">
        <w:rPr>
          <w:rFonts w:eastAsia="SimSun"/>
          <w:b/>
          <w:i/>
          <w:sz w:val="28"/>
          <w:szCs w:val="28"/>
          <w:lang w:val="uk-UA" w:eastAsia="zh-CN"/>
        </w:rPr>
        <w:t xml:space="preserve"> соя</w:t>
      </w:r>
      <w:r w:rsidRPr="00726CFB">
        <w:rPr>
          <w:rFonts w:eastAsia="SimSun"/>
          <w:sz w:val="28"/>
          <w:szCs w:val="28"/>
          <w:lang w:val="uk-UA" w:eastAsia="zh-CN"/>
        </w:rPr>
        <w:t xml:space="preserve"> уражені </w:t>
      </w:r>
      <w:r w:rsidRPr="00726CFB">
        <w:rPr>
          <w:rFonts w:eastAsia="SimSun"/>
          <w:b/>
          <w:sz w:val="28"/>
          <w:szCs w:val="28"/>
          <w:lang w:val="uk-UA" w:eastAsia="zh-CN"/>
        </w:rPr>
        <w:t>бактеріозом,</w:t>
      </w:r>
      <w:r w:rsidRPr="00726CFB"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 w:rsidRPr="00726CFB">
        <w:rPr>
          <w:rFonts w:eastAsia="SimSun"/>
          <w:b/>
          <w:sz w:val="28"/>
          <w:szCs w:val="28"/>
          <w:lang w:val="uk-UA" w:eastAsia="zh-CN"/>
        </w:rPr>
        <w:t>гельмінтоспоріозом</w:t>
      </w:r>
      <w:proofErr w:type="spellEnd"/>
      <w:r w:rsidRPr="00726CFB">
        <w:rPr>
          <w:rFonts w:eastAsia="SimSun"/>
          <w:sz w:val="28"/>
          <w:szCs w:val="28"/>
          <w:lang w:val="uk-UA" w:eastAsia="zh-CN"/>
        </w:rPr>
        <w:t xml:space="preserve">, </w:t>
      </w:r>
      <w:r w:rsidRPr="00726CFB">
        <w:rPr>
          <w:rFonts w:eastAsia="SimSun"/>
          <w:b/>
          <w:sz w:val="28"/>
          <w:szCs w:val="28"/>
          <w:lang w:val="uk-UA" w:eastAsia="zh-CN"/>
        </w:rPr>
        <w:t>аскохітозом,</w:t>
      </w:r>
      <w:r w:rsidRPr="00726CFB"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 w:rsidRPr="00726CFB">
        <w:rPr>
          <w:rFonts w:eastAsia="SimSun"/>
          <w:b/>
          <w:sz w:val="28"/>
          <w:szCs w:val="28"/>
          <w:lang w:val="uk-UA" w:eastAsia="zh-CN"/>
        </w:rPr>
        <w:t>ринхоспоріозом</w:t>
      </w:r>
      <w:proofErr w:type="spellEnd"/>
      <w:r w:rsidRPr="00726CFB">
        <w:rPr>
          <w:rFonts w:eastAsia="SimSun"/>
          <w:sz w:val="28"/>
          <w:szCs w:val="28"/>
          <w:lang w:val="uk-UA" w:eastAsia="zh-CN"/>
        </w:rPr>
        <w:t xml:space="preserve">, </w:t>
      </w:r>
      <w:r w:rsidRPr="00726CFB">
        <w:rPr>
          <w:rFonts w:eastAsia="SimSun"/>
          <w:b/>
          <w:sz w:val="28"/>
          <w:szCs w:val="28"/>
          <w:lang w:val="uk-UA" w:eastAsia="zh-CN"/>
        </w:rPr>
        <w:t>фузаріозом</w:t>
      </w:r>
      <w:r w:rsidRPr="00726CFB">
        <w:rPr>
          <w:rFonts w:eastAsia="SimSun"/>
          <w:sz w:val="28"/>
          <w:szCs w:val="28"/>
          <w:lang w:val="uk-UA" w:eastAsia="zh-CN"/>
        </w:rPr>
        <w:t xml:space="preserve">, </w:t>
      </w:r>
      <w:r w:rsidRPr="00726CFB">
        <w:rPr>
          <w:rFonts w:eastAsia="SimSun"/>
          <w:b/>
          <w:sz w:val="28"/>
          <w:szCs w:val="28"/>
          <w:lang w:val="uk-UA" w:eastAsia="zh-CN"/>
        </w:rPr>
        <w:t>пліснявінням</w:t>
      </w:r>
      <w:r w:rsidRPr="00726CFB">
        <w:rPr>
          <w:rFonts w:eastAsia="SimSun"/>
          <w:sz w:val="28"/>
          <w:szCs w:val="28"/>
          <w:lang w:val="uk-UA" w:eastAsia="zh-CN"/>
        </w:rPr>
        <w:t xml:space="preserve">, в межах 0,5-5, </w:t>
      </w:r>
      <w:proofErr w:type="spellStart"/>
      <w:r w:rsidRPr="00726CFB">
        <w:rPr>
          <w:rFonts w:eastAsia="SimSun"/>
          <w:sz w:val="28"/>
          <w:szCs w:val="28"/>
          <w:lang w:val="uk-UA" w:eastAsia="zh-CN"/>
        </w:rPr>
        <w:t>макс</w:t>
      </w:r>
      <w:proofErr w:type="spellEnd"/>
      <w:r w:rsidRPr="00726CFB">
        <w:rPr>
          <w:rFonts w:eastAsia="SimSun"/>
          <w:sz w:val="28"/>
          <w:szCs w:val="28"/>
          <w:lang w:val="uk-UA" w:eastAsia="zh-CN"/>
        </w:rPr>
        <w:t xml:space="preserve">. 7%. Оздоровлення кондиційного насіннєвого матеріалу досягається протруєнням його препаратами, вибір яких залежить від спектра </w:t>
      </w:r>
      <w:proofErr w:type="spellStart"/>
      <w:r w:rsidRPr="00726CFB">
        <w:rPr>
          <w:rFonts w:eastAsia="SimSun"/>
          <w:sz w:val="28"/>
          <w:szCs w:val="28"/>
          <w:lang w:val="uk-UA" w:eastAsia="zh-CN"/>
        </w:rPr>
        <w:t>фунгітоксичної</w:t>
      </w:r>
      <w:proofErr w:type="spellEnd"/>
      <w:r w:rsidRPr="00726CFB">
        <w:rPr>
          <w:rFonts w:eastAsia="SimSun"/>
          <w:sz w:val="28"/>
          <w:szCs w:val="28"/>
          <w:lang w:val="uk-UA" w:eastAsia="zh-CN"/>
        </w:rPr>
        <w:t xml:space="preserve"> дії та рівня захисної спроможності стосовно комплексу хвороб. </w:t>
      </w:r>
    </w:p>
    <w:p w:rsidR="002F6708" w:rsidRPr="00045AC0" w:rsidRDefault="002F6708" w:rsidP="00045AC0">
      <w:pPr>
        <w:ind w:right="-5" w:firstLine="720"/>
        <w:jc w:val="both"/>
        <w:rPr>
          <w:rFonts w:eastAsia="SimSun"/>
          <w:spacing w:val="-6"/>
          <w:sz w:val="28"/>
          <w:szCs w:val="28"/>
          <w:lang w:val="uk-UA" w:eastAsia="zh-CN"/>
        </w:rPr>
      </w:pPr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За результатами аналізу </w:t>
      </w:r>
      <w:proofErr w:type="spellStart"/>
      <w:r w:rsidRPr="002F6708">
        <w:rPr>
          <w:rFonts w:eastAsia="SimSun"/>
          <w:spacing w:val="-6"/>
          <w:sz w:val="28"/>
          <w:szCs w:val="28"/>
          <w:lang w:val="uk-UA" w:eastAsia="zh-CN"/>
        </w:rPr>
        <w:t>фітосанітарного</w:t>
      </w:r>
      <w:proofErr w:type="spellEnd"/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 стану зерна, що зберігається в зерносховищах господарств усіх форм власності, встановлено, </w:t>
      </w:r>
      <w:r w:rsidR="00726CFB">
        <w:rPr>
          <w:rFonts w:eastAsia="SimSun"/>
          <w:spacing w:val="-6"/>
          <w:sz w:val="28"/>
          <w:szCs w:val="28"/>
          <w:lang w:val="uk-UA" w:eastAsia="zh-CN"/>
        </w:rPr>
        <w:t xml:space="preserve">що 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>фуражне</w:t>
      </w:r>
      <w:r w:rsidR="00726CFB">
        <w:rPr>
          <w:rFonts w:eastAsia="SimSun"/>
          <w:spacing w:val="-6"/>
          <w:sz w:val="28"/>
          <w:szCs w:val="28"/>
          <w:lang w:val="uk-UA" w:eastAsia="zh-CN"/>
        </w:rPr>
        <w:t>, подекуди продовольче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 зерно залишається засміченим </w:t>
      </w:r>
      <w:r w:rsidRPr="002F6708">
        <w:rPr>
          <w:rFonts w:eastAsia="SimSun"/>
          <w:b/>
          <w:spacing w:val="-6"/>
          <w:sz w:val="28"/>
          <w:szCs w:val="28"/>
          <w:lang w:val="uk-UA" w:eastAsia="zh-CN"/>
        </w:rPr>
        <w:t xml:space="preserve">комірним довгоносиком, </w:t>
      </w:r>
      <w:r>
        <w:rPr>
          <w:rFonts w:eastAsia="SimSun"/>
          <w:b/>
          <w:spacing w:val="-6"/>
          <w:sz w:val="28"/>
          <w:szCs w:val="28"/>
          <w:lang w:val="uk-UA" w:eastAsia="zh-CN"/>
        </w:rPr>
        <w:t>малим борошняним хрущаком, борошняним кліщем</w:t>
      </w:r>
      <w:r w:rsidRPr="002F6708">
        <w:rPr>
          <w:rFonts w:eastAsia="SimSun"/>
          <w:b/>
          <w:spacing w:val="-6"/>
          <w:sz w:val="28"/>
          <w:szCs w:val="28"/>
          <w:lang w:val="uk-UA" w:eastAsia="zh-CN"/>
        </w:rPr>
        <w:t xml:space="preserve"> 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за чисельності </w:t>
      </w:r>
      <w:r w:rsidR="00045AC0">
        <w:rPr>
          <w:rFonts w:eastAsia="SimSun"/>
          <w:spacing w:val="-6"/>
          <w:sz w:val="28"/>
          <w:szCs w:val="28"/>
          <w:lang w:val="uk-UA" w:eastAsia="zh-CN"/>
        </w:rPr>
        <w:t>1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>-</w:t>
      </w:r>
      <w:r w:rsidR="00045AC0">
        <w:rPr>
          <w:rFonts w:eastAsia="SimSun"/>
          <w:spacing w:val="-6"/>
          <w:sz w:val="28"/>
          <w:szCs w:val="28"/>
          <w:lang w:val="uk-UA" w:eastAsia="zh-CN"/>
        </w:rPr>
        <w:t>3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 </w:t>
      </w:r>
      <w:proofErr w:type="spellStart"/>
      <w:r w:rsidRPr="002F6708">
        <w:rPr>
          <w:rFonts w:eastAsia="SimSun"/>
          <w:spacing w:val="-6"/>
          <w:sz w:val="28"/>
          <w:szCs w:val="28"/>
          <w:lang w:val="uk-UA" w:eastAsia="zh-CN"/>
        </w:rPr>
        <w:t>екз</w:t>
      </w:r>
      <w:proofErr w:type="spellEnd"/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. на </w:t>
      </w:r>
      <w:r w:rsidR="00726CFB">
        <w:rPr>
          <w:rFonts w:eastAsia="SimSun"/>
          <w:spacing w:val="-6"/>
          <w:sz w:val="28"/>
          <w:szCs w:val="28"/>
          <w:lang w:val="uk-UA" w:eastAsia="zh-CN"/>
        </w:rPr>
        <w:t xml:space="preserve"> 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>1 кг виїмки</w:t>
      </w:r>
      <w:r w:rsidRPr="002F6708">
        <w:rPr>
          <w:rFonts w:eastAsia="SimSun"/>
          <w:b/>
          <w:spacing w:val="-6"/>
          <w:sz w:val="28"/>
          <w:szCs w:val="28"/>
          <w:lang w:val="uk-UA" w:eastAsia="zh-CN"/>
        </w:rPr>
        <w:t xml:space="preserve">. </w:t>
      </w:r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Тому контроль за станом збереження зерна та </w:t>
      </w:r>
      <w:proofErr w:type="spellStart"/>
      <w:r w:rsidRPr="002F6708">
        <w:rPr>
          <w:rFonts w:eastAsia="SimSun"/>
          <w:spacing w:val="-6"/>
          <w:sz w:val="28"/>
          <w:szCs w:val="28"/>
          <w:lang w:val="uk-UA" w:eastAsia="zh-CN"/>
        </w:rPr>
        <w:t>зернопродуктів</w:t>
      </w:r>
      <w:proofErr w:type="spellEnd"/>
      <w:r w:rsidRPr="002F6708">
        <w:rPr>
          <w:rFonts w:eastAsia="SimSun"/>
          <w:spacing w:val="-6"/>
          <w:sz w:val="28"/>
          <w:szCs w:val="28"/>
          <w:lang w:val="uk-UA" w:eastAsia="zh-CN"/>
        </w:rPr>
        <w:t xml:space="preserve"> слід проводити постійно і, в разі виявлення комірних шкідників, приступити до обеззаражування збіжжя через фумігацію дозволеними препаратами відповідно до діючої рекомендації. 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EC1865">
        <w:rPr>
          <w:sz w:val="28"/>
          <w:szCs w:val="28"/>
          <w:lang w:val="uk-UA"/>
        </w:rPr>
        <w:t>фітосанітарний</w:t>
      </w:r>
      <w:proofErr w:type="spellEnd"/>
      <w:r w:rsidRPr="00EC1865">
        <w:rPr>
          <w:sz w:val="28"/>
          <w:szCs w:val="28"/>
          <w:lang w:val="uk-UA"/>
        </w:rPr>
        <w:t xml:space="preserve"> нагляд за посівами озимих зернових, ріпаку, багаторічних трав та інших угідь. 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5B1B62">
        <w:rPr>
          <w:spacing w:val="-6"/>
          <w:sz w:val="28"/>
          <w:szCs w:val="28"/>
        </w:rPr>
        <w:t xml:space="preserve">За оперативною </w:t>
      </w:r>
      <w:proofErr w:type="spellStart"/>
      <w:r w:rsidRPr="005B1B62">
        <w:rPr>
          <w:spacing w:val="-6"/>
          <w:sz w:val="28"/>
          <w:szCs w:val="28"/>
        </w:rPr>
        <w:t>інформацією</w:t>
      </w:r>
      <w:proofErr w:type="spellEnd"/>
      <w:r w:rsidRPr="005B1B62">
        <w:rPr>
          <w:spacing w:val="-6"/>
          <w:sz w:val="28"/>
          <w:szCs w:val="28"/>
        </w:rPr>
        <w:t xml:space="preserve"> про </w:t>
      </w:r>
      <w:proofErr w:type="spellStart"/>
      <w:r w:rsidRPr="005B1B62">
        <w:rPr>
          <w:spacing w:val="-6"/>
          <w:sz w:val="28"/>
          <w:szCs w:val="28"/>
        </w:rPr>
        <w:t>хід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робіт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із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захисту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рослин</w:t>
      </w:r>
      <w:proofErr w:type="spellEnd"/>
      <w:r w:rsidRPr="005B1B62">
        <w:rPr>
          <w:spacing w:val="-6"/>
          <w:sz w:val="28"/>
          <w:szCs w:val="28"/>
        </w:rPr>
        <w:t xml:space="preserve">, </w:t>
      </w:r>
      <w:proofErr w:type="spellStart"/>
      <w:r w:rsidRPr="005B1B62">
        <w:rPr>
          <w:spacing w:val="-6"/>
          <w:sz w:val="28"/>
          <w:szCs w:val="28"/>
        </w:rPr>
        <w:t>наданою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Головними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управліннями</w:t>
      </w:r>
      <w:proofErr w:type="spellEnd"/>
      <w:r w:rsidRPr="005B1B62">
        <w:rPr>
          <w:spacing w:val="-6"/>
          <w:sz w:val="28"/>
          <w:szCs w:val="28"/>
        </w:rPr>
        <w:t xml:space="preserve"> </w:t>
      </w:r>
      <w:proofErr w:type="spellStart"/>
      <w:r w:rsidRPr="005B1B62">
        <w:rPr>
          <w:spacing w:val="-6"/>
          <w:sz w:val="28"/>
          <w:szCs w:val="28"/>
        </w:rPr>
        <w:t>Держпродспоживслужби</w:t>
      </w:r>
      <w:proofErr w:type="spellEnd"/>
      <w:r w:rsidRPr="005B1B62">
        <w:rPr>
          <w:spacing w:val="-6"/>
          <w:sz w:val="28"/>
          <w:szCs w:val="28"/>
        </w:rPr>
        <w:t xml:space="preserve"> в областях</w:t>
      </w:r>
      <w:r w:rsidRPr="005B1B62">
        <w:rPr>
          <w:spacing w:val="-6"/>
          <w:sz w:val="28"/>
          <w:szCs w:val="28"/>
          <w:lang w:val="uk-UA"/>
        </w:rPr>
        <w:t xml:space="preserve"> станом </w:t>
      </w:r>
      <w:r w:rsidRPr="00780FCC">
        <w:rPr>
          <w:b/>
          <w:spacing w:val="-6"/>
          <w:sz w:val="28"/>
          <w:szCs w:val="28"/>
          <w:lang w:val="uk-UA"/>
        </w:rPr>
        <w:t>на 9 лютого                          2023 року</w:t>
      </w:r>
      <w:r w:rsidRPr="005B1B62">
        <w:rPr>
          <w:spacing w:val="-6"/>
          <w:sz w:val="28"/>
          <w:szCs w:val="28"/>
          <w:lang w:val="uk-UA"/>
        </w:rPr>
        <w:t xml:space="preserve"> (осінь 2022 включно) проти </w:t>
      </w:r>
      <w:proofErr w:type="spellStart"/>
      <w:r w:rsidRPr="005B1B62">
        <w:rPr>
          <w:spacing w:val="-6"/>
          <w:sz w:val="28"/>
          <w:szCs w:val="28"/>
          <w:lang w:val="uk-UA"/>
        </w:rPr>
        <w:t>мишовидних</w:t>
      </w:r>
      <w:proofErr w:type="spellEnd"/>
      <w:r w:rsidRPr="005B1B62">
        <w:rPr>
          <w:spacing w:val="-6"/>
          <w:sz w:val="28"/>
          <w:szCs w:val="28"/>
          <w:lang w:val="uk-UA"/>
        </w:rPr>
        <w:t xml:space="preserve"> гризунів</w:t>
      </w:r>
      <w:r>
        <w:rPr>
          <w:spacing w:val="-6"/>
          <w:sz w:val="28"/>
          <w:szCs w:val="28"/>
          <w:lang w:val="uk-UA"/>
        </w:rPr>
        <w:t xml:space="preserve"> було оброблено</w:t>
      </w:r>
      <w:r w:rsidRPr="005B1B62">
        <w:rPr>
          <w:sz w:val="28"/>
          <w:szCs w:val="28"/>
          <w:lang w:val="uk-UA"/>
        </w:rPr>
        <w:t xml:space="preserve"> </w:t>
      </w:r>
      <w:bookmarkStart w:id="0" w:name="_Hlk118970129"/>
      <w:bookmarkStart w:id="1" w:name="_Hlk125019476"/>
      <w:r w:rsidRPr="005B1B62">
        <w:rPr>
          <w:sz w:val="28"/>
          <w:szCs w:val="28"/>
          <w:lang w:val="uk-UA"/>
        </w:rPr>
        <w:t>–</w:t>
      </w:r>
      <w:bookmarkEnd w:id="0"/>
      <w:r w:rsidRPr="005B1B62">
        <w:rPr>
          <w:sz w:val="28"/>
          <w:szCs w:val="28"/>
          <w:lang w:val="uk-UA"/>
        </w:rPr>
        <w:t xml:space="preserve">    </w:t>
      </w:r>
      <w:bookmarkEnd w:id="1"/>
      <w:r w:rsidRPr="005B1B62">
        <w:rPr>
          <w:sz w:val="28"/>
          <w:szCs w:val="28"/>
          <w:lang w:val="uk-UA"/>
        </w:rPr>
        <w:t xml:space="preserve">           </w:t>
      </w:r>
      <w:r w:rsidR="00780FCC">
        <w:rPr>
          <w:sz w:val="28"/>
          <w:szCs w:val="28"/>
          <w:lang w:val="uk-UA"/>
        </w:rPr>
        <w:t xml:space="preserve">      606 тис. га (498 тис. га </w:t>
      </w:r>
      <w:bookmarkStart w:id="2" w:name="_GoBack"/>
      <w:bookmarkEnd w:id="2"/>
      <w:r w:rsidRPr="005B1B62">
        <w:rPr>
          <w:sz w:val="28"/>
          <w:szCs w:val="28"/>
          <w:lang w:val="uk-UA"/>
        </w:rPr>
        <w:t>за 2022 рік) сільськогосподарських угідь, з них: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озимі</w:t>
      </w:r>
      <w:r w:rsidRPr="005B1B62">
        <w:rPr>
          <w:sz w:val="28"/>
          <w:szCs w:val="28"/>
          <w:lang w:val="uk-UA"/>
        </w:rPr>
        <w:t xml:space="preserve"> зернові культури – 352,6 тис. га;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5B1B62">
        <w:rPr>
          <w:sz w:val="28"/>
          <w:szCs w:val="28"/>
          <w:lang w:val="uk-UA"/>
        </w:rPr>
        <w:t xml:space="preserve">            озимий ріпак </w:t>
      </w:r>
      <w:bookmarkStart w:id="3" w:name="_Hlk118445391"/>
      <w:r w:rsidRPr="005B1B62">
        <w:rPr>
          <w:sz w:val="28"/>
          <w:szCs w:val="28"/>
          <w:lang w:val="uk-UA"/>
        </w:rPr>
        <w:t>–</w:t>
      </w:r>
      <w:bookmarkEnd w:id="3"/>
      <w:r w:rsidRPr="005B1B62">
        <w:rPr>
          <w:sz w:val="28"/>
          <w:szCs w:val="28"/>
          <w:lang w:val="uk-UA"/>
        </w:rPr>
        <w:t xml:space="preserve"> 223,4 тис. га;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5B1B62">
        <w:rPr>
          <w:sz w:val="28"/>
          <w:szCs w:val="28"/>
          <w:lang w:val="uk-UA"/>
        </w:rPr>
        <w:t xml:space="preserve">            багаторічні трави – 17,7 тис. га;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5B1B62">
        <w:rPr>
          <w:sz w:val="28"/>
          <w:szCs w:val="28"/>
          <w:lang w:val="uk-UA"/>
        </w:rPr>
        <w:t xml:space="preserve">            інші культури  – 12,3 тис. га.</w:t>
      </w:r>
    </w:p>
    <w:p w:rsidR="005B1B62" w:rsidRPr="005B1B62" w:rsidRDefault="005B1B62" w:rsidP="005B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5B1B62">
        <w:rPr>
          <w:sz w:val="28"/>
          <w:szCs w:val="28"/>
          <w:lang w:val="uk-UA"/>
        </w:rPr>
        <w:t xml:space="preserve">Хімічним методом проти </w:t>
      </w:r>
      <w:proofErr w:type="spellStart"/>
      <w:r w:rsidRPr="005B1B62">
        <w:rPr>
          <w:sz w:val="28"/>
          <w:szCs w:val="28"/>
          <w:lang w:val="uk-UA"/>
        </w:rPr>
        <w:t>мишовидних</w:t>
      </w:r>
      <w:proofErr w:type="spellEnd"/>
      <w:r w:rsidRPr="005B1B62">
        <w:rPr>
          <w:sz w:val="28"/>
          <w:szCs w:val="28"/>
          <w:lang w:val="uk-UA"/>
        </w:rPr>
        <w:t xml:space="preserve"> гризунів оброблено –                                   509,6 тис.</w:t>
      </w:r>
      <w:r>
        <w:rPr>
          <w:sz w:val="28"/>
          <w:szCs w:val="28"/>
          <w:lang w:val="uk-UA"/>
        </w:rPr>
        <w:t xml:space="preserve"> га, біологічним методом </w:t>
      </w:r>
      <w:r w:rsidRPr="005B1B62">
        <w:rPr>
          <w:sz w:val="28"/>
          <w:szCs w:val="28"/>
          <w:lang w:val="uk-UA"/>
        </w:rPr>
        <w:t>- 96,4 тис.</w:t>
      </w:r>
      <w:r>
        <w:rPr>
          <w:sz w:val="28"/>
          <w:szCs w:val="28"/>
          <w:lang w:val="uk-UA"/>
        </w:rPr>
        <w:t xml:space="preserve"> </w:t>
      </w:r>
      <w:r w:rsidRPr="005B1B62">
        <w:rPr>
          <w:sz w:val="28"/>
          <w:szCs w:val="28"/>
          <w:lang w:val="uk-UA"/>
        </w:rPr>
        <w:t>га.</w:t>
      </w:r>
    </w:p>
    <w:p w:rsidR="005B1B62" w:rsidRPr="005B1B62" w:rsidRDefault="005B1B62" w:rsidP="005B1B62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BB91E4F" wp14:editId="77CC84C7">
            <wp:extent cx="6121400" cy="5970487"/>
            <wp:effectExtent l="57150" t="38100" r="50800" b="68580"/>
            <wp:docPr id="2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1865" w:rsidRDefault="005B1B62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8A6E893">
            <wp:extent cx="6193790" cy="6041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59D" w:rsidRPr="006E054F" w:rsidRDefault="00E2659D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sectPr w:rsidR="00E2659D" w:rsidRPr="006E054F" w:rsidSect="005B1B62">
      <w:pgSz w:w="11906" w:h="16838"/>
      <w:pgMar w:top="850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F"/>
    <w:rsid w:val="00045AC0"/>
    <w:rsid w:val="0010664E"/>
    <w:rsid w:val="00253D56"/>
    <w:rsid w:val="002B169C"/>
    <w:rsid w:val="002F6708"/>
    <w:rsid w:val="0035297F"/>
    <w:rsid w:val="003C79D4"/>
    <w:rsid w:val="003D3365"/>
    <w:rsid w:val="00411421"/>
    <w:rsid w:val="005450B9"/>
    <w:rsid w:val="005B1B62"/>
    <w:rsid w:val="006C5519"/>
    <w:rsid w:val="006E054F"/>
    <w:rsid w:val="00726CFB"/>
    <w:rsid w:val="0073547E"/>
    <w:rsid w:val="00780FCC"/>
    <w:rsid w:val="007C0883"/>
    <w:rsid w:val="00A57A23"/>
    <w:rsid w:val="00A67775"/>
    <w:rsid w:val="00AC0034"/>
    <w:rsid w:val="00B36417"/>
    <w:rsid w:val="00BA60D1"/>
    <w:rsid w:val="00C30D1A"/>
    <w:rsid w:val="00D55ED2"/>
    <w:rsid w:val="00DA2655"/>
    <w:rsid w:val="00DD4C12"/>
    <w:rsid w:val="00E2659D"/>
    <w:rsid w:val="00E70BC9"/>
    <w:rsid w:val="00EC1865"/>
    <w:rsid w:val="00F14977"/>
    <w:rsid w:val="00F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D969-7553-468A-92DA-284DA4D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МИШОВИДНИХ ГРИЗУНІВ </a:t>
            </a:r>
          </a:p>
          <a:p>
            <a:pPr>
              <a:defRPr/>
            </a:pPr>
            <a:r>
              <a:rPr lang="uk-UA" sz="1600"/>
              <a:t>В 2022 (осінь) - 2023  РОЦІ</a:t>
            </a:r>
          </a:p>
          <a:p>
            <a:pPr>
              <a:defRPr/>
            </a:pPr>
            <a:r>
              <a:rPr lang="uk-UA" sz="1400"/>
              <a:t>(станом на  09.02.2023 )</a:t>
            </a:r>
          </a:p>
        </c:rich>
      </c:tx>
      <c:layout>
        <c:manualLayout>
          <c:xMode val="edge"/>
          <c:yMode val="edge"/>
          <c:x val="0.14854722775835594"/>
          <c:y val="8.265287834553547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71179243002538"/>
          <c:y val="0.17210544916729056"/>
          <c:w val="0.76200656712516734"/>
          <c:h val="0.6692064178001999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8-48D8-81B3-0F0B57A5A88F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8-48D8-81B3-0F0B57A5A8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8-48D8-81B3-0F0B57A5A88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508-48D8-81B3-0F0B57A5A88F}"/>
              </c:ext>
            </c:extLst>
          </c:dPt>
          <c:dLbls>
            <c:dLbl>
              <c:idx val="0"/>
              <c:layout>
                <c:manualLayout>
                  <c:x val="-1.4521836163765674E-2"/>
                  <c:y val="0.14733482709251211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Озимі зернові культури</a:t>
                    </a:r>
                  </a:p>
                  <a:p>
                    <a:r>
                      <a:rPr lang="uk-UA" sz="1200" b="1"/>
                      <a:t>352,6 тис.</a:t>
                    </a:r>
                    <a:r>
                      <a:rPr lang="uk-UA" sz="1200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17461613744965E-2"/>
                  <c:y val="0.22829563553349244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Озимий ріпак</a:t>
                    </a:r>
                  </a:p>
                  <a:p>
                    <a:r>
                      <a:rPr lang="uk-UA" sz="1200" b="1"/>
                      <a:t>223,4 тис.</a:t>
                    </a:r>
                    <a:r>
                      <a:rPr lang="uk-UA" sz="1200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161030846202795"/>
                  <c:y val="-1.7680118883644725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Багаторічні трави</a:t>
                    </a:r>
                  </a:p>
                  <a:p>
                    <a:r>
                      <a:rPr lang="uk-UA" sz="1200" b="1" baseline="0"/>
                      <a:t>17,7 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3709155600388346"/>
                  <c:y val="-2.1774206260172336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Інші</a:t>
                    </a:r>
                  </a:p>
                  <a:p>
                    <a:r>
                      <a:rPr lang="uk-UA" sz="1200" b="1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8-48D8-81B3-0F0B57A5A8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8-48D8-81B3-0F0B57A5A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9</cp:revision>
  <dcterms:created xsi:type="dcterms:W3CDTF">2023-02-10T10:26:00Z</dcterms:created>
  <dcterms:modified xsi:type="dcterms:W3CDTF">2023-02-10T12:17:00Z</dcterms:modified>
</cp:coreProperties>
</file>