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09" w:rsidRPr="00FC7142" w:rsidRDefault="00043F09" w:rsidP="00043F09">
      <w:pPr>
        <w:spacing w:after="0" w:line="240" w:lineRule="auto"/>
        <w:ind w:left="5760" w:right="-5"/>
        <w:jc w:val="right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proofErr w:type="spellStart"/>
      <w:r w:rsidRPr="00FC714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Фітосанітарний</w:t>
      </w:r>
      <w:proofErr w:type="spellEnd"/>
      <w:r w:rsidRPr="00FC714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стан</w:t>
      </w:r>
    </w:p>
    <w:p w:rsidR="00043F09" w:rsidRPr="00FC7142" w:rsidRDefault="00043F09" w:rsidP="00043F09">
      <w:pPr>
        <w:spacing w:after="0" w:line="240" w:lineRule="auto"/>
        <w:ind w:left="-360" w:right="-5" w:firstLine="360"/>
        <w:jc w:val="right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FC714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сільськогосподарських рослин</w:t>
      </w:r>
    </w:p>
    <w:p w:rsidR="00043F09" w:rsidRPr="00FC7142" w:rsidRDefault="00043F09" w:rsidP="00043F09">
      <w:pPr>
        <w:spacing w:after="0" w:line="240" w:lineRule="auto"/>
        <w:ind w:left="-360" w:right="-5" w:firstLine="360"/>
        <w:jc w:val="right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FC714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2 лютого 2023 року</w:t>
      </w:r>
    </w:p>
    <w:p w:rsidR="00043F09" w:rsidRPr="00FC7142" w:rsidRDefault="00043F09" w:rsidP="00043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F09" w:rsidRPr="00FC7142" w:rsidRDefault="00043F09" w:rsidP="0004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42">
        <w:rPr>
          <w:rStyle w:val="docdata"/>
          <w:rFonts w:ascii="Times New Roman" w:hAnsi="Times New Roman" w:cs="Times New Roman"/>
          <w:sz w:val="28"/>
          <w:szCs w:val="28"/>
        </w:rPr>
        <w:t xml:space="preserve">Погодні умови з </w:t>
      </w:r>
      <w:r w:rsidRPr="00FC7142">
        <w:rPr>
          <w:rFonts w:ascii="Times New Roman" w:hAnsi="Times New Roman" w:cs="Times New Roman"/>
          <w:sz w:val="28"/>
          <w:szCs w:val="28"/>
        </w:rPr>
        <w:t xml:space="preserve">періодичним випаданням опадів, коливаннями температури, відлигами, за яких зберігається висока вологість повітря та ґрунту, не сприяють розвитку та розмноженню </w:t>
      </w:r>
      <w:r w:rsidRPr="00FC7142">
        <w:rPr>
          <w:rFonts w:ascii="Times New Roman" w:hAnsi="Times New Roman" w:cs="Times New Roman"/>
          <w:b/>
          <w:bCs/>
          <w:sz w:val="28"/>
          <w:szCs w:val="28"/>
        </w:rPr>
        <w:t>мишоподібних гризунів</w:t>
      </w:r>
      <w:r w:rsidRPr="00FC7142">
        <w:rPr>
          <w:rFonts w:ascii="Times New Roman" w:hAnsi="Times New Roman" w:cs="Times New Roman"/>
          <w:sz w:val="28"/>
          <w:szCs w:val="28"/>
        </w:rPr>
        <w:t>.</w:t>
      </w:r>
    </w:p>
    <w:p w:rsidR="00043F09" w:rsidRPr="00FC7142" w:rsidRDefault="00043F09" w:rsidP="00043F09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C71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 даними моніторингу, проведеного </w:t>
      </w:r>
      <w:r w:rsidR="0063451E" w:rsidRPr="00FC71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державними </w:t>
      </w:r>
      <w:proofErr w:type="spellStart"/>
      <w:r w:rsidR="0063451E" w:rsidRPr="00FC71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фітосанітарними</w:t>
      </w:r>
      <w:proofErr w:type="spellEnd"/>
      <w:r w:rsidR="0063451E" w:rsidRPr="00FC71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інспекторами</w:t>
      </w:r>
      <w:r w:rsidRPr="00FC71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повсюди в посівах </w:t>
      </w:r>
      <w:r w:rsidRPr="00FC7142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озимих зернових</w:t>
      </w:r>
      <w:r w:rsidRPr="00FC71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та </w:t>
      </w:r>
      <w:r w:rsidRPr="00FC7142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ріпаку</w:t>
      </w:r>
      <w:r w:rsidRPr="00FC71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63451E" w:rsidRPr="00FC7142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садах, </w:t>
      </w:r>
      <w:r w:rsidRPr="00FC7142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багаторічних травах</w:t>
      </w:r>
      <w:r w:rsidRPr="00FC71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неорних землях</w:t>
      </w:r>
      <w:r w:rsidR="0063451E" w:rsidRPr="00FC71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C71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щільність гризунів не перевищує економічні пороги шкідливості (1-3 жилих колоній на гектар). Однак у багаторічних трав</w:t>
      </w:r>
      <w:r w:rsidR="0063451E" w:rsidRPr="00FC71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ах</w:t>
      </w:r>
      <w:r w:rsidRPr="00FC71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63451E" w:rsidRPr="00FC71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Pr="00FC71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="0063451E" w:rsidRPr="00FC71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FC71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року використання </w:t>
      </w:r>
      <w:r w:rsidR="0063451E" w:rsidRPr="00FC71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 Волинській, Дніпропетровській, Запорізькій, Івано-Франківській, Рівненській, Черкаській та Чернівецькій областях</w:t>
      </w:r>
      <w:r w:rsidRPr="00FC71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43610" w:rsidRPr="00FC71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налічується </w:t>
      </w:r>
      <w:r w:rsidRPr="00FC71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 4-5, </w:t>
      </w:r>
      <w:proofErr w:type="spellStart"/>
      <w:r w:rsidRPr="00FC71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макс</w:t>
      </w:r>
      <w:proofErr w:type="spellEnd"/>
      <w:r w:rsidRPr="00FC71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B43610" w:rsidRPr="00FC71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 Хмельницькій до</w:t>
      </w:r>
      <w:r w:rsidR="0063451E" w:rsidRPr="00FC71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6</w:t>
      </w:r>
      <w:r w:rsidRPr="00FC71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жилих колоній на гектарі з чисельністю </w:t>
      </w:r>
      <w:r w:rsidR="0063451E" w:rsidRPr="00FC71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Pr="00FC71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="0063451E" w:rsidRPr="00FC71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 w:rsidRPr="00FC71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жилих нір в кожній. </w:t>
      </w:r>
    </w:p>
    <w:p w:rsidR="00043F09" w:rsidRPr="00FC7142" w:rsidRDefault="00043F09" w:rsidP="00043F09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подальшому загроза підвищення чисельності та шкідливості мишоподібних гризунів, передусім в озимих культурах, ймовірна в разі не ущільненого снігового покриву, під яким за наявності достатньої кількості корму гризуни продовжують розмноження. Захисні заходи, необхідно здійснювати на площах зі щільністю гризунів понад 3-5 колоній на гектарі, через внесення в жилі </w:t>
      </w:r>
      <w:proofErr w:type="spellStart"/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</w:t>
      </w:r>
      <w:proofErr w:type="spellEnd"/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родентицидів</w:t>
      </w:r>
      <w:proofErr w:type="spellEnd"/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дозволених до використання на території країни.</w:t>
      </w:r>
    </w:p>
    <w:p w:rsidR="00043F09" w:rsidRPr="00FC7142" w:rsidRDefault="00043F09" w:rsidP="00043F09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Повсюди триває відбір зразків посівного матеріалу та його </w:t>
      </w:r>
      <w:proofErr w:type="spellStart"/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>фітоекспертиза</w:t>
      </w:r>
      <w:proofErr w:type="spellEnd"/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виявлення фітопатогенних збудників. За результатами проведених аналізів у Тернопільській област</w:t>
      </w:r>
      <w:r w:rsidR="0063451E"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виявлено, що насіння </w:t>
      </w:r>
      <w:r w:rsidRPr="00FC71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ярих зернових</w:t>
      </w:r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 </w:t>
      </w:r>
      <w:r w:rsidR="0063451E"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63451E" w:rsidRPr="00FC71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гречки</w:t>
      </w:r>
      <w:r w:rsidR="0063451E"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заражене </w:t>
      </w:r>
      <w:r w:rsidRPr="00FC7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бактеріозом,</w:t>
      </w:r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7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гельмінтоспоріозом</w:t>
      </w:r>
      <w:proofErr w:type="spellEnd"/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3451E" w:rsidRPr="00FC7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ринхоспоріозом</w:t>
      </w:r>
      <w:proofErr w:type="spellEnd"/>
      <w:r w:rsidR="0063451E" w:rsidRPr="00FC7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3451E"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фузаріозом</w:t>
      </w:r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7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пліснявінням</w:t>
      </w:r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межах 0,</w:t>
      </w:r>
      <w:r w:rsidR="0063451E"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451E"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</w:t>
      </w:r>
      <w:proofErr w:type="spellEnd"/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451E"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>%. Це свідчить про обов’язкове оздоровлення посівного матеріалу навесні шляхом протруювання його препаратами відповідного спектра дії та рівня захисної спроможності стосовно комплексу хвороб.</w:t>
      </w:r>
    </w:p>
    <w:p w:rsidR="00043F09" w:rsidRPr="00FC7142" w:rsidRDefault="00043F09" w:rsidP="00043F09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Аналіз матеріалів перевірки зерносховищ у Вінницькій, Волинській та Тернопільській областях свідчать про наявність у </w:t>
      </w:r>
      <w:r w:rsidRPr="00FC71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фуражному</w:t>
      </w:r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зерні, в окремих партіях</w:t>
      </w:r>
      <w:r w:rsidRPr="00FC71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насіннєвого </w:t>
      </w:r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FC71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продовольчого </w:t>
      </w:r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збіжжя </w:t>
      </w:r>
      <w:r w:rsidRPr="00FC7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комірних</w:t>
      </w:r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шкідників (</w:t>
      </w:r>
      <w:r w:rsidRPr="00FC7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кліщі, довгоносики)</w:t>
      </w:r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вимагає знезараження через фумігацію дозволеними препаратами для боротьби зі шкідниками запасів.</w:t>
      </w:r>
    </w:p>
    <w:p w:rsidR="00FC7142" w:rsidRDefault="00043F09" w:rsidP="00FC7142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господарствах здійснюється </w:t>
      </w:r>
      <w:proofErr w:type="spellStart"/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>фітосанітарний</w:t>
      </w:r>
      <w:proofErr w:type="spellEnd"/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 за посівами озимих зернових та ріпаку. </w:t>
      </w:r>
    </w:p>
    <w:p w:rsidR="00CC1ECB" w:rsidRPr="00FC7142" w:rsidRDefault="00CC1ECB" w:rsidP="00FC7142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42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За оперативною </w:t>
      </w:r>
      <w:proofErr w:type="spellStart"/>
      <w:r w:rsidRPr="00FC7142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інформацією</w:t>
      </w:r>
      <w:proofErr w:type="spellEnd"/>
      <w:r w:rsidRPr="00FC7142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про </w:t>
      </w:r>
      <w:proofErr w:type="spellStart"/>
      <w:r w:rsidRPr="00FC7142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хід</w:t>
      </w:r>
      <w:proofErr w:type="spellEnd"/>
      <w:r w:rsidRPr="00FC7142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proofErr w:type="spellStart"/>
      <w:r w:rsidRPr="00FC7142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робіт</w:t>
      </w:r>
      <w:proofErr w:type="spellEnd"/>
      <w:r w:rsidRPr="00FC7142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proofErr w:type="spellStart"/>
      <w:r w:rsidRPr="00FC7142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із</w:t>
      </w:r>
      <w:proofErr w:type="spellEnd"/>
      <w:r w:rsidRPr="00FC7142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proofErr w:type="spellStart"/>
      <w:r w:rsidRPr="00FC7142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захисту</w:t>
      </w:r>
      <w:proofErr w:type="spellEnd"/>
      <w:r w:rsidRPr="00FC7142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proofErr w:type="spellStart"/>
      <w:r w:rsidRPr="00FC7142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рослин</w:t>
      </w:r>
      <w:proofErr w:type="spellEnd"/>
      <w:r w:rsidRPr="00FC7142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, </w:t>
      </w:r>
      <w:proofErr w:type="spellStart"/>
      <w:r w:rsidRPr="00FC7142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наданою</w:t>
      </w:r>
      <w:proofErr w:type="spellEnd"/>
      <w:r w:rsidRPr="00FC7142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proofErr w:type="spellStart"/>
      <w:r w:rsidRPr="00FC7142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Головними</w:t>
      </w:r>
      <w:proofErr w:type="spellEnd"/>
      <w:r w:rsidRPr="00FC7142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proofErr w:type="spellStart"/>
      <w:r w:rsidRPr="00FC7142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управліннями</w:t>
      </w:r>
      <w:proofErr w:type="spellEnd"/>
      <w:r w:rsidRPr="00FC7142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proofErr w:type="spellStart"/>
      <w:r w:rsidRPr="00FC7142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Держпродспоживслужби</w:t>
      </w:r>
      <w:proofErr w:type="spellEnd"/>
      <w:r w:rsidRPr="00FC7142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в областях</w:t>
      </w:r>
      <w:r w:rsidRPr="00FC71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станом на                    </w:t>
      </w:r>
      <w:r w:rsidRPr="00FC714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2 лютого 2023 року</w:t>
      </w:r>
      <w:r w:rsidRPr="00FC71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(осінь 2022 включно) проти </w:t>
      </w:r>
      <w:proofErr w:type="spellStart"/>
      <w:r w:rsidRPr="00FC71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мишовидних</w:t>
      </w:r>
      <w:proofErr w:type="spellEnd"/>
      <w:r w:rsidRPr="00FC71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гризунів було оброблено </w:t>
      </w:r>
      <w:bookmarkStart w:id="0" w:name="_Hlk118970129"/>
      <w:bookmarkStart w:id="1" w:name="_Hlk125019476"/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End w:id="0"/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>584 тис. га (498 тис. га за 2022 рік) сільськогосподарських угідь, з них:</w:t>
      </w:r>
    </w:p>
    <w:p w:rsidR="00CC1ECB" w:rsidRPr="00FC7142" w:rsidRDefault="00CC1ECB" w:rsidP="00C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озимі  зернові культури – 338,5 тис. га;</w:t>
      </w:r>
    </w:p>
    <w:p w:rsidR="00CC1ECB" w:rsidRPr="00FC7142" w:rsidRDefault="00CC1ECB" w:rsidP="00C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озимий ріпак </w:t>
      </w:r>
      <w:bookmarkStart w:id="2" w:name="_Hlk118445391"/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End w:id="2"/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216,2 тис. га;</w:t>
      </w:r>
    </w:p>
    <w:p w:rsidR="00CC1ECB" w:rsidRPr="00FC7142" w:rsidRDefault="00CC1ECB" w:rsidP="00C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багаторічні трави – 17,4 тис. га;</w:t>
      </w:r>
    </w:p>
    <w:p w:rsidR="00FC7142" w:rsidRDefault="00CC1ECB" w:rsidP="00FC7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 культури – 11,9 тис. га.</w:t>
      </w:r>
    </w:p>
    <w:p w:rsidR="00CC1ECB" w:rsidRPr="00FC7142" w:rsidRDefault="00CC1ECB" w:rsidP="00FC7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3" w:name="_GoBack"/>
      <w:bookmarkEnd w:id="3"/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Хімічним методом проти </w:t>
      </w:r>
      <w:proofErr w:type="spellStart"/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мишовидних</w:t>
      </w:r>
      <w:proofErr w:type="spellEnd"/>
      <w:r w:rsidRPr="00FC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гризунів оброблено –                                   491,1 тис. га, біологічним методом - 92,9 тис. га.</w:t>
      </w:r>
    </w:p>
    <w:p w:rsidR="00043F09" w:rsidRPr="00FC7142" w:rsidRDefault="00043F09" w:rsidP="0004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F09" w:rsidRDefault="00CC1ECB" w:rsidP="0004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8E49547" wp14:editId="743FB0E9">
            <wp:extent cx="5191125" cy="6610350"/>
            <wp:effectExtent l="0" t="0" r="9525" b="0"/>
            <wp:docPr id="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9961A3-E258-44E6-69B1-A0CD619C62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43F09" w:rsidRDefault="00043F09" w:rsidP="0004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F09" w:rsidRPr="00043F09" w:rsidRDefault="00043F09" w:rsidP="0004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3F09" w:rsidRPr="00043F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09"/>
    <w:rsid w:val="00043F09"/>
    <w:rsid w:val="004C6BFE"/>
    <w:rsid w:val="0063451E"/>
    <w:rsid w:val="00B43610"/>
    <w:rsid w:val="00CC1ECB"/>
    <w:rsid w:val="00F848D0"/>
    <w:rsid w:val="00FC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B886F-9C8F-4110-9FE0-750A3899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652,baiaagaaboqcaaadggyaaauobgaaaaaaaaaaaaaaaaaaaaaaaaaaaaaaaaaaaaaaaaaaaaaaaaaaaaaaaaaaaaaaaaaaaaaaaaaaaaaaaaaaaaaaaaaaaaaaaaaaaaaaaaaaaaaaaaaaaaaaaaaaaaaaaaaaaaaaaaaaaaaaaaaaaaaaaaaaaaaaaaaaaaaaaaaaaaaaaaaaaaaaaaaaaaaaaaaaaaaaaaaaaaaa"/>
    <w:basedOn w:val="a0"/>
    <w:rsid w:val="00043F09"/>
  </w:style>
  <w:style w:type="paragraph" w:customStyle="1" w:styleId="a3">
    <w:name w:val="Знак Знак Знак Знак"/>
    <w:basedOn w:val="a"/>
    <w:rsid w:val="00043F0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МИШОВИДНИХ ГРИЗУНІВ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2022 (осінь) - 2023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02. 02. 2023 )</a:t>
            </a:r>
          </a:p>
        </c:rich>
      </c:tx>
      <c:layout>
        <c:manualLayout>
          <c:xMode val="edge"/>
          <c:yMode val="edge"/>
          <c:x val="0.15684598790555479"/>
          <c:y val="2.3155660044864058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142953884558692E-2"/>
          <c:y val="0.17230144574469625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508-48D8-81B3-0F0B57A5A88F}"/>
              </c:ext>
            </c:extLst>
          </c:dPt>
          <c:dPt>
            <c:idx val="1"/>
            <c:bubble3D val="0"/>
            <c:explosion val="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508-48D8-81B3-0F0B57A5A88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508-48D8-81B3-0F0B57A5A88F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F508-48D8-81B3-0F0B57A5A88F}"/>
              </c:ext>
            </c:extLst>
          </c:dPt>
          <c:dLbls>
            <c:dLbl>
              <c:idx val="0"/>
              <c:layout>
                <c:manualLayout>
                  <c:x val="-5.1859456121947659E-2"/>
                  <c:y val="-0.3573873638723336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Озимі зернові культури</a:t>
                    </a:r>
                  </a:p>
                  <a:p>
                    <a:r>
                      <a:rPr lang="uk-UA"/>
                      <a:t>338,</a:t>
                    </a:r>
                    <a:r>
                      <a:rPr lang="uk-UA" baseline="0"/>
                      <a:t>5</a:t>
                    </a:r>
                    <a:r>
                      <a:rPr lang="uk-UA"/>
                      <a:t> тис.</a:t>
                    </a:r>
                    <a:r>
                      <a:rPr lang="uk-UA" baseline="0"/>
                      <a:t>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508-48D8-81B3-0F0B57A5A88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27514769217383728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Озимий ріпак</a:t>
                    </a:r>
                  </a:p>
                  <a:p>
                    <a:r>
                      <a:rPr lang="uk-UA"/>
                      <a:t>216,2 тис.</a:t>
                    </a:r>
                    <a:r>
                      <a:rPr lang="uk-UA" baseline="0"/>
                      <a:t>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508-48D8-81B3-0F0B57A5A88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1582013609608932"/>
                  <c:y val="-3.8976170632699349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Багаторічні трави</a:t>
                    </a:r>
                  </a:p>
                  <a:p>
                    <a:r>
                      <a:rPr lang="uk-UA" baseline="0"/>
                      <a:t>17,4 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508-48D8-81B3-0F0B57A5A88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</a:t>
                    </a:r>
                  </a:p>
                  <a:p>
                    <a:r>
                      <a:rPr lang="uk-UA"/>
                      <a:t>11,9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508-48D8-81B3-0F0B57A5A88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Мишовидні гризуни 2022.xls]Захист культур'!$A$5:$A$8</c:f>
              <c:strCache>
                <c:ptCount val="4"/>
                <c:pt idx="0">
                  <c:v>Озимі зернові культури</c:v>
                </c:pt>
                <c:pt idx="1">
                  <c:v>Озимий ріпак</c:v>
                </c:pt>
                <c:pt idx="2">
                  <c:v>Багаторічні тарви</c:v>
                </c:pt>
                <c:pt idx="3">
                  <c:v>Інші культури</c:v>
                </c:pt>
              </c:strCache>
            </c:strRef>
          </c:cat>
          <c:val>
            <c:numRef>
              <c:f>'[ЗЗР графіки - Мишовидні гризуни 2022.xls]Захист культур'!$B$5:$B$8</c:f>
              <c:numCache>
                <c:formatCode>General</c:formatCode>
                <c:ptCount val="4"/>
                <c:pt idx="0">
                  <c:v>304</c:v>
                </c:pt>
                <c:pt idx="1">
                  <c:v>200</c:v>
                </c:pt>
                <c:pt idx="2">
                  <c:v>15</c:v>
                </c:pt>
                <c:pt idx="3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508-48D8-81B3-0F0B57A5A8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фіс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Леся</cp:lastModifiedBy>
  <cp:revision>3</cp:revision>
  <dcterms:created xsi:type="dcterms:W3CDTF">2023-02-02T12:14:00Z</dcterms:created>
  <dcterms:modified xsi:type="dcterms:W3CDTF">2023-02-03T08:58:00Z</dcterms:modified>
</cp:coreProperties>
</file>