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73" w:rsidRPr="003E02E1" w:rsidRDefault="00F80973" w:rsidP="00F80973">
      <w:pPr>
        <w:ind w:right="-5" w:firstLine="360"/>
        <w:jc w:val="right"/>
        <w:rPr>
          <w:sz w:val="28"/>
          <w:szCs w:val="28"/>
          <w:lang w:val="uk-UA"/>
        </w:rPr>
      </w:pPr>
      <w:r w:rsidRPr="003E02E1">
        <w:rPr>
          <w:sz w:val="28"/>
          <w:szCs w:val="28"/>
          <w:lang w:val="uk-UA"/>
        </w:rPr>
        <w:t>Фітосанітарний стан</w:t>
      </w:r>
    </w:p>
    <w:p w:rsidR="00F80973" w:rsidRPr="003E02E1" w:rsidRDefault="00F80973" w:rsidP="00F80973">
      <w:pPr>
        <w:ind w:right="-5" w:firstLine="360"/>
        <w:jc w:val="right"/>
        <w:rPr>
          <w:sz w:val="28"/>
          <w:szCs w:val="28"/>
          <w:lang w:val="uk-UA"/>
        </w:rPr>
      </w:pPr>
      <w:r w:rsidRPr="003E02E1">
        <w:rPr>
          <w:sz w:val="28"/>
          <w:szCs w:val="28"/>
          <w:lang w:val="uk-UA"/>
        </w:rPr>
        <w:t>сільськогосподарських рослин</w:t>
      </w:r>
    </w:p>
    <w:p w:rsidR="00F80973" w:rsidRPr="003E02E1" w:rsidRDefault="00FD0D89" w:rsidP="00F80973">
      <w:pPr>
        <w:ind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bookmarkStart w:id="0" w:name="_GoBack"/>
      <w:bookmarkEnd w:id="0"/>
      <w:r w:rsidR="00D01346" w:rsidRPr="003E02E1">
        <w:rPr>
          <w:sz w:val="28"/>
          <w:szCs w:val="28"/>
        </w:rPr>
        <w:t>20 жовтня</w:t>
      </w:r>
      <w:r w:rsidR="00D01346" w:rsidRPr="003E02E1">
        <w:rPr>
          <w:sz w:val="28"/>
          <w:szCs w:val="28"/>
          <w:lang w:val="uk-UA"/>
        </w:rPr>
        <w:t xml:space="preserve"> 2022</w:t>
      </w:r>
      <w:r w:rsidR="00F80973" w:rsidRPr="003E02E1">
        <w:rPr>
          <w:sz w:val="28"/>
          <w:szCs w:val="28"/>
          <w:lang w:val="uk-UA"/>
        </w:rPr>
        <w:t xml:space="preserve"> року</w:t>
      </w:r>
    </w:p>
    <w:p w:rsidR="00F80973" w:rsidRPr="003E02E1" w:rsidRDefault="00F80973" w:rsidP="00F80973">
      <w:pPr>
        <w:ind w:left="-540" w:right="-185"/>
        <w:jc w:val="both"/>
        <w:rPr>
          <w:sz w:val="28"/>
          <w:szCs w:val="28"/>
          <w:lang w:val="uk-UA"/>
        </w:rPr>
      </w:pPr>
    </w:p>
    <w:p w:rsidR="00F15259" w:rsidRPr="000A0BF0" w:rsidRDefault="00F15259" w:rsidP="00F80973">
      <w:pPr>
        <w:ind w:firstLine="708"/>
        <w:jc w:val="both"/>
        <w:rPr>
          <w:sz w:val="28"/>
          <w:szCs w:val="28"/>
          <w:lang w:val="uk-UA"/>
        </w:rPr>
      </w:pPr>
      <w:r w:rsidRPr="000A0BF0">
        <w:rPr>
          <w:rStyle w:val="docdata"/>
          <w:color w:val="000000"/>
          <w:sz w:val="28"/>
          <w:szCs w:val="28"/>
          <w:lang w:val="uk-UA"/>
        </w:rPr>
        <w:t xml:space="preserve">У Лісостепу, Поліссі, осередково північних та східних областях Степу </w:t>
      </w:r>
      <w:r w:rsidRPr="000A0BF0">
        <w:rPr>
          <w:color w:val="000000"/>
          <w:sz w:val="28"/>
          <w:szCs w:val="28"/>
          <w:lang w:val="uk-UA"/>
        </w:rPr>
        <w:t xml:space="preserve">коливання температури повітря в нічні та денні години, опади, густі тумани, подекуди нічні приморозки на поверхні ґрунту стримували розвиток та шкідливість </w:t>
      </w:r>
      <w:r w:rsidRPr="000A0BF0">
        <w:rPr>
          <w:b/>
          <w:bCs/>
          <w:color w:val="000000"/>
          <w:sz w:val="28"/>
          <w:szCs w:val="28"/>
          <w:lang w:val="uk-UA"/>
        </w:rPr>
        <w:t xml:space="preserve">злакових мух, попелиць, цикадок, хлібних блішок </w:t>
      </w:r>
      <w:r w:rsidRPr="000A0BF0">
        <w:rPr>
          <w:color w:val="000000"/>
          <w:sz w:val="28"/>
          <w:szCs w:val="28"/>
          <w:lang w:val="uk-UA"/>
        </w:rPr>
        <w:t xml:space="preserve">у посівах </w:t>
      </w:r>
      <w:r w:rsidRPr="000A0BF0">
        <w:rPr>
          <w:b/>
          <w:bCs/>
          <w:i/>
          <w:iCs/>
          <w:color w:val="000000"/>
          <w:sz w:val="28"/>
          <w:szCs w:val="28"/>
          <w:lang w:val="uk-UA"/>
        </w:rPr>
        <w:t>озимих зернових колосових</w:t>
      </w:r>
      <w:r w:rsidR="000A0BF0" w:rsidRPr="000A0BF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A0BF0">
        <w:rPr>
          <w:color w:val="000000"/>
          <w:sz w:val="28"/>
          <w:szCs w:val="28"/>
          <w:lang w:val="uk-UA"/>
        </w:rPr>
        <w:t xml:space="preserve">культур. Але за вищевказаних погодних умов в озимині, розміщеній після стерньових попередників, </w:t>
      </w:r>
      <w:r w:rsidR="003E02E1">
        <w:rPr>
          <w:color w:val="000000"/>
          <w:sz w:val="28"/>
          <w:szCs w:val="28"/>
          <w:lang w:val="uk-UA"/>
        </w:rPr>
        <w:t>триває</w:t>
      </w:r>
      <w:r w:rsidRPr="000A0BF0">
        <w:rPr>
          <w:color w:val="000000"/>
          <w:sz w:val="28"/>
          <w:szCs w:val="28"/>
          <w:lang w:val="uk-UA"/>
        </w:rPr>
        <w:t xml:space="preserve"> живлення личинок </w:t>
      </w:r>
      <w:r w:rsidRPr="000A0BF0">
        <w:rPr>
          <w:b/>
          <w:bCs/>
          <w:color w:val="000000"/>
          <w:sz w:val="28"/>
          <w:szCs w:val="28"/>
          <w:lang w:val="uk-UA"/>
        </w:rPr>
        <w:t>хлібної жужелиці</w:t>
      </w:r>
      <w:r w:rsidRPr="000A0BF0">
        <w:rPr>
          <w:color w:val="000000"/>
          <w:sz w:val="28"/>
          <w:szCs w:val="28"/>
          <w:lang w:val="uk-UA"/>
        </w:rPr>
        <w:t xml:space="preserve"> та гусениць </w:t>
      </w:r>
      <w:r w:rsidRPr="000A0BF0">
        <w:rPr>
          <w:b/>
          <w:bCs/>
          <w:color w:val="000000"/>
          <w:sz w:val="28"/>
          <w:szCs w:val="28"/>
          <w:lang w:val="uk-UA"/>
        </w:rPr>
        <w:t>озимої совки</w:t>
      </w:r>
      <w:r w:rsidRPr="000A0BF0">
        <w:rPr>
          <w:color w:val="000000"/>
          <w:sz w:val="28"/>
          <w:szCs w:val="28"/>
          <w:lang w:val="uk-UA"/>
        </w:rPr>
        <w:t>, які</w:t>
      </w:r>
      <w:r w:rsidR="000A0BF0" w:rsidRPr="000A0BF0">
        <w:rPr>
          <w:color w:val="000000"/>
          <w:sz w:val="28"/>
          <w:szCs w:val="28"/>
          <w:lang w:val="uk-UA"/>
        </w:rPr>
        <w:t xml:space="preserve"> </w:t>
      </w:r>
      <w:r w:rsidR="000A0BF0">
        <w:rPr>
          <w:color w:val="000000"/>
          <w:sz w:val="28"/>
          <w:szCs w:val="28"/>
          <w:lang w:val="uk-UA"/>
        </w:rPr>
        <w:t xml:space="preserve">в чисельності 0,5-2 </w:t>
      </w:r>
      <w:r w:rsidRPr="000A0BF0">
        <w:rPr>
          <w:color w:val="000000"/>
          <w:sz w:val="28"/>
          <w:szCs w:val="28"/>
          <w:lang w:val="uk-UA"/>
        </w:rPr>
        <w:t xml:space="preserve">екз. на кв.м </w:t>
      </w:r>
      <w:r w:rsidR="000A0BF0">
        <w:rPr>
          <w:color w:val="000000"/>
          <w:sz w:val="28"/>
          <w:szCs w:val="28"/>
          <w:lang w:val="uk-UA"/>
        </w:rPr>
        <w:t xml:space="preserve">на 5-35% площ </w:t>
      </w:r>
      <w:r w:rsidR="000A0BF0" w:rsidRPr="00A15552">
        <w:rPr>
          <w:sz w:val="28"/>
          <w:szCs w:val="28"/>
          <w:lang w:val="uk-UA"/>
        </w:rPr>
        <w:t xml:space="preserve">пошкодили 2-5 макс. до </w:t>
      </w:r>
      <w:r w:rsidR="000A0BF0">
        <w:rPr>
          <w:sz w:val="28"/>
          <w:szCs w:val="28"/>
          <w:lang w:val="uk-UA"/>
        </w:rPr>
        <w:t>8% рослин у Сумській області</w:t>
      </w:r>
      <w:r w:rsidRPr="000A0BF0">
        <w:rPr>
          <w:color w:val="000000"/>
          <w:sz w:val="28"/>
          <w:szCs w:val="28"/>
          <w:lang w:val="uk-UA"/>
        </w:rPr>
        <w:t>.</w:t>
      </w:r>
    </w:p>
    <w:p w:rsidR="005305CB" w:rsidRPr="00A15552" w:rsidRDefault="00F80973" w:rsidP="00F80973">
      <w:pPr>
        <w:ind w:firstLine="708"/>
        <w:jc w:val="both"/>
        <w:rPr>
          <w:sz w:val="28"/>
          <w:szCs w:val="28"/>
          <w:lang w:val="uk-UA"/>
        </w:rPr>
      </w:pPr>
      <w:r w:rsidRPr="00A15552">
        <w:rPr>
          <w:sz w:val="28"/>
          <w:szCs w:val="28"/>
          <w:lang w:val="uk-UA"/>
        </w:rPr>
        <w:t xml:space="preserve">Проти зазначених шкідників за надпорогової чисельності та температури повітря не нижче +5°С озимі зернові у фази сходи - початок кущіння захищають через осередкові чи всуціль полів обприскування </w:t>
      </w:r>
      <w:r w:rsidR="005305CB" w:rsidRPr="00A15552">
        <w:rPr>
          <w:sz w:val="28"/>
          <w:szCs w:val="28"/>
          <w:lang w:val="uk-UA"/>
        </w:rPr>
        <w:t>дозволеними до використання інсектицидами.</w:t>
      </w:r>
    </w:p>
    <w:p w:rsidR="00F80973" w:rsidRPr="003E02E1" w:rsidRDefault="00F80973" w:rsidP="00F80973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  <w:lang w:val="uk-UA"/>
        </w:rPr>
        <w:t xml:space="preserve">Температурний режим звітного періоду сприяв розвитку та поширенню хвороб у посівах </w:t>
      </w:r>
      <w:r w:rsidRPr="003E02E1">
        <w:rPr>
          <w:b/>
          <w:i/>
          <w:spacing w:val="-6"/>
          <w:sz w:val="28"/>
          <w:szCs w:val="28"/>
          <w:lang w:val="uk-UA"/>
        </w:rPr>
        <w:t xml:space="preserve">озимих </w:t>
      </w:r>
      <w:r w:rsidRPr="003E02E1">
        <w:rPr>
          <w:spacing w:val="-6"/>
          <w:sz w:val="28"/>
          <w:szCs w:val="28"/>
          <w:lang w:val="uk-UA"/>
        </w:rPr>
        <w:t xml:space="preserve">культур. </w:t>
      </w:r>
      <w:r w:rsidRPr="003E02E1">
        <w:rPr>
          <w:b/>
          <w:spacing w:val="-6"/>
          <w:sz w:val="28"/>
          <w:szCs w:val="28"/>
          <w:lang w:val="uk-UA"/>
        </w:rPr>
        <w:t>Борошнистою росою</w:t>
      </w:r>
      <w:r w:rsidR="00D01346" w:rsidRPr="003E02E1">
        <w:rPr>
          <w:spacing w:val="-6"/>
          <w:sz w:val="28"/>
          <w:szCs w:val="28"/>
          <w:lang w:val="uk-UA"/>
        </w:rPr>
        <w:t xml:space="preserve"> охоплено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="005305CB" w:rsidRPr="003E02E1">
        <w:rPr>
          <w:spacing w:val="-6"/>
          <w:sz w:val="28"/>
          <w:szCs w:val="28"/>
          <w:lang w:val="uk-UA"/>
        </w:rPr>
        <w:t>1-5% рослин у Дніпропетровській</w:t>
      </w:r>
      <w:r w:rsidRPr="003E02E1">
        <w:rPr>
          <w:spacing w:val="-6"/>
          <w:sz w:val="28"/>
          <w:szCs w:val="28"/>
          <w:lang w:val="uk-UA"/>
        </w:rPr>
        <w:t>,</w:t>
      </w:r>
      <w:r w:rsidR="005305CB" w:rsidRPr="003E02E1">
        <w:rPr>
          <w:spacing w:val="-6"/>
          <w:sz w:val="28"/>
          <w:szCs w:val="28"/>
          <w:lang w:val="uk-UA"/>
        </w:rPr>
        <w:t xml:space="preserve"> Житомирській, Миколаївській, Хмельницькій областях.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Pr="003E02E1">
        <w:rPr>
          <w:b/>
          <w:spacing w:val="-6"/>
          <w:sz w:val="28"/>
          <w:szCs w:val="28"/>
          <w:lang w:val="uk-UA"/>
        </w:rPr>
        <w:t>Септоріозом, кореневими гнилями</w:t>
      </w:r>
      <w:r w:rsidR="005305CB" w:rsidRPr="003E02E1">
        <w:rPr>
          <w:spacing w:val="-6"/>
          <w:sz w:val="28"/>
          <w:szCs w:val="28"/>
          <w:lang w:val="uk-UA"/>
        </w:rPr>
        <w:t xml:space="preserve"> уражено 1-6, макс. 10% рослин (септоріоз - Миколаївська</w:t>
      </w:r>
      <w:r w:rsidRPr="003E02E1">
        <w:rPr>
          <w:spacing w:val="-6"/>
          <w:sz w:val="28"/>
          <w:szCs w:val="28"/>
          <w:lang w:val="uk-UA"/>
        </w:rPr>
        <w:t xml:space="preserve"> обл.). Повсюди на ранніх посівах </w:t>
      </w:r>
      <w:r w:rsidRPr="003E02E1">
        <w:rPr>
          <w:b/>
          <w:i/>
          <w:spacing w:val="-6"/>
          <w:sz w:val="28"/>
          <w:szCs w:val="28"/>
          <w:lang w:val="uk-UA"/>
        </w:rPr>
        <w:t>озимого ячменю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Pr="003E02E1">
        <w:rPr>
          <w:b/>
          <w:spacing w:val="-6"/>
          <w:sz w:val="28"/>
          <w:szCs w:val="28"/>
          <w:lang w:val="uk-UA"/>
        </w:rPr>
        <w:t>гельмінтоспоріоз</w:t>
      </w:r>
      <w:r w:rsidR="00A15552" w:rsidRPr="003E02E1">
        <w:rPr>
          <w:spacing w:val="-6"/>
          <w:sz w:val="28"/>
          <w:szCs w:val="28"/>
          <w:lang w:val="uk-UA"/>
        </w:rPr>
        <w:t xml:space="preserve"> охопив до 3%</w:t>
      </w:r>
      <w:r w:rsidRPr="003E02E1">
        <w:rPr>
          <w:spacing w:val="-6"/>
          <w:sz w:val="28"/>
          <w:szCs w:val="28"/>
          <w:lang w:val="uk-UA"/>
        </w:rPr>
        <w:t xml:space="preserve"> рослин культури. Для збереження зимостійкості рослин посіви оздоровлюють рекомендованими фунгіцидами. </w:t>
      </w:r>
    </w:p>
    <w:p w:rsidR="00A15552" w:rsidRDefault="00A15552" w:rsidP="00A15552">
      <w:pPr>
        <w:ind w:firstLine="720"/>
        <w:jc w:val="both"/>
        <w:rPr>
          <w:sz w:val="28"/>
          <w:szCs w:val="28"/>
          <w:lang w:val="uk-UA"/>
        </w:rPr>
      </w:pPr>
      <w:r w:rsidRPr="00BE37D2">
        <w:rPr>
          <w:sz w:val="28"/>
          <w:szCs w:val="28"/>
          <w:lang w:val="uk-UA"/>
        </w:rPr>
        <w:t xml:space="preserve">В </w:t>
      </w:r>
      <w:r w:rsidRPr="00BE37D2">
        <w:rPr>
          <w:b/>
          <w:i/>
          <w:sz w:val="28"/>
          <w:szCs w:val="28"/>
          <w:lang w:val="uk-UA"/>
        </w:rPr>
        <w:t>озимому ріпаку</w:t>
      </w:r>
      <w:r w:rsidRPr="00BE37D2">
        <w:rPr>
          <w:sz w:val="28"/>
          <w:szCs w:val="28"/>
          <w:lang w:val="uk-UA"/>
        </w:rPr>
        <w:t xml:space="preserve"> на 1-</w:t>
      </w:r>
      <w:r>
        <w:rPr>
          <w:sz w:val="28"/>
          <w:szCs w:val="28"/>
          <w:lang w:val="uk-UA"/>
        </w:rPr>
        <w:t xml:space="preserve">6, осередково до 15% (Київська, Миколаївська, Черкаська обл.) </w:t>
      </w:r>
      <w:r w:rsidRPr="00BE37D2">
        <w:rPr>
          <w:sz w:val="28"/>
          <w:szCs w:val="28"/>
          <w:lang w:val="uk-UA"/>
        </w:rPr>
        <w:t xml:space="preserve">рослин шкодять несправжні гусениці </w:t>
      </w:r>
      <w:r w:rsidRPr="00BE37D2">
        <w:rPr>
          <w:b/>
          <w:sz w:val="28"/>
          <w:szCs w:val="28"/>
          <w:lang w:val="uk-UA"/>
        </w:rPr>
        <w:t>ріпакового пильщика</w:t>
      </w:r>
      <w:r w:rsidRPr="00BE37D2">
        <w:rPr>
          <w:sz w:val="28"/>
          <w:szCs w:val="28"/>
          <w:lang w:val="uk-UA"/>
        </w:rPr>
        <w:t xml:space="preserve">, </w:t>
      </w:r>
      <w:r w:rsidRPr="00BE37D2">
        <w:rPr>
          <w:b/>
          <w:sz w:val="28"/>
          <w:szCs w:val="28"/>
          <w:lang w:val="uk-UA"/>
        </w:rPr>
        <w:t>хрестоцвіті блішки</w:t>
      </w:r>
      <w:r w:rsidRPr="00BE37D2">
        <w:rPr>
          <w:sz w:val="28"/>
          <w:szCs w:val="28"/>
          <w:lang w:val="uk-UA"/>
        </w:rPr>
        <w:t xml:space="preserve">, </w:t>
      </w:r>
      <w:r w:rsidRPr="00BE37D2">
        <w:rPr>
          <w:b/>
          <w:sz w:val="28"/>
          <w:szCs w:val="28"/>
          <w:lang w:val="uk-UA"/>
        </w:rPr>
        <w:t>капустяна попелиця</w:t>
      </w:r>
      <w:r w:rsidRPr="00BE37D2">
        <w:rPr>
          <w:sz w:val="28"/>
          <w:szCs w:val="28"/>
          <w:lang w:val="uk-UA"/>
        </w:rPr>
        <w:t xml:space="preserve">, подекуди триває живлення </w:t>
      </w:r>
      <w:r w:rsidRPr="00BE37D2">
        <w:rPr>
          <w:b/>
          <w:sz w:val="28"/>
          <w:szCs w:val="28"/>
          <w:lang w:val="uk-UA"/>
        </w:rPr>
        <w:t>білокрилки</w:t>
      </w:r>
      <w:r>
        <w:rPr>
          <w:sz w:val="28"/>
          <w:szCs w:val="28"/>
          <w:lang w:val="uk-UA"/>
        </w:rPr>
        <w:t>. Також</w:t>
      </w:r>
      <w:r w:rsidRPr="00BE37D2">
        <w:rPr>
          <w:sz w:val="28"/>
          <w:szCs w:val="28"/>
          <w:lang w:val="uk-UA"/>
        </w:rPr>
        <w:t xml:space="preserve"> в посівах культури живляться гусениці різних віків </w:t>
      </w:r>
      <w:r w:rsidRPr="00BE37D2">
        <w:rPr>
          <w:b/>
          <w:sz w:val="28"/>
          <w:szCs w:val="28"/>
          <w:lang w:val="uk-UA"/>
        </w:rPr>
        <w:t>совок</w:t>
      </w:r>
      <w:r w:rsidRPr="00BE37D2">
        <w:rPr>
          <w:sz w:val="28"/>
          <w:szCs w:val="28"/>
          <w:lang w:val="uk-UA"/>
        </w:rPr>
        <w:t xml:space="preserve">, </w:t>
      </w:r>
      <w:r w:rsidRPr="00BE37D2">
        <w:rPr>
          <w:b/>
          <w:sz w:val="28"/>
          <w:szCs w:val="28"/>
          <w:lang w:val="uk-UA"/>
        </w:rPr>
        <w:t>біланів</w:t>
      </w:r>
      <w:r w:rsidRPr="00BE37D2">
        <w:rPr>
          <w:sz w:val="28"/>
          <w:szCs w:val="28"/>
          <w:lang w:val="uk-UA"/>
        </w:rPr>
        <w:t xml:space="preserve">, жуки </w:t>
      </w:r>
      <w:r w:rsidRPr="00BE37D2">
        <w:rPr>
          <w:b/>
          <w:sz w:val="28"/>
          <w:szCs w:val="28"/>
          <w:lang w:val="uk-UA"/>
        </w:rPr>
        <w:t>ріпакового листкоїда</w:t>
      </w:r>
      <w:r w:rsidRPr="00BE37D2">
        <w:rPr>
          <w:sz w:val="28"/>
          <w:szCs w:val="28"/>
          <w:lang w:val="uk-UA"/>
        </w:rPr>
        <w:t xml:space="preserve">. На </w:t>
      </w:r>
      <w:r>
        <w:rPr>
          <w:sz w:val="28"/>
          <w:szCs w:val="28"/>
          <w:lang w:val="uk-UA"/>
        </w:rPr>
        <w:t>9</w:t>
      </w:r>
      <w:r w:rsidRPr="00BE37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48</w:t>
      </w:r>
      <w:r w:rsidRPr="00BE37D2">
        <w:rPr>
          <w:sz w:val="28"/>
          <w:szCs w:val="28"/>
          <w:lang w:val="uk-UA"/>
        </w:rPr>
        <w:t xml:space="preserve">% площ лісостепових та поліських, осередково степових областей </w:t>
      </w:r>
      <w:r>
        <w:rPr>
          <w:sz w:val="28"/>
          <w:szCs w:val="28"/>
          <w:lang w:val="uk-UA"/>
        </w:rPr>
        <w:t>1</w:t>
      </w:r>
      <w:r w:rsidRPr="00BE37D2">
        <w:rPr>
          <w:sz w:val="28"/>
          <w:szCs w:val="28"/>
          <w:lang w:val="uk-UA"/>
        </w:rPr>
        <w:t xml:space="preserve">-6% рослин ріпаку хворіє на </w:t>
      </w:r>
      <w:r w:rsidRPr="00BE37D2">
        <w:rPr>
          <w:b/>
          <w:sz w:val="28"/>
          <w:szCs w:val="28"/>
          <w:lang w:val="uk-UA"/>
        </w:rPr>
        <w:t>пероноспороз</w:t>
      </w:r>
      <w:r w:rsidRPr="00BE37D2">
        <w:rPr>
          <w:sz w:val="28"/>
          <w:szCs w:val="28"/>
          <w:lang w:val="uk-UA"/>
        </w:rPr>
        <w:t xml:space="preserve">, </w:t>
      </w:r>
      <w:r w:rsidRPr="00BE37D2">
        <w:rPr>
          <w:b/>
          <w:sz w:val="28"/>
          <w:szCs w:val="28"/>
          <w:lang w:val="uk-UA"/>
        </w:rPr>
        <w:t>альтернаріоз</w:t>
      </w:r>
      <w:r w:rsidRPr="00BE37D2">
        <w:rPr>
          <w:sz w:val="28"/>
          <w:szCs w:val="28"/>
          <w:lang w:val="uk-UA"/>
        </w:rPr>
        <w:t xml:space="preserve">, </w:t>
      </w:r>
      <w:r w:rsidRPr="006B76DD">
        <w:rPr>
          <w:b/>
          <w:sz w:val="28"/>
          <w:szCs w:val="28"/>
          <w:lang w:val="uk-UA"/>
        </w:rPr>
        <w:t>фомоз</w:t>
      </w:r>
      <w:r>
        <w:rPr>
          <w:sz w:val="28"/>
          <w:szCs w:val="28"/>
          <w:lang w:val="uk-UA"/>
        </w:rPr>
        <w:t xml:space="preserve">, </w:t>
      </w:r>
      <w:r w:rsidRPr="00BE37D2">
        <w:rPr>
          <w:b/>
          <w:sz w:val="28"/>
          <w:szCs w:val="28"/>
          <w:lang w:val="uk-UA"/>
        </w:rPr>
        <w:t>циліндроспоріоз</w:t>
      </w:r>
      <w:r w:rsidRPr="00BE37D2">
        <w:rPr>
          <w:sz w:val="28"/>
          <w:szCs w:val="28"/>
          <w:lang w:val="uk-UA"/>
        </w:rPr>
        <w:t xml:space="preserve">, </w:t>
      </w:r>
      <w:r w:rsidRPr="00BE37D2">
        <w:rPr>
          <w:b/>
          <w:sz w:val="28"/>
          <w:szCs w:val="28"/>
          <w:lang w:val="uk-UA"/>
        </w:rPr>
        <w:t>білу плямистість</w:t>
      </w:r>
      <w:r w:rsidRPr="006B76DD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кореневі гнилі</w:t>
      </w:r>
      <w:r w:rsidRPr="00BE37D2">
        <w:rPr>
          <w:sz w:val="28"/>
          <w:szCs w:val="28"/>
          <w:lang w:val="uk-UA"/>
        </w:rPr>
        <w:t xml:space="preserve">. Надпорогову чисельність шкідників знешкоджують через обприскування дозволеними до використання препаратами. Для запобігання переростання та покращення перезимівлі </w:t>
      </w:r>
      <w:r>
        <w:rPr>
          <w:sz w:val="28"/>
          <w:szCs w:val="28"/>
          <w:lang w:val="uk-UA"/>
        </w:rPr>
        <w:t>рослин</w:t>
      </w:r>
      <w:r w:rsidRPr="00BE37D2">
        <w:rPr>
          <w:sz w:val="28"/>
          <w:szCs w:val="28"/>
          <w:lang w:val="uk-UA"/>
        </w:rPr>
        <w:t xml:space="preserve"> культури рекомендовано провести обробку дозволеними до використання препаратами.</w:t>
      </w:r>
    </w:p>
    <w:p w:rsidR="00F80973" w:rsidRPr="00F15259" w:rsidRDefault="00F80973" w:rsidP="00A15552">
      <w:pPr>
        <w:ind w:firstLine="720"/>
        <w:jc w:val="both"/>
        <w:rPr>
          <w:sz w:val="28"/>
          <w:szCs w:val="28"/>
          <w:lang w:val="uk-UA"/>
        </w:rPr>
      </w:pPr>
      <w:r w:rsidRPr="00F15259">
        <w:rPr>
          <w:sz w:val="28"/>
          <w:szCs w:val="28"/>
          <w:lang w:val="uk-UA"/>
        </w:rPr>
        <w:t xml:space="preserve">Відбувається повсюдне переселення </w:t>
      </w:r>
      <w:r w:rsidRPr="00F15259">
        <w:rPr>
          <w:b/>
          <w:sz w:val="28"/>
          <w:szCs w:val="28"/>
          <w:lang w:val="uk-UA"/>
        </w:rPr>
        <w:t xml:space="preserve">мишоподібних гризунів </w:t>
      </w:r>
      <w:r w:rsidRPr="00F15259">
        <w:rPr>
          <w:sz w:val="28"/>
          <w:szCs w:val="28"/>
          <w:lang w:val="uk-UA"/>
        </w:rPr>
        <w:t>на посіви</w:t>
      </w:r>
      <w:r w:rsidRPr="00F15259">
        <w:rPr>
          <w:b/>
          <w:sz w:val="28"/>
          <w:szCs w:val="28"/>
          <w:lang w:val="uk-UA"/>
        </w:rPr>
        <w:t xml:space="preserve"> </w:t>
      </w:r>
      <w:r w:rsidRPr="00F15259">
        <w:rPr>
          <w:b/>
          <w:i/>
          <w:sz w:val="28"/>
          <w:szCs w:val="28"/>
          <w:lang w:val="uk-UA"/>
        </w:rPr>
        <w:t>озимих пшениці, ячменю</w:t>
      </w:r>
      <w:r w:rsidRPr="00F15259">
        <w:rPr>
          <w:sz w:val="28"/>
          <w:szCs w:val="28"/>
          <w:lang w:val="uk-UA"/>
        </w:rPr>
        <w:t xml:space="preserve"> та</w:t>
      </w:r>
      <w:r w:rsidRPr="00F15259">
        <w:rPr>
          <w:b/>
          <w:i/>
          <w:sz w:val="28"/>
          <w:szCs w:val="28"/>
          <w:lang w:val="uk-UA"/>
        </w:rPr>
        <w:t xml:space="preserve"> ріпаку</w:t>
      </w:r>
      <w:r w:rsidR="00A15552" w:rsidRPr="00F15259">
        <w:rPr>
          <w:sz w:val="28"/>
          <w:szCs w:val="28"/>
          <w:lang w:val="uk-UA"/>
        </w:rPr>
        <w:t>, 10-45%</w:t>
      </w:r>
      <w:r w:rsidRPr="00F15259">
        <w:rPr>
          <w:sz w:val="28"/>
          <w:szCs w:val="28"/>
          <w:lang w:val="uk-UA"/>
        </w:rPr>
        <w:t xml:space="preserve"> яких заселені колоніями шкідн</w:t>
      </w:r>
      <w:r w:rsidR="00A15552" w:rsidRPr="00F15259">
        <w:rPr>
          <w:sz w:val="28"/>
          <w:szCs w:val="28"/>
          <w:lang w:val="uk-UA"/>
        </w:rPr>
        <w:t>иків у кількості 1-3</w:t>
      </w:r>
      <w:r w:rsidRPr="00F15259">
        <w:rPr>
          <w:sz w:val="28"/>
          <w:szCs w:val="28"/>
          <w:lang w:val="uk-UA"/>
        </w:rPr>
        <w:t xml:space="preserve"> у </w:t>
      </w:r>
      <w:r w:rsidR="00A15552" w:rsidRPr="00F15259">
        <w:rPr>
          <w:sz w:val="28"/>
          <w:szCs w:val="28"/>
          <w:lang w:val="uk-UA"/>
        </w:rPr>
        <w:t xml:space="preserve">Волинській, Дніпропетровській, Київській, Кіровоградській, Одеській та Тернопільській областях. </w:t>
      </w:r>
      <w:r w:rsidRPr="00F15259">
        <w:rPr>
          <w:sz w:val="28"/>
          <w:szCs w:val="28"/>
          <w:lang w:val="uk-UA"/>
        </w:rPr>
        <w:t xml:space="preserve">За сприятливих погодних умов цьогорічної осені, передусім </w:t>
      </w:r>
      <w:r w:rsidR="003E02E1">
        <w:rPr>
          <w:sz w:val="28"/>
          <w:szCs w:val="28"/>
          <w:lang w:val="uk-UA"/>
        </w:rPr>
        <w:t>у</w:t>
      </w:r>
      <w:r w:rsidRPr="00F15259">
        <w:rPr>
          <w:sz w:val="28"/>
          <w:szCs w:val="28"/>
          <w:lang w:val="uk-UA"/>
        </w:rPr>
        <w:t xml:space="preserve"> лісостепових та поліських областях, продовжується наростання чисельності популяції гризунів у господарствах Волинської, Закарпатської, </w:t>
      </w:r>
      <w:r w:rsidR="00BF287B" w:rsidRPr="00F15259">
        <w:rPr>
          <w:sz w:val="28"/>
          <w:szCs w:val="28"/>
          <w:lang w:val="uk-UA"/>
        </w:rPr>
        <w:t xml:space="preserve">Івано-Франківської, </w:t>
      </w:r>
      <w:r w:rsidRPr="00F15259">
        <w:rPr>
          <w:sz w:val="28"/>
          <w:szCs w:val="28"/>
          <w:lang w:val="uk-UA"/>
        </w:rPr>
        <w:t xml:space="preserve">Київської, </w:t>
      </w:r>
      <w:r w:rsidR="00BF287B" w:rsidRPr="00F15259">
        <w:rPr>
          <w:sz w:val="28"/>
          <w:szCs w:val="28"/>
          <w:lang w:val="uk-UA"/>
        </w:rPr>
        <w:t xml:space="preserve">Полтавської, Тернопільської та </w:t>
      </w:r>
      <w:r w:rsidRPr="00F15259">
        <w:rPr>
          <w:sz w:val="28"/>
          <w:szCs w:val="28"/>
          <w:lang w:val="uk-UA"/>
        </w:rPr>
        <w:t xml:space="preserve">Хмельницької областей, де на гектарі </w:t>
      </w:r>
      <w:r w:rsidRPr="00F15259">
        <w:rPr>
          <w:b/>
          <w:i/>
          <w:sz w:val="28"/>
          <w:szCs w:val="28"/>
          <w:lang w:val="uk-UA"/>
        </w:rPr>
        <w:t>багаторічних трав</w:t>
      </w:r>
      <w:r w:rsidR="00BF287B" w:rsidRPr="00F15259">
        <w:rPr>
          <w:b/>
          <w:i/>
          <w:sz w:val="28"/>
          <w:szCs w:val="28"/>
          <w:lang w:val="uk-UA"/>
        </w:rPr>
        <w:t xml:space="preserve">, </w:t>
      </w:r>
      <w:r w:rsidR="00A15552" w:rsidRPr="00F15259">
        <w:rPr>
          <w:sz w:val="28"/>
          <w:szCs w:val="28"/>
          <w:lang w:val="uk-UA"/>
        </w:rPr>
        <w:t xml:space="preserve">ураховується 2-6 </w:t>
      </w:r>
      <w:r w:rsidRPr="00F15259">
        <w:rPr>
          <w:sz w:val="28"/>
          <w:szCs w:val="28"/>
          <w:lang w:val="uk-UA"/>
        </w:rPr>
        <w:t xml:space="preserve">жилих колоній </w:t>
      </w:r>
      <w:r w:rsidRPr="00F15259">
        <w:rPr>
          <w:b/>
          <w:sz w:val="28"/>
          <w:szCs w:val="28"/>
          <w:lang w:val="uk-UA"/>
        </w:rPr>
        <w:t>полівок</w:t>
      </w:r>
      <w:r w:rsidR="00BF287B" w:rsidRPr="00F15259">
        <w:rPr>
          <w:b/>
          <w:sz w:val="28"/>
          <w:szCs w:val="28"/>
          <w:lang w:val="uk-UA"/>
        </w:rPr>
        <w:t xml:space="preserve"> </w:t>
      </w:r>
      <w:r w:rsidR="00BF287B" w:rsidRPr="00F15259">
        <w:rPr>
          <w:sz w:val="28"/>
          <w:szCs w:val="28"/>
          <w:lang w:val="uk-UA"/>
        </w:rPr>
        <w:t>на</w:t>
      </w:r>
      <w:r w:rsidR="00F15259" w:rsidRPr="00F15259">
        <w:rPr>
          <w:sz w:val="28"/>
          <w:szCs w:val="28"/>
          <w:lang w:val="uk-UA"/>
        </w:rPr>
        <w:t xml:space="preserve"> гектар</w:t>
      </w:r>
      <w:r w:rsidRPr="00F15259">
        <w:rPr>
          <w:sz w:val="28"/>
          <w:szCs w:val="28"/>
          <w:lang w:val="uk-UA"/>
        </w:rPr>
        <w:t xml:space="preserve">. Значна кількість гризунів знаходиться в незораних землях, зокрема після </w:t>
      </w:r>
      <w:r w:rsidRPr="00F15259">
        <w:rPr>
          <w:b/>
          <w:i/>
          <w:sz w:val="28"/>
          <w:szCs w:val="28"/>
          <w:lang w:val="uk-UA"/>
        </w:rPr>
        <w:t>кукурудзи, соняшнику</w:t>
      </w:r>
      <w:r w:rsidRPr="00F15259">
        <w:rPr>
          <w:sz w:val="28"/>
          <w:szCs w:val="28"/>
          <w:lang w:val="uk-UA"/>
        </w:rPr>
        <w:t>. Найвірогідніше, в разі не проведення винищувальних заходів у цих угіддях, гризуни переходитимуть в озимину.</w:t>
      </w:r>
    </w:p>
    <w:p w:rsidR="000A0BF0" w:rsidRPr="003E02E1" w:rsidRDefault="000A0BF0" w:rsidP="003E02E1">
      <w:pPr>
        <w:pStyle w:val="3700"/>
        <w:spacing w:before="0" w:beforeAutospacing="0" w:after="0" w:afterAutospacing="0"/>
        <w:ind w:right="-81" w:firstLine="720"/>
        <w:jc w:val="both"/>
        <w:rPr>
          <w:spacing w:val="-4"/>
          <w:sz w:val="28"/>
          <w:szCs w:val="28"/>
        </w:rPr>
      </w:pPr>
      <w:r w:rsidRPr="003E02E1">
        <w:rPr>
          <w:color w:val="000000"/>
          <w:spacing w:val="-4"/>
          <w:sz w:val="28"/>
          <w:szCs w:val="28"/>
        </w:rPr>
        <w:t xml:space="preserve">В Степу, південному та центральному Лісостепу на незораних полях після збирання врожаю зростає кількість </w:t>
      </w:r>
      <w:r w:rsidRPr="003E02E1">
        <w:rPr>
          <w:b/>
          <w:bCs/>
          <w:color w:val="000000"/>
          <w:spacing w:val="-4"/>
          <w:sz w:val="28"/>
          <w:szCs w:val="28"/>
        </w:rPr>
        <w:t>курганчикової миші</w:t>
      </w:r>
      <w:r w:rsidRPr="003E02E1">
        <w:rPr>
          <w:color w:val="000000"/>
          <w:spacing w:val="-4"/>
          <w:sz w:val="28"/>
          <w:szCs w:val="28"/>
        </w:rPr>
        <w:t xml:space="preserve">, яка зелених рослин майже не споживає, проте харчується насінними кормами із культурних та диких злаків. </w:t>
      </w:r>
    </w:p>
    <w:p w:rsidR="000A0BF0" w:rsidRPr="000A0BF0" w:rsidRDefault="000A0BF0" w:rsidP="003E02E1">
      <w:pPr>
        <w:pStyle w:val="a3"/>
        <w:spacing w:before="0" w:beforeAutospacing="0" w:after="0" w:afterAutospacing="0"/>
        <w:ind w:right="-81" w:firstLine="720"/>
        <w:jc w:val="both"/>
        <w:rPr>
          <w:sz w:val="28"/>
          <w:szCs w:val="28"/>
        </w:rPr>
      </w:pPr>
      <w:r w:rsidRPr="000A0BF0">
        <w:rPr>
          <w:color w:val="000000"/>
          <w:sz w:val="28"/>
          <w:szCs w:val="28"/>
        </w:rPr>
        <w:lastRenderedPageBreak/>
        <w:t xml:space="preserve">У зниженні чисельності мишоподібних гризунів, зокрема полівок, важливу роль відіграє система запобіжних заходів. Знешкодження їх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суттєвих пошкоджень рослин та необхідність захисту шляхом застосування родентицидів. </w:t>
      </w:r>
    </w:p>
    <w:p w:rsidR="00F80973" w:rsidRDefault="00F80973" w:rsidP="00F80973">
      <w:pPr>
        <w:ind w:right="-5" w:firstLine="720"/>
        <w:jc w:val="both"/>
        <w:rPr>
          <w:sz w:val="28"/>
          <w:szCs w:val="28"/>
          <w:lang w:val="uk-UA"/>
        </w:rPr>
      </w:pPr>
      <w:r w:rsidRPr="000A0BF0">
        <w:rPr>
          <w:sz w:val="28"/>
          <w:szCs w:val="28"/>
          <w:lang w:val="uk-UA"/>
        </w:rPr>
        <w:t xml:space="preserve">В господарствах здійснюється фітосанітарний нагляд за посівами озимих зернових та ріпаку. </w:t>
      </w:r>
    </w:p>
    <w:p w:rsidR="003E02E1" w:rsidRPr="003E02E1" w:rsidRDefault="003E02E1" w:rsidP="003E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на                        </w:t>
      </w:r>
      <w:r w:rsidRPr="003E02E1">
        <w:rPr>
          <w:b/>
          <w:spacing w:val="-6"/>
          <w:sz w:val="28"/>
          <w:szCs w:val="28"/>
          <w:lang w:val="uk-UA"/>
        </w:rPr>
        <w:t>2</w:t>
      </w:r>
      <w:r w:rsidRPr="00E76D58">
        <w:rPr>
          <w:b/>
          <w:spacing w:val="-6"/>
          <w:sz w:val="28"/>
          <w:szCs w:val="28"/>
          <w:lang w:val="uk-UA"/>
        </w:rPr>
        <w:t>0</w:t>
      </w:r>
      <w:r w:rsidR="00E76D58">
        <w:rPr>
          <w:b/>
          <w:spacing w:val="-6"/>
          <w:sz w:val="28"/>
          <w:szCs w:val="28"/>
          <w:lang w:val="uk-UA"/>
        </w:rPr>
        <w:t xml:space="preserve"> </w:t>
      </w:r>
      <w:r w:rsidRPr="00E76D58">
        <w:rPr>
          <w:b/>
          <w:spacing w:val="-6"/>
          <w:sz w:val="28"/>
          <w:szCs w:val="28"/>
          <w:lang w:val="uk-UA"/>
        </w:rPr>
        <w:t xml:space="preserve">жовтня </w:t>
      </w:r>
      <w:r w:rsidRPr="003E02E1">
        <w:rPr>
          <w:b/>
          <w:spacing w:val="-6"/>
          <w:sz w:val="28"/>
          <w:szCs w:val="28"/>
          <w:lang w:val="uk-UA"/>
        </w:rPr>
        <w:t>поточного року,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Pr="003E02E1">
        <w:rPr>
          <w:bCs/>
          <w:spacing w:val="-6"/>
          <w:sz w:val="28"/>
          <w:szCs w:val="28"/>
          <w:lang w:val="uk-UA"/>
        </w:rPr>
        <w:t>в господарствах усіх форм власності т</w:t>
      </w:r>
      <w:r w:rsidRPr="003E02E1">
        <w:rPr>
          <w:spacing w:val="-6"/>
          <w:sz w:val="28"/>
          <w:szCs w:val="28"/>
          <w:lang w:val="uk-UA"/>
        </w:rPr>
        <w:t xml:space="preserve">ривають роботи із проведення захисту сільськогосподарських культур від шкідників, хвороб і бур’янів. </w:t>
      </w:r>
    </w:p>
    <w:p w:rsidR="003E02E1" w:rsidRPr="003E02E1" w:rsidRDefault="003E02E1" w:rsidP="003E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3E02E1">
        <w:rPr>
          <w:sz w:val="28"/>
          <w:szCs w:val="28"/>
          <w:lang w:val="uk-UA"/>
        </w:rPr>
        <w:t xml:space="preserve">Захист сільськогосподарських культур проведений на площі </w:t>
      </w:r>
      <w:r w:rsidRPr="003E02E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</w:t>
      </w:r>
      <w:r w:rsidRPr="003E02E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</w:t>
      </w:r>
      <w:r w:rsidRPr="003E02E1">
        <w:rPr>
          <w:b/>
          <w:sz w:val="28"/>
          <w:szCs w:val="28"/>
          <w:lang w:val="uk-UA"/>
        </w:rPr>
        <w:t xml:space="preserve"> млн га.</w:t>
      </w:r>
      <w:r w:rsidRPr="003E02E1">
        <w:rPr>
          <w:sz w:val="28"/>
          <w:szCs w:val="28"/>
          <w:lang w:val="uk-UA"/>
        </w:rPr>
        <w:t xml:space="preserve"> </w:t>
      </w:r>
    </w:p>
    <w:p w:rsidR="003E02E1" w:rsidRPr="003E02E1" w:rsidRDefault="003E02E1" w:rsidP="003E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 w:rsidRPr="003E02E1">
        <w:rPr>
          <w:rFonts w:eastAsia="Calibri"/>
          <w:sz w:val="28"/>
          <w:szCs w:val="28"/>
          <w:lang w:val="uk-UA" w:eastAsia="en-US"/>
        </w:rPr>
        <w:t>Найбільш оброблено площ в Одеській, Вінницькій, Хмельницькій, Полтавській та Житомирській областях.</w:t>
      </w:r>
      <w:r w:rsidRPr="003E02E1">
        <w:rPr>
          <w:sz w:val="28"/>
          <w:szCs w:val="28"/>
          <w:lang w:val="uk-UA"/>
        </w:rPr>
        <w:t xml:space="preserve"> </w:t>
      </w:r>
    </w:p>
    <w:p w:rsidR="003E02E1" w:rsidRPr="003E02E1" w:rsidRDefault="003E02E1" w:rsidP="003E02E1">
      <w:pPr>
        <w:spacing w:line="254" w:lineRule="auto"/>
        <w:ind w:right="-5" w:firstLine="709"/>
        <w:jc w:val="both"/>
        <w:rPr>
          <w:rFonts w:ascii="Calibri Light" w:eastAsia="Calibri" w:hAnsi="Calibri Light" w:cs="Calibri Light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>Всього оброблено сільгоспугідь</w:t>
      </w:r>
      <w:r w:rsidRPr="003E02E1">
        <w:rPr>
          <w:rFonts w:ascii="Calibri Light" w:eastAsia="Calibri" w:hAnsi="Calibri Light" w:cs="Calibri Light"/>
          <w:sz w:val="28"/>
          <w:szCs w:val="28"/>
          <w:lang w:val="uk-UA" w:eastAsia="en-US"/>
        </w:rPr>
        <w:t>:</w:t>
      </w:r>
    </w:p>
    <w:p w:rsidR="003E02E1" w:rsidRPr="003E02E1" w:rsidRDefault="003E02E1" w:rsidP="003E02E1">
      <w:pPr>
        <w:numPr>
          <w:ilvl w:val="0"/>
          <w:numId w:val="1"/>
        </w:numPr>
        <w:suppressAutoHyphens/>
        <w:spacing w:after="200" w:line="254" w:lineRule="auto"/>
        <w:ind w:right="-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 xml:space="preserve">від бур’янів – </w:t>
      </w:r>
      <w:r w:rsidRPr="003E02E1">
        <w:rPr>
          <w:rFonts w:eastAsia="Calibri"/>
          <w:b/>
          <w:sz w:val="28"/>
          <w:szCs w:val="28"/>
          <w:lang w:val="uk-UA" w:eastAsia="en-US"/>
        </w:rPr>
        <w:t>16,</w:t>
      </w:r>
      <w:r>
        <w:rPr>
          <w:rFonts w:eastAsia="Calibri"/>
          <w:b/>
          <w:sz w:val="28"/>
          <w:szCs w:val="28"/>
          <w:lang w:val="uk-UA" w:eastAsia="en-US"/>
        </w:rPr>
        <w:t>1</w:t>
      </w:r>
      <w:r w:rsidRPr="003E02E1">
        <w:rPr>
          <w:rFonts w:eastAsia="Calibri"/>
          <w:b/>
          <w:sz w:val="28"/>
          <w:szCs w:val="28"/>
          <w:lang w:val="uk-UA" w:eastAsia="en-US"/>
        </w:rPr>
        <w:t xml:space="preserve"> млн га</w:t>
      </w:r>
      <w:r w:rsidRPr="003E02E1">
        <w:rPr>
          <w:rFonts w:eastAsia="Calibri"/>
          <w:sz w:val="28"/>
          <w:szCs w:val="28"/>
          <w:lang w:val="uk-UA" w:eastAsia="en-US"/>
        </w:rPr>
        <w:t>;</w:t>
      </w:r>
    </w:p>
    <w:p w:rsidR="003E02E1" w:rsidRPr="003E02E1" w:rsidRDefault="003E02E1" w:rsidP="003E02E1">
      <w:pPr>
        <w:numPr>
          <w:ilvl w:val="0"/>
          <w:numId w:val="1"/>
        </w:numPr>
        <w:suppressAutoHyphens/>
        <w:spacing w:after="200" w:line="254" w:lineRule="auto"/>
        <w:ind w:right="-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 xml:space="preserve">від шкідників – </w:t>
      </w:r>
      <w:r w:rsidRPr="003E02E1">
        <w:rPr>
          <w:rFonts w:eastAsia="Calibri"/>
          <w:b/>
          <w:sz w:val="28"/>
          <w:szCs w:val="28"/>
          <w:lang w:val="uk-UA" w:eastAsia="en-US"/>
        </w:rPr>
        <w:t>9,</w:t>
      </w:r>
      <w:r>
        <w:rPr>
          <w:rFonts w:eastAsia="Calibri"/>
          <w:b/>
          <w:sz w:val="28"/>
          <w:szCs w:val="28"/>
          <w:lang w:val="uk-UA" w:eastAsia="en-US"/>
        </w:rPr>
        <w:t>4</w:t>
      </w:r>
      <w:r w:rsidRPr="003E02E1">
        <w:rPr>
          <w:rFonts w:eastAsia="Calibri"/>
          <w:b/>
          <w:sz w:val="28"/>
          <w:szCs w:val="28"/>
          <w:lang w:val="uk-UA" w:eastAsia="en-US"/>
        </w:rPr>
        <w:t xml:space="preserve"> млн га</w:t>
      </w:r>
      <w:r w:rsidRPr="003E02E1">
        <w:rPr>
          <w:rFonts w:eastAsia="Calibri"/>
          <w:sz w:val="28"/>
          <w:szCs w:val="28"/>
          <w:lang w:val="uk-UA" w:eastAsia="en-US"/>
        </w:rPr>
        <w:t>;</w:t>
      </w:r>
    </w:p>
    <w:p w:rsidR="003E02E1" w:rsidRPr="003E02E1" w:rsidRDefault="003E02E1" w:rsidP="003E02E1">
      <w:pPr>
        <w:numPr>
          <w:ilvl w:val="0"/>
          <w:numId w:val="1"/>
        </w:numPr>
        <w:suppressAutoHyphens/>
        <w:spacing w:after="200" w:line="254" w:lineRule="auto"/>
        <w:ind w:right="-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 xml:space="preserve">від хвороби – </w:t>
      </w:r>
      <w:r w:rsidRPr="003E02E1">
        <w:rPr>
          <w:rFonts w:eastAsia="Calibri"/>
          <w:b/>
          <w:sz w:val="28"/>
          <w:szCs w:val="28"/>
          <w:lang w:val="uk-UA" w:eastAsia="en-US"/>
        </w:rPr>
        <w:t>9,</w:t>
      </w:r>
      <w:r>
        <w:rPr>
          <w:rFonts w:eastAsia="Calibri"/>
          <w:b/>
          <w:sz w:val="28"/>
          <w:szCs w:val="28"/>
          <w:lang w:val="uk-UA" w:eastAsia="en-US"/>
        </w:rPr>
        <w:t>3</w:t>
      </w:r>
      <w:r w:rsidRPr="003E02E1">
        <w:rPr>
          <w:rFonts w:eastAsia="Calibri"/>
          <w:b/>
          <w:sz w:val="28"/>
          <w:szCs w:val="28"/>
          <w:lang w:val="uk-UA" w:eastAsia="en-US"/>
        </w:rPr>
        <w:t xml:space="preserve"> млн га</w:t>
      </w:r>
      <w:r w:rsidRPr="003E02E1">
        <w:rPr>
          <w:rFonts w:eastAsia="Calibri"/>
          <w:sz w:val="28"/>
          <w:szCs w:val="28"/>
          <w:lang w:val="uk-UA" w:eastAsia="en-US"/>
        </w:rPr>
        <w:t>.</w:t>
      </w:r>
    </w:p>
    <w:p w:rsidR="003E02E1" w:rsidRPr="003E02E1" w:rsidRDefault="003E02E1" w:rsidP="003E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3E02E1">
        <w:rPr>
          <w:sz w:val="28"/>
          <w:szCs w:val="28"/>
          <w:lang w:val="uk-UA"/>
        </w:rPr>
        <w:t xml:space="preserve">Десикація проведена на площі </w:t>
      </w:r>
      <w:r>
        <w:rPr>
          <w:b/>
          <w:sz w:val="28"/>
          <w:szCs w:val="28"/>
          <w:lang w:val="uk-UA"/>
        </w:rPr>
        <w:t>524</w:t>
      </w:r>
      <w:r w:rsidRPr="003E02E1">
        <w:rPr>
          <w:b/>
          <w:sz w:val="28"/>
          <w:szCs w:val="28"/>
          <w:lang w:val="uk-UA"/>
        </w:rPr>
        <w:t>,0</w:t>
      </w:r>
      <w:r w:rsidRPr="003E02E1">
        <w:rPr>
          <w:sz w:val="28"/>
          <w:szCs w:val="28"/>
          <w:lang w:val="uk-UA"/>
        </w:rPr>
        <w:t xml:space="preserve"> тис. га. Біологічний метод застосовано на площі </w:t>
      </w:r>
      <w:r w:rsidRPr="003E02E1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73</w:t>
      </w:r>
      <w:r w:rsidRPr="003E02E1">
        <w:rPr>
          <w:b/>
          <w:sz w:val="28"/>
          <w:szCs w:val="28"/>
          <w:lang w:val="uk-UA"/>
        </w:rPr>
        <w:t>,0</w:t>
      </w:r>
      <w:r w:rsidRPr="003E02E1">
        <w:rPr>
          <w:sz w:val="28"/>
          <w:szCs w:val="28"/>
          <w:lang w:val="uk-UA"/>
        </w:rPr>
        <w:t xml:space="preserve"> тис. га. </w:t>
      </w:r>
    </w:p>
    <w:p w:rsidR="00E76D58" w:rsidRPr="00E76D58" w:rsidRDefault="003E02E1" w:rsidP="00E76D58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 xml:space="preserve">Для проведення всього комплексу заходів захисту рослин від шкідливих організмів з початку використано – </w:t>
      </w:r>
      <w:r w:rsidRPr="003E02E1">
        <w:rPr>
          <w:rFonts w:eastAsia="Calibri"/>
          <w:b/>
          <w:sz w:val="28"/>
          <w:szCs w:val="28"/>
          <w:lang w:val="uk-UA" w:eastAsia="en-US"/>
        </w:rPr>
        <w:t>3</w:t>
      </w:r>
      <w:r>
        <w:rPr>
          <w:rFonts w:eastAsia="Calibri"/>
          <w:b/>
          <w:sz w:val="28"/>
          <w:szCs w:val="28"/>
          <w:lang w:val="uk-UA" w:eastAsia="en-US"/>
        </w:rPr>
        <w:t>2</w:t>
      </w:r>
      <w:r w:rsidRPr="003E02E1">
        <w:rPr>
          <w:rFonts w:eastAsia="Calibri"/>
          <w:b/>
          <w:sz w:val="28"/>
          <w:szCs w:val="28"/>
          <w:lang w:val="uk-UA" w:eastAsia="en-US"/>
        </w:rPr>
        <w:t>,</w:t>
      </w:r>
      <w:r>
        <w:rPr>
          <w:rFonts w:eastAsia="Calibri"/>
          <w:b/>
          <w:sz w:val="28"/>
          <w:szCs w:val="28"/>
          <w:lang w:val="uk-UA" w:eastAsia="en-US"/>
        </w:rPr>
        <w:t>8</w:t>
      </w:r>
      <w:r w:rsidRPr="003E02E1">
        <w:rPr>
          <w:rFonts w:eastAsia="Calibri"/>
          <w:b/>
          <w:sz w:val="28"/>
          <w:szCs w:val="28"/>
          <w:lang w:val="uk-UA" w:eastAsia="en-US"/>
        </w:rPr>
        <w:t xml:space="preserve"> тис тон</w:t>
      </w:r>
      <w:r w:rsidRPr="003E02E1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E76D58" w:rsidRPr="000A0BF0" w:rsidRDefault="00E76D58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ADB8CA1" wp14:editId="33AEEC6F">
            <wp:extent cx="6122505" cy="4540194"/>
            <wp:effectExtent l="57150" t="38100" r="50165" b="7048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8F0267-ED4B-BB25-D888-AF3ABA78C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76D58" w:rsidRPr="000A0BF0" w:rsidSect="00E76D58">
      <w:pgSz w:w="11906" w:h="16838"/>
      <w:pgMar w:top="567" w:right="707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73"/>
    <w:rsid w:val="000A0BF0"/>
    <w:rsid w:val="00127019"/>
    <w:rsid w:val="003E02E1"/>
    <w:rsid w:val="004E307F"/>
    <w:rsid w:val="005305CB"/>
    <w:rsid w:val="00A15552"/>
    <w:rsid w:val="00BF287B"/>
    <w:rsid w:val="00D01346"/>
    <w:rsid w:val="00E76D58"/>
    <w:rsid w:val="00F15259"/>
    <w:rsid w:val="00F80973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64EF-F03C-400A-9C1E-A4B91B4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5071,baiaagaaboqcaaadng8aaawsdwaaaaaaaaaaaaaaaaaaaaaaaaaaaaaaaaaaaaaaaaaaaaaaaaaaaaaaaaaaaaaaaaaaaaaaaaaaaaaaaaaaaaaaaaaaaaaaaaaaaaaaaaaaaaaaaaaaaaaaaaaaaaaaaaaaaaaaaaaaaaaaaaaaaaaaaaaaaaaaaaaaaaaaaaaaaaaaaaaaaaaaaaaaaaaaaaaaaaaaaaaaaaaa"/>
    <w:basedOn w:val="a0"/>
    <w:rsid w:val="00F15259"/>
  </w:style>
  <w:style w:type="paragraph" w:customStyle="1" w:styleId="3700">
    <w:name w:val="3700"/>
    <w:aliases w:val="baiaagaaboqcaaadqwoaaavrcgaaaaaaaaaaaaaaaaaaaaaaaaaaaaaaaaaaaaaaaaaaaaaaaaaaaaaaaaaaaaaaaaaaaaaaaaaaaaaaaaaaaaaaaaaaaaaaaaaaaaaaaaaaaaaaaaaaaaaaaaaaaaaaaaaaaaaaaaaaaaaaaaaaaaaaaaaaaaaaaaaaaaaaaaaaaaaaaaaaaaaaaaaaaaaaaaaaaaaaaaaaaaaa"/>
    <w:basedOn w:val="a"/>
    <w:rsid w:val="000A0BF0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0A0BF0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30;&#1085;&#1092;&#1086;&#1088;&#1084;&#1072;&#1094;&#1110;&#1103;%20&#1051;&#1080;&#1087;&#1077;&#1085;&#1100;%20-&#1074;&#1077;&#1088;&#1077;&#1089;&#1077;&#1085;&#1100;%202022\&#1047;&#1047;&#1056;%20&#1075;&#1088;&#1072;&#1092;&#1110;&#1082;&#1080;%202022&#1088;.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uk-UA" sz="1400"/>
              <a:t>ЗАХИСТ СІЛЬСЬКОГОСПОДАРСЬКИХ КУЛЬТУР ВІД ШКІДНИКІВ, ХВОРОБ І БУР'ЯНІВ В 2022 РОЦІ</a:t>
            </a:r>
          </a:p>
          <a:p>
            <a:pPr algn="ctr">
              <a:defRPr/>
            </a:pPr>
            <a:r>
              <a:rPr lang="uk-UA" sz="1400"/>
              <a:t>(станом на 20.10.2022)</a:t>
            </a:r>
          </a:p>
        </c:rich>
      </c:tx>
      <c:layout>
        <c:manualLayout>
          <c:xMode val="edge"/>
          <c:yMode val="edge"/>
          <c:x val="0.12125592384163018"/>
          <c:y val="1.3099451677451191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2669797646691"/>
          <c:y val="0.23803206760017392"/>
          <c:w val="0.78586132877719972"/>
          <c:h val="0.69069253006130094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B-4A90-A1C0-648C05F22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B-4A90-A1C0-648C05F22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B-4A90-A1C0-648C05F22A5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0B-4A90-A1C0-648C05F22A5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0B-4A90-A1C0-648C05F22A56}"/>
              </c:ext>
            </c:extLst>
          </c:dPt>
          <c:dLbls>
            <c:dLbl>
              <c:idx val="0"/>
              <c:layout>
                <c:manualLayout>
                  <c:x val="5.7194372557186582E-2"/>
                  <c:y val="-4.69248238707003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хвороб - 9,3 млн га або 25,6%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0B-4A90-A1C0-648C05F22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5599774928725E-2"/>
                  <c:y val="4.58712186210937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шкідників - </a:t>
                    </a:r>
                  </a:p>
                  <a:p>
                    <a:r>
                      <a:rPr lang="uk-UA"/>
                      <a:t>9,4 млн га або 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0B-4A90-A1C0-648C05F22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491265255010888E-3"/>
                  <c:y val="-0.2869841690841276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бур'янів - 16,1 млн га або 44,3 %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30B-4A90-A1C0-648C05F22A5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708339628897903E-2"/>
                  <c:y val="-1.640843992276878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Десикація - </a:t>
                    </a:r>
                  </a:p>
                  <a:p>
                    <a:r>
                      <a:rPr lang="uk-UA"/>
                      <a:t>0,524 млн га або 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30B-4A90-A1C0-648C05F22A5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9689057011795011"/>
                  <c:y val="-5.8986466217082357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 метод - 0,973 млн га </a:t>
                    </a:r>
                  </a:p>
                  <a:p>
                    <a:r>
                      <a:rPr lang="uk-UA"/>
                      <a:t>або 2,6%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30B-4A90-A1C0-648C05F22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2022р..xls]Захист культур'!$A$5:$A$9</c:f>
              <c:strCache>
                <c:ptCount val="5"/>
                <c:pt idx="0">
                  <c:v>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бур'янів</c:v>
                </c:pt>
                <c:pt idx="3">
                  <c:v>Дисикація</c:v>
                </c:pt>
                <c:pt idx="4">
                  <c:v>Біологічний метод</c:v>
                </c:pt>
              </c:strCache>
            </c:strRef>
          </c:cat>
          <c:val>
            <c:numRef>
              <c:f>'[ЗЗР графіки 2022р..xls]Захист культур'!$B$5:$B$9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15</c:v>
                </c:pt>
                <c:pt idx="3">
                  <c:v>9.0999999999999998E-2</c:v>
                </c:pt>
                <c:pt idx="4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0B-4A90-A1C0-648C05F22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2022-10-21T07:40:00Z</dcterms:created>
  <dcterms:modified xsi:type="dcterms:W3CDTF">2022-10-21T07:54:00Z</dcterms:modified>
</cp:coreProperties>
</file>