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71" w:rsidRPr="00FF61C9" w:rsidRDefault="00BB3B71" w:rsidP="00BB3B71">
      <w:pPr>
        <w:ind w:left="5760" w:right="-5"/>
        <w:jc w:val="right"/>
        <w:rPr>
          <w:spacing w:val="-12"/>
          <w:sz w:val="28"/>
          <w:szCs w:val="28"/>
          <w:lang w:val="uk-UA"/>
        </w:rPr>
      </w:pPr>
      <w:proofErr w:type="spellStart"/>
      <w:r w:rsidRPr="00FF61C9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FF61C9">
        <w:rPr>
          <w:spacing w:val="-12"/>
          <w:sz w:val="28"/>
          <w:szCs w:val="28"/>
          <w:lang w:val="uk-UA"/>
        </w:rPr>
        <w:t xml:space="preserve"> стан</w:t>
      </w:r>
    </w:p>
    <w:p w:rsidR="00BB3B71" w:rsidRPr="00FF61C9" w:rsidRDefault="00BB3B71" w:rsidP="00BB3B71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FF61C9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BB3B71" w:rsidRPr="00FF61C9" w:rsidRDefault="00BB3B71" w:rsidP="00BB3B71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7</w:t>
      </w:r>
      <w:r w:rsidRPr="00FF61C9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>березня 2024</w:t>
      </w:r>
      <w:r w:rsidRPr="00FF61C9">
        <w:rPr>
          <w:spacing w:val="-12"/>
          <w:sz w:val="28"/>
          <w:szCs w:val="28"/>
          <w:lang w:val="uk-UA"/>
        </w:rPr>
        <w:t xml:space="preserve"> року</w:t>
      </w:r>
    </w:p>
    <w:p w:rsidR="001C5017" w:rsidRDefault="001C5017" w:rsidP="00BB3B71">
      <w:pPr>
        <w:ind w:right="-185" w:firstLine="720"/>
        <w:jc w:val="both"/>
        <w:rPr>
          <w:sz w:val="28"/>
          <w:szCs w:val="28"/>
          <w:lang w:val="uk-UA"/>
        </w:rPr>
      </w:pPr>
    </w:p>
    <w:p w:rsidR="00BB3B71" w:rsidRPr="009F4943" w:rsidRDefault="00661802" w:rsidP="00BB3B71">
      <w:pPr>
        <w:ind w:right="-185" w:firstLine="720"/>
        <w:jc w:val="both"/>
        <w:rPr>
          <w:spacing w:val="-12"/>
          <w:sz w:val="28"/>
          <w:szCs w:val="28"/>
          <w:lang w:val="uk-UA"/>
        </w:rPr>
      </w:pPr>
      <w:r w:rsidRPr="009F4943">
        <w:rPr>
          <w:sz w:val="28"/>
          <w:szCs w:val="28"/>
          <w:lang w:val="uk-UA"/>
        </w:rPr>
        <w:t>У Дніпропетровській</w:t>
      </w:r>
      <w:r w:rsidR="002C161E" w:rsidRPr="009F4943">
        <w:rPr>
          <w:sz w:val="28"/>
          <w:szCs w:val="28"/>
          <w:lang w:val="uk-UA"/>
        </w:rPr>
        <w:t xml:space="preserve">, </w:t>
      </w:r>
      <w:r w:rsidR="00CF1DDE" w:rsidRPr="009F4943">
        <w:rPr>
          <w:sz w:val="28"/>
          <w:szCs w:val="28"/>
          <w:lang w:val="uk-UA"/>
        </w:rPr>
        <w:t xml:space="preserve">Миколаївській та </w:t>
      </w:r>
      <w:r w:rsidR="002C161E" w:rsidRPr="009F4943">
        <w:rPr>
          <w:sz w:val="28"/>
          <w:szCs w:val="28"/>
          <w:lang w:val="uk-UA"/>
        </w:rPr>
        <w:t>Одеській</w:t>
      </w:r>
      <w:r w:rsidR="00BB3B71" w:rsidRPr="009F4943">
        <w:rPr>
          <w:sz w:val="28"/>
          <w:szCs w:val="28"/>
          <w:lang w:val="uk-UA"/>
        </w:rPr>
        <w:t xml:space="preserve"> областях, за позитивних температур, в посівах </w:t>
      </w:r>
      <w:r w:rsidR="00BB3B71" w:rsidRPr="009F4943">
        <w:rPr>
          <w:b/>
          <w:i/>
          <w:sz w:val="28"/>
          <w:szCs w:val="28"/>
          <w:lang w:val="uk-UA"/>
        </w:rPr>
        <w:t>озимих зернових</w:t>
      </w:r>
      <w:r w:rsidR="00BB3B71" w:rsidRPr="009F4943">
        <w:rPr>
          <w:sz w:val="28"/>
          <w:szCs w:val="28"/>
          <w:lang w:val="uk-UA"/>
        </w:rPr>
        <w:t xml:space="preserve">, розміщених після стерньових попередників, триває </w:t>
      </w:r>
      <w:r w:rsidRPr="009F4943">
        <w:rPr>
          <w:sz w:val="28"/>
          <w:szCs w:val="28"/>
          <w:lang w:val="uk-UA"/>
        </w:rPr>
        <w:t xml:space="preserve">незначне </w:t>
      </w:r>
      <w:r w:rsidR="00BB3B71" w:rsidRPr="009F4943">
        <w:rPr>
          <w:sz w:val="28"/>
          <w:szCs w:val="28"/>
          <w:lang w:val="uk-UA"/>
        </w:rPr>
        <w:t xml:space="preserve">живлення личинок </w:t>
      </w:r>
      <w:r w:rsidR="00BB3B71" w:rsidRPr="009F4943">
        <w:rPr>
          <w:b/>
          <w:sz w:val="28"/>
          <w:szCs w:val="28"/>
          <w:lang w:val="uk-UA"/>
        </w:rPr>
        <w:t>хлібної жужелиці</w:t>
      </w:r>
      <w:r w:rsidR="00BB3B71" w:rsidRPr="009F4943">
        <w:rPr>
          <w:sz w:val="28"/>
          <w:szCs w:val="28"/>
          <w:lang w:val="uk-UA"/>
        </w:rPr>
        <w:t xml:space="preserve">, які за чисельності </w:t>
      </w:r>
      <w:r w:rsidR="00CF1DDE" w:rsidRPr="009F4943">
        <w:rPr>
          <w:sz w:val="28"/>
          <w:szCs w:val="28"/>
          <w:lang w:val="uk-UA"/>
        </w:rPr>
        <w:t>0,2-1</w:t>
      </w:r>
      <w:r w:rsidR="00BB3B71" w:rsidRPr="009F4943">
        <w:rPr>
          <w:sz w:val="28"/>
          <w:szCs w:val="28"/>
          <w:lang w:val="uk-UA"/>
        </w:rPr>
        <w:t xml:space="preserve"> </w:t>
      </w:r>
      <w:proofErr w:type="spellStart"/>
      <w:r w:rsidR="00BB3B71" w:rsidRPr="009F4943">
        <w:rPr>
          <w:sz w:val="28"/>
          <w:szCs w:val="28"/>
          <w:lang w:val="uk-UA"/>
        </w:rPr>
        <w:t>екз</w:t>
      </w:r>
      <w:proofErr w:type="spellEnd"/>
      <w:r w:rsidR="00BB3B71" w:rsidRPr="009F4943">
        <w:rPr>
          <w:sz w:val="28"/>
          <w:szCs w:val="28"/>
          <w:lang w:val="uk-UA"/>
        </w:rPr>
        <w:t xml:space="preserve">. на </w:t>
      </w:r>
      <w:proofErr w:type="spellStart"/>
      <w:r w:rsidR="00BB3B71" w:rsidRPr="009F4943">
        <w:rPr>
          <w:sz w:val="28"/>
          <w:szCs w:val="28"/>
          <w:lang w:val="uk-UA"/>
        </w:rPr>
        <w:t>кв.м</w:t>
      </w:r>
      <w:proofErr w:type="spellEnd"/>
      <w:r w:rsidR="00CF1DDE" w:rsidRPr="009F4943">
        <w:rPr>
          <w:sz w:val="28"/>
          <w:szCs w:val="28"/>
          <w:lang w:val="uk-UA"/>
        </w:rPr>
        <w:t>.</w:t>
      </w:r>
      <w:r w:rsidR="00BB3B71" w:rsidRPr="009F4943">
        <w:rPr>
          <w:sz w:val="28"/>
          <w:szCs w:val="28"/>
          <w:lang w:val="uk-UA"/>
        </w:rPr>
        <w:t xml:space="preserve"> Личинки шкідника перебувають у другому та третьому віці (33-67%) тому період пошкодження посівів подовжується. В разі підсіву на ослаблених та зріджених посівах озимих </w:t>
      </w:r>
      <w:r w:rsidR="00BB3B71" w:rsidRPr="009F4943">
        <w:rPr>
          <w:b/>
          <w:i/>
          <w:sz w:val="28"/>
          <w:szCs w:val="28"/>
          <w:lang w:val="uk-UA"/>
        </w:rPr>
        <w:t>ярими зерновими</w:t>
      </w:r>
      <w:r w:rsidR="00BB3B71" w:rsidRPr="009F4943">
        <w:rPr>
          <w:sz w:val="28"/>
          <w:szCs w:val="28"/>
          <w:lang w:val="uk-UA"/>
        </w:rPr>
        <w:t xml:space="preserve"> </w:t>
      </w:r>
      <w:r w:rsidR="00BB3B71" w:rsidRPr="009F4943">
        <w:rPr>
          <w:b/>
          <w:i/>
          <w:sz w:val="28"/>
          <w:szCs w:val="28"/>
          <w:lang w:val="uk-UA"/>
        </w:rPr>
        <w:t>колосовими</w:t>
      </w:r>
      <w:r w:rsidR="00BB3B71" w:rsidRPr="009F4943">
        <w:rPr>
          <w:sz w:val="28"/>
          <w:szCs w:val="28"/>
          <w:lang w:val="uk-UA"/>
        </w:rPr>
        <w:t xml:space="preserve"> культурами личинки фітофага харчуватимуться їх сходами. </w:t>
      </w:r>
      <w:r w:rsidR="00BB3B71" w:rsidRPr="009F4943">
        <w:rPr>
          <w:bCs/>
          <w:sz w:val="28"/>
          <w:szCs w:val="28"/>
          <w:lang w:val="uk-UA"/>
        </w:rPr>
        <w:t>Живлення личинок навесні починається після відтавання ґрунту і триває (в залежності від їх віку і температурного режиму) 5-7 тижнів</w:t>
      </w:r>
      <w:r w:rsidR="00BB3B71" w:rsidRPr="009F4943">
        <w:rPr>
          <w:sz w:val="28"/>
          <w:szCs w:val="28"/>
          <w:lang w:val="uk-UA"/>
        </w:rPr>
        <w:t xml:space="preserve"> </w:t>
      </w:r>
    </w:p>
    <w:p w:rsidR="00BB3B71" w:rsidRPr="009F4943" w:rsidRDefault="00BB3B71" w:rsidP="00BB3B71">
      <w:pPr>
        <w:ind w:firstLine="720"/>
        <w:jc w:val="both"/>
        <w:rPr>
          <w:sz w:val="28"/>
          <w:szCs w:val="28"/>
          <w:lang w:val="uk-UA"/>
        </w:rPr>
      </w:pPr>
      <w:r w:rsidRPr="009F4943">
        <w:rPr>
          <w:spacing w:val="-6"/>
          <w:sz w:val="28"/>
          <w:szCs w:val="28"/>
          <w:lang w:val="uk-UA"/>
        </w:rPr>
        <w:t xml:space="preserve">У південних областях у посівах </w:t>
      </w:r>
      <w:r w:rsidRPr="009F4943">
        <w:rPr>
          <w:b/>
          <w:i/>
          <w:spacing w:val="-6"/>
          <w:sz w:val="28"/>
          <w:szCs w:val="28"/>
          <w:lang w:val="uk-UA"/>
        </w:rPr>
        <w:t>зернових</w:t>
      </w:r>
      <w:r w:rsidRPr="009F4943">
        <w:rPr>
          <w:spacing w:val="-6"/>
          <w:sz w:val="28"/>
          <w:szCs w:val="28"/>
          <w:lang w:val="uk-UA"/>
        </w:rPr>
        <w:t xml:space="preserve"> культур відмічається відновлення живлення гусениць </w:t>
      </w:r>
      <w:r w:rsidRPr="009F4943">
        <w:rPr>
          <w:b/>
          <w:spacing w:val="-6"/>
          <w:sz w:val="28"/>
          <w:szCs w:val="28"/>
          <w:lang w:val="uk-UA"/>
        </w:rPr>
        <w:t>озимої совки</w:t>
      </w:r>
      <w:r w:rsidRPr="009F4943">
        <w:rPr>
          <w:spacing w:val="-6"/>
          <w:sz w:val="28"/>
          <w:szCs w:val="28"/>
          <w:lang w:val="uk-UA"/>
        </w:rPr>
        <w:t xml:space="preserve">. </w:t>
      </w:r>
    </w:p>
    <w:p w:rsidR="002C161E" w:rsidRPr="009F4943" w:rsidRDefault="00BB3B71" w:rsidP="00BB3B71">
      <w:pPr>
        <w:ind w:firstLine="720"/>
        <w:jc w:val="both"/>
        <w:rPr>
          <w:sz w:val="28"/>
          <w:szCs w:val="28"/>
          <w:lang w:val="uk-UA"/>
        </w:rPr>
      </w:pPr>
      <w:r w:rsidRPr="009F4943">
        <w:rPr>
          <w:sz w:val="28"/>
          <w:szCs w:val="28"/>
          <w:lang w:val="uk-UA"/>
        </w:rPr>
        <w:t xml:space="preserve">Сприятливі </w:t>
      </w:r>
      <w:proofErr w:type="spellStart"/>
      <w:r w:rsidRPr="009F4943">
        <w:rPr>
          <w:sz w:val="28"/>
          <w:szCs w:val="28"/>
          <w:lang w:val="uk-UA"/>
        </w:rPr>
        <w:t>агрокліматичні</w:t>
      </w:r>
      <w:proofErr w:type="spellEnd"/>
      <w:r w:rsidRPr="009F4943">
        <w:rPr>
          <w:sz w:val="28"/>
          <w:szCs w:val="28"/>
          <w:lang w:val="uk-UA"/>
        </w:rPr>
        <w:t xml:space="preserve"> умов</w:t>
      </w:r>
      <w:r w:rsidR="00144B17">
        <w:rPr>
          <w:sz w:val="28"/>
          <w:szCs w:val="28"/>
          <w:lang w:val="uk-UA"/>
        </w:rPr>
        <w:t>и</w:t>
      </w:r>
      <w:r w:rsidRPr="009F4943">
        <w:rPr>
          <w:sz w:val="28"/>
          <w:szCs w:val="28"/>
          <w:lang w:val="uk-UA"/>
        </w:rPr>
        <w:t xml:space="preserve"> звітного періоду в південних, центральних, подекуди західних областях, переважно на добре розвинених посівах </w:t>
      </w:r>
      <w:r w:rsidRPr="009F4943">
        <w:rPr>
          <w:b/>
          <w:i/>
          <w:sz w:val="28"/>
          <w:szCs w:val="28"/>
          <w:lang w:val="uk-UA"/>
        </w:rPr>
        <w:t>озимих пшениці</w:t>
      </w:r>
      <w:r w:rsidRPr="009F4943">
        <w:rPr>
          <w:sz w:val="28"/>
          <w:szCs w:val="28"/>
          <w:lang w:val="uk-UA"/>
        </w:rPr>
        <w:t xml:space="preserve">, </w:t>
      </w:r>
      <w:r w:rsidRPr="009F4943">
        <w:rPr>
          <w:b/>
          <w:i/>
          <w:sz w:val="28"/>
          <w:szCs w:val="28"/>
          <w:lang w:val="uk-UA"/>
        </w:rPr>
        <w:t>ячменю</w:t>
      </w:r>
      <w:r w:rsidRPr="009F4943">
        <w:rPr>
          <w:sz w:val="28"/>
          <w:szCs w:val="28"/>
          <w:lang w:val="uk-UA"/>
        </w:rPr>
        <w:t xml:space="preserve"> та </w:t>
      </w:r>
      <w:r w:rsidRPr="009F4943">
        <w:rPr>
          <w:b/>
          <w:i/>
          <w:sz w:val="28"/>
          <w:szCs w:val="28"/>
          <w:lang w:val="uk-UA"/>
        </w:rPr>
        <w:t>жита</w:t>
      </w:r>
      <w:r w:rsidRPr="009F4943">
        <w:rPr>
          <w:sz w:val="28"/>
          <w:szCs w:val="28"/>
          <w:lang w:val="uk-UA"/>
        </w:rPr>
        <w:t xml:space="preserve"> стимулювали розвиток </w:t>
      </w:r>
      <w:r w:rsidRPr="009F4943">
        <w:rPr>
          <w:b/>
          <w:sz w:val="28"/>
          <w:szCs w:val="28"/>
          <w:lang w:val="uk-UA"/>
        </w:rPr>
        <w:t>борошнистої роси</w:t>
      </w:r>
      <w:r w:rsidRPr="009F4943">
        <w:rPr>
          <w:sz w:val="28"/>
          <w:szCs w:val="28"/>
          <w:lang w:val="uk-UA"/>
        </w:rPr>
        <w:t xml:space="preserve">, </w:t>
      </w:r>
      <w:proofErr w:type="spellStart"/>
      <w:r w:rsidRPr="009F4943">
        <w:rPr>
          <w:b/>
          <w:sz w:val="28"/>
          <w:szCs w:val="28"/>
          <w:lang w:val="uk-UA"/>
        </w:rPr>
        <w:t>септоріозу</w:t>
      </w:r>
      <w:proofErr w:type="spellEnd"/>
      <w:r w:rsidRPr="009F4943">
        <w:rPr>
          <w:sz w:val="28"/>
          <w:szCs w:val="28"/>
          <w:lang w:val="uk-UA"/>
        </w:rPr>
        <w:t xml:space="preserve">, </w:t>
      </w:r>
      <w:r w:rsidRPr="009F4943">
        <w:rPr>
          <w:b/>
          <w:sz w:val="28"/>
          <w:szCs w:val="28"/>
          <w:lang w:val="uk-UA"/>
        </w:rPr>
        <w:t xml:space="preserve">кореневих </w:t>
      </w:r>
      <w:proofErr w:type="spellStart"/>
      <w:r w:rsidRPr="009F4943">
        <w:rPr>
          <w:b/>
          <w:sz w:val="28"/>
          <w:szCs w:val="28"/>
          <w:lang w:val="uk-UA"/>
        </w:rPr>
        <w:t>гнилей</w:t>
      </w:r>
      <w:proofErr w:type="spellEnd"/>
      <w:r w:rsidRPr="009F4943">
        <w:rPr>
          <w:sz w:val="28"/>
          <w:szCs w:val="28"/>
          <w:lang w:val="uk-UA"/>
        </w:rPr>
        <w:t xml:space="preserve">, де збудники цих </w:t>
      </w:r>
      <w:proofErr w:type="spellStart"/>
      <w:r w:rsidRPr="009F4943">
        <w:rPr>
          <w:sz w:val="28"/>
          <w:szCs w:val="28"/>
          <w:lang w:val="uk-UA"/>
        </w:rPr>
        <w:t>хвороб</w:t>
      </w:r>
      <w:proofErr w:type="spellEnd"/>
      <w:r w:rsidRPr="009F4943">
        <w:rPr>
          <w:sz w:val="28"/>
          <w:szCs w:val="28"/>
          <w:lang w:val="uk-UA"/>
        </w:rPr>
        <w:t xml:space="preserve"> збереглися на 1,1-</w:t>
      </w:r>
      <w:r w:rsidR="00CF1DDE" w:rsidRPr="009F4943">
        <w:rPr>
          <w:sz w:val="28"/>
          <w:szCs w:val="28"/>
          <w:lang w:val="uk-UA"/>
        </w:rPr>
        <w:t>8</w:t>
      </w:r>
      <w:r w:rsidRPr="009F4943">
        <w:rPr>
          <w:sz w:val="28"/>
          <w:szCs w:val="28"/>
          <w:lang w:val="uk-UA"/>
        </w:rPr>
        <w:t xml:space="preserve">% (Вінницька, Волинська, </w:t>
      </w:r>
      <w:r w:rsidR="003A7751" w:rsidRPr="009F4943">
        <w:rPr>
          <w:sz w:val="28"/>
          <w:szCs w:val="28"/>
          <w:lang w:val="uk-UA"/>
        </w:rPr>
        <w:t xml:space="preserve">Житомирська, </w:t>
      </w:r>
      <w:r w:rsidR="009B1D83" w:rsidRPr="009F4943">
        <w:rPr>
          <w:sz w:val="28"/>
          <w:szCs w:val="28"/>
          <w:lang w:val="uk-UA"/>
        </w:rPr>
        <w:t xml:space="preserve">Закарпатська, </w:t>
      </w:r>
      <w:r w:rsidR="003A7751" w:rsidRPr="009F4943">
        <w:rPr>
          <w:sz w:val="28"/>
          <w:szCs w:val="28"/>
          <w:lang w:val="uk-UA"/>
        </w:rPr>
        <w:t xml:space="preserve">Кіровоградська, </w:t>
      </w:r>
      <w:r w:rsidRPr="009F4943">
        <w:rPr>
          <w:sz w:val="28"/>
          <w:szCs w:val="28"/>
          <w:lang w:val="uk-UA"/>
        </w:rPr>
        <w:t xml:space="preserve">Київська, </w:t>
      </w:r>
      <w:r w:rsidR="002C161E" w:rsidRPr="009F4943">
        <w:rPr>
          <w:sz w:val="28"/>
          <w:szCs w:val="28"/>
          <w:lang w:val="uk-UA"/>
        </w:rPr>
        <w:t xml:space="preserve">Львівська, </w:t>
      </w:r>
      <w:r w:rsidR="00CF1DDE" w:rsidRPr="009F4943">
        <w:rPr>
          <w:sz w:val="28"/>
          <w:szCs w:val="28"/>
          <w:lang w:val="uk-UA"/>
        </w:rPr>
        <w:t xml:space="preserve">Миколаївська, </w:t>
      </w:r>
      <w:r w:rsidRPr="009F4943">
        <w:rPr>
          <w:sz w:val="28"/>
          <w:szCs w:val="28"/>
          <w:lang w:val="uk-UA"/>
        </w:rPr>
        <w:t>Полтавська, Рівненська</w:t>
      </w:r>
      <w:r w:rsidR="002C161E" w:rsidRPr="009F4943">
        <w:rPr>
          <w:sz w:val="28"/>
          <w:szCs w:val="28"/>
          <w:lang w:val="uk-UA"/>
        </w:rPr>
        <w:t>, Хмельницька</w:t>
      </w:r>
      <w:r w:rsidRPr="009F4943">
        <w:rPr>
          <w:sz w:val="28"/>
          <w:szCs w:val="28"/>
          <w:lang w:val="uk-UA"/>
        </w:rPr>
        <w:t xml:space="preserve">, Черкаська обл.) рослин. </w:t>
      </w:r>
    </w:p>
    <w:p w:rsidR="00BB3B71" w:rsidRPr="009F4943" w:rsidRDefault="00BB3B71" w:rsidP="00BB3B71">
      <w:pPr>
        <w:ind w:firstLine="720"/>
        <w:jc w:val="both"/>
        <w:rPr>
          <w:sz w:val="28"/>
          <w:szCs w:val="28"/>
          <w:lang w:val="uk-UA"/>
        </w:rPr>
      </w:pPr>
      <w:r w:rsidRPr="009F4943">
        <w:rPr>
          <w:sz w:val="28"/>
          <w:szCs w:val="28"/>
          <w:lang w:val="uk-UA"/>
        </w:rPr>
        <w:t xml:space="preserve">Оздоровлення рослин досягається підживленням їх мінеральними добривами з додаванням мікроелементів. Для підвищення стійкості рослин до стресових умов, у період весняного кущення посіви озимої пшениці можна обприскувати рідкими комплексними добривами з вмістом мікро- й </w:t>
      </w:r>
      <w:proofErr w:type="spellStart"/>
      <w:r w:rsidRPr="009F4943">
        <w:rPr>
          <w:sz w:val="28"/>
          <w:szCs w:val="28"/>
          <w:lang w:val="uk-UA"/>
        </w:rPr>
        <w:t>макроелементів</w:t>
      </w:r>
      <w:proofErr w:type="spellEnd"/>
      <w:r w:rsidRPr="009F4943">
        <w:rPr>
          <w:sz w:val="28"/>
          <w:szCs w:val="28"/>
          <w:lang w:val="uk-UA"/>
        </w:rPr>
        <w:t xml:space="preserve"> та регуляторами росту. Рішення щодо оздоровлення озимих зернових культур фунгіцидами варто приймати після обстеження посівів диференційовано щодо кожного поля. Вибір препаратів здійснювати з огляду на спектр захисної дії їх та домінуючу хворобу. </w:t>
      </w:r>
    </w:p>
    <w:p w:rsidR="00BB3B71" w:rsidRPr="009F4943" w:rsidRDefault="00BB3B71" w:rsidP="00144B17">
      <w:pPr>
        <w:ind w:firstLine="709"/>
        <w:jc w:val="both"/>
        <w:rPr>
          <w:sz w:val="25"/>
          <w:szCs w:val="25"/>
          <w:lang w:val="uk-UA"/>
        </w:rPr>
      </w:pPr>
      <w:r w:rsidRPr="009F4943">
        <w:rPr>
          <w:sz w:val="28"/>
          <w:szCs w:val="28"/>
          <w:lang w:val="uk-UA"/>
        </w:rPr>
        <w:t xml:space="preserve">Посіви </w:t>
      </w:r>
      <w:r w:rsidRPr="009F4943">
        <w:rPr>
          <w:b/>
          <w:i/>
          <w:sz w:val="28"/>
          <w:szCs w:val="28"/>
          <w:lang w:val="uk-UA"/>
        </w:rPr>
        <w:t>озимого ріпаку</w:t>
      </w:r>
      <w:r w:rsidR="00C35377" w:rsidRPr="009F4943">
        <w:rPr>
          <w:sz w:val="28"/>
          <w:szCs w:val="28"/>
          <w:lang w:val="uk-UA"/>
        </w:rPr>
        <w:t xml:space="preserve"> осередково у Вінницькій</w:t>
      </w:r>
      <w:r w:rsidR="002C161E" w:rsidRPr="009F4943">
        <w:rPr>
          <w:sz w:val="28"/>
          <w:szCs w:val="28"/>
          <w:lang w:val="uk-UA"/>
        </w:rPr>
        <w:t>, Київській</w:t>
      </w:r>
      <w:r w:rsidR="00B3608D">
        <w:rPr>
          <w:sz w:val="28"/>
          <w:szCs w:val="28"/>
          <w:lang w:val="uk-UA"/>
        </w:rPr>
        <w:t xml:space="preserve">, </w:t>
      </w:r>
      <w:r w:rsidR="00144B17">
        <w:rPr>
          <w:sz w:val="28"/>
          <w:szCs w:val="28"/>
          <w:lang w:val="uk-UA"/>
        </w:rPr>
        <w:t>Львів</w:t>
      </w:r>
      <w:r w:rsidR="008464E5" w:rsidRPr="009F4943">
        <w:rPr>
          <w:sz w:val="28"/>
          <w:szCs w:val="28"/>
          <w:lang w:val="uk-UA"/>
        </w:rPr>
        <w:t xml:space="preserve">ській </w:t>
      </w:r>
      <w:r w:rsidR="00B3608D">
        <w:rPr>
          <w:sz w:val="28"/>
          <w:szCs w:val="28"/>
          <w:lang w:val="uk-UA"/>
        </w:rPr>
        <w:t xml:space="preserve">та Рівненській </w:t>
      </w:r>
      <w:r w:rsidR="008464E5" w:rsidRPr="009F4943">
        <w:rPr>
          <w:sz w:val="28"/>
          <w:szCs w:val="28"/>
          <w:lang w:val="uk-UA"/>
        </w:rPr>
        <w:t>областях</w:t>
      </w:r>
      <w:r w:rsidRPr="009F4943">
        <w:rPr>
          <w:sz w:val="28"/>
          <w:szCs w:val="28"/>
          <w:lang w:val="uk-UA"/>
        </w:rPr>
        <w:t xml:space="preserve"> заселяють жуки </w:t>
      </w:r>
      <w:proofErr w:type="spellStart"/>
      <w:r w:rsidR="002C161E" w:rsidRPr="009F4943">
        <w:rPr>
          <w:b/>
          <w:sz w:val="28"/>
          <w:szCs w:val="28"/>
          <w:lang w:val="uk-UA"/>
        </w:rPr>
        <w:t>прихованохоботник</w:t>
      </w:r>
      <w:r w:rsidR="00144B17">
        <w:rPr>
          <w:b/>
          <w:sz w:val="28"/>
          <w:szCs w:val="28"/>
          <w:lang w:val="uk-UA"/>
        </w:rPr>
        <w:t>ів</w:t>
      </w:r>
      <w:proofErr w:type="spellEnd"/>
      <w:r w:rsidR="00C35377" w:rsidRPr="00144B17">
        <w:rPr>
          <w:sz w:val="28"/>
          <w:szCs w:val="28"/>
          <w:lang w:val="uk-UA"/>
        </w:rPr>
        <w:t>.</w:t>
      </w:r>
      <w:r w:rsidR="00C35377" w:rsidRPr="009F4943">
        <w:rPr>
          <w:b/>
          <w:sz w:val="28"/>
          <w:szCs w:val="28"/>
          <w:lang w:val="uk-UA"/>
        </w:rPr>
        <w:t xml:space="preserve"> </w:t>
      </w:r>
      <w:proofErr w:type="spellStart"/>
      <w:r w:rsidR="00C35377" w:rsidRPr="009F4943">
        <w:rPr>
          <w:sz w:val="28"/>
          <w:szCs w:val="28"/>
        </w:rPr>
        <w:t>Чисельність</w:t>
      </w:r>
      <w:proofErr w:type="spellEnd"/>
      <w:r w:rsidR="00C35377" w:rsidRPr="009F4943">
        <w:rPr>
          <w:sz w:val="28"/>
          <w:szCs w:val="28"/>
        </w:rPr>
        <w:t xml:space="preserve"> </w:t>
      </w:r>
      <w:proofErr w:type="spellStart"/>
      <w:r w:rsidR="00C35377" w:rsidRPr="009F4943">
        <w:rPr>
          <w:sz w:val="28"/>
          <w:szCs w:val="28"/>
        </w:rPr>
        <w:t>шкідника</w:t>
      </w:r>
      <w:proofErr w:type="spellEnd"/>
      <w:r w:rsidR="00C35377" w:rsidRPr="009F4943">
        <w:rPr>
          <w:sz w:val="28"/>
          <w:szCs w:val="28"/>
        </w:rPr>
        <w:t xml:space="preserve"> </w:t>
      </w:r>
      <w:proofErr w:type="spellStart"/>
      <w:r w:rsidR="00C35377" w:rsidRPr="009F4943">
        <w:rPr>
          <w:sz w:val="28"/>
          <w:szCs w:val="28"/>
        </w:rPr>
        <w:t>наразі</w:t>
      </w:r>
      <w:proofErr w:type="spellEnd"/>
      <w:r w:rsidR="00C35377" w:rsidRPr="009F4943">
        <w:rPr>
          <w:sz w:val="28"/>
          <w:szCs w:val="28"/>
        </w:rPr>
        <w:t xml:space="preserve"> </w:t>
      </w:r>
      <w:proofErr w:type="spellStart"/>
      <w:r w:rsidR="00C35377" w:rsidRPr="009F4943">
        <w:rPr>
          <w:sz w:val="28"/>
          <w:szCs w:val="28"/>
        </w:rPr>
        <w:t>невисока</w:t>
      </w:r>
      <w:proofErr w:type="spellEnd"/>
      <w:r w:rsidR="00C35377" w:rsidRPr="009F4943">
        <w:rPr>
          <w:sz w:val="28"/>
          <w:szCs w:val="28"/>
        </w:rPr>
        <w:t xml:space="preserve"> і становить в </w:t>
      </w:r>
      <w:proofErr w:type="spellStart"/>
      <w:r w:rsidR="00C35377" w:rsidRPr="009F4943">
        <w:rPr>
          <w:sz w:val="28"/>
          <w:szCs w:val="28"/>
        </w:rPr>
        <w:t>середньому</w:t>
      </w:r>
      <w:proofErr w:type="spellEnd"/>
      <w:r w:rsidR="00C35377" w:rsidRPr="009F4943">
        <w:rPr>
          <w:sz w:val="28"/>
          <w:szCs w:val="28"/>
        </w:rPr>
        <w:t xml:space="preserve"> 1 </w:t>
      </w:r>
      <w:proofErr w:type="spellStart"/>
      <w:r w:rsidR="00C35377" w:rsidRPr="009F4943">
        <w:rPr>
          <w:sz w:val="28"/>
          <w:szCs w:val="28"/>
        </w:rPr>
        <w:t>екз</w:t>
      </w:r>
      <w:proofErr w:type="spellEnd"/>
      <w:r w:rsidR="00C35377" w:rsidRPr="009F4943">
        <w:rPr>
          <w:sz w:val="28"/>
          <w:szCs w:val="28"/>
        </w:rPr>
        <w:t xml:space="preserve">. </w:t>
      </w:r>
      <w:r w:rsidR="00C35377" w:rsidRPr="009F4943">
        <w:rPr>
          <w:sz w:val="28"/>
          <w:szCs w:val="28"/>
          <w:lang w:val="uk-UA"/>
        </w:rPr>
        <w:t xml:space="preserve">на </w:t>
      </w:r>
      <w:proofErr w:type="spellStart"/>
      <w:r w:rsidR="00C35377" w:rsidRPr="009F4943">
        <w:rPr>
          <w:sz w:val="28"/>
          <w:szCs w:val="28"/>
        </w:rPr>
        <w:t>рослину</w:t>
      </w:r>
      <w:proofErr w:type="spellEnd"/>
      <w:r w:rsidR="008464E5" w:rsidRPr="009F4943">
        <w:rPr>
          <w:sz w:val="28"/>
          <w:szCs w:val="28"/>
          <w:lang w:val="uk-UA"/>
        </w:rPr>
        <w:t>.</w:t>
      </w:r>
      <w:r w:rsidR="00C35377" w:rsidRPr="009F4943">
        <w:rPr>
          <w:sz w:val="28"/>
          <w:szCs w:val="28"/>
        </w:rPr>
        <w:t xml:space="preserve"> </w:t>
      </w:r>
      <w:r w:rsidR="002C161E" w:rsidRPr="009F4943">
        <w:rPr>
          <w:sz w:val="28"/>
          <w:szCs w:val="28"/>
          <w:shd w:val="clear" w:color="auto" w:fill="FFFFFF"/>
          <w:lang w:val="uk-UA"/>
        </w:rPr>
        <w:t>Н</w:t>
      </w:r>
      <w:r w:rsidRPr="009F4943">
        <w:rPr>
          <w:sz w:val="28"/>
          <w:szCs w:val="28"/>
          <w:shd w:val="clear" w:color="auto" w:fill="FFFFFF"/>
          <w:lang w:val="uk-UA"/>
        </w:rPr>
        <w:t>а жовту чашку-пастку</w:t>
      </w:r>
      <w:r w:rsidR="002C161E" w:rsidRPr="009F4943">
        <w:rPr>
          <w:sz w:val="28"/>
          <w:szCs w:val="28"/>
          <w:shd w:val="clear" w:color="auto" w:fill="FFFFFF"/>
          <w:lang w:val="uk-UA"/>
        </w:rPr>
        <w:t xml:space="preserve"> за добу</w:t>
      </w:r>
      <w:r w:rsidRPr="009F494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F4943">
        <w:rPr>
          <w:sz w:val="28"/>
          <w:szCs w:val="28"/>
          <w:shd w:val="clear" w:color="auto" w:fill="FFFFFF"/>
          <w:lang w:val="uk-UA"/>
        </w:rPr>
        <w:t>відловлюється</w:t>
      </w:r>
      <w:proofErr w:type="spellEnd"/>
      <w:r w:rsidRPr="009F4943">
        <w:rPr>
          <w:sz w:val="28"/>
          <w:szCs w:val="28"/>
          <w:shd w:val="clear" w:color="auto" w:fill="FFFFFF"/>
          <w:lang w:val="uk-UA"/>
        </w:rPr>
        <w:t xml:space="preserve"> </w:t>
      </w:r>
      <w:r w:rsidR="008464E5" w:rsidRPr="009F4943">
        <w:rPr>
          <w:sz w:val="28"/>
          <w:szCs w:val="28"/>
          <w:shd w:val="clear" w:color="auto" w:fill="FFFFFF"/>
          <w:lang w:val="uk-UA"/>
        </w:rPr>
        <w:t xml:space="preserve">до </w:t>
      </w:r>
      <w:r w:rsidR="00144B17">
        <w:rPr>
          <w:sz w:val="28"/>
          <w:szCs w:val="28"/>
          <w:shd w:val="clear" w:color="auto" w:fill="FFFFFF"/>
          <w:lang w:val="uk-UA"/>
        </w:rPr>
        <w:t>4 особин</w:t>
      </w:r>
      <w:r w:rsidRPr="009F4943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2C161E" w:rsidRPr="009F4943" w:rsidRDefault="00BB3B71" w:rsidP="00144B17">
      <w:pPr>
        <w:ind w:firstLine="709"/>
        <w:jc w:val="both"/>
        <w:rPr>
          <w:spacing w:val="-10"/>
          <w:sz w:val="28"/>
          <w:szCs w:val="28"/>
          <w:lang w:val="uk-UA"/>
        </w:rPr>
      </w:pPr>
      <w:r w:rsidRPr="009F4943">
        <w:rPr>
          <w:spacing w:val="-10"/>
          <w:sz w:val="28"/>
          <w:szCs w:val="28"/>
          <w:lang w:val="uk-UA"/>
        </w:rPr>
        <w:t>Перев</w:t>
      </w:r>
      <w:r w:rsidR="00CB4E26">
        <w:rPr>
          <w:spacing w:val="-10"/>
          <w:sz w:val="28"/>
          <w:szCs w:val="28"/>
          <w:lang w:val="uk-UA"/>
        </w:rPr>
        <w:t>ажно на минулорічних листках 1-8</w:t>
      </w:r>
      <w:r w:rsidRPr="009F4943">
        <w:rPr>
          <w:spacing w:val="-10"/>
          <w:sz w:val="28"/>
          <w:szCs w:val="28"/>
          <w:lang w:val="uk-UA"/>
        </w:rPr>
        <w:t xml:space="preserve">% рослин культури відмічають ознаки </w:t>
      </w:r>
      <w:proofErr w:type="spellStart"/>
      <w:r w:rsidRPr="009F4943">
        <w:rPr>
          <w:b/>
          <w:spacing w:val="-10"/>
          <w:sz w:val="28"/>
          <w:szCs w:val="28"/>
          <w:lang w:val="uk-UA"/>
        </w:rPr>
        <w:t>пероноспорозу</w:t>
      </w:r>
      <w:proofErr w:type="spellEnd"/>
      <w:r w:rsidRPr="009F4943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9F4943">
        <w:rPr>
          <w:b/>
          <w:spacing w:val="-10"/>
          <w:sz w:val="28"/>
          <w:szCs w:val="28"/>
          <w:lang w:val="uk-UA"/>
        </w:rPr>
        <w:t>альтернаріозу</w:t>
      </w:r>
      <w:proofErr w:type="spellEnd"/>
      <w:r w:rsidRPr="009F4943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9F4943">
        <w:rPr>
          <w:b/>
          <w:spacing w:val="-10"/>
          <w:sz w:val="28"/>
          <w:szCs w:val="28"/>
          <w:lang w:val="uk-UA"/>
        </w:rPr>
        <w:t>фомозу</w:t>
      </w:r>
      <w:proofErr w:type="spellEnd"/>
      <w:r w:rsidRPr="009F4943">
        <w:rPr>
          <w:spacing w:val="-10"/>
          <w:sz w:val="28"/>
          <w:szCs w:val="28"/>
          <w:lang w:val="uk-UA"/>
        </w:rPr>
        <w:t xml:space="preserve"> (Волинська,</w:t>
      </w:r>
      <w:r w:rsidR="003A7751" w:rsidRPr="009F4943">
        <w:rPr>
          <w:spacing w:val="-10"/>
          <w:sz w:val="28"/>
          <w:szCs w:val="28"/>
          <w:lang w:val="uk-UA"/>
        </w:rPr>
        <w:t xml:space="preserve"> </w:t>
      </w:r>
      <w:r w:rsidR="008464E5" w:rsidRPr="009F4943">
        <w:rPr>
          <w:spacing w:val="-10"/>
          <w:sz w:val="28"/>
          <w:szCs w:val="28"/>
          <w:lang w:val="uk-UA"/>
        </w:rPr>
        <w:t>Київська</w:t>
      </w:r>
      <w:r w:rsidRPr="009F4943">
        <w:rPr>
          <w:spacing w:val="-10"/>
          <w:sz w:val="28"/>
          <w:szCs w:val="28"/>
          <w:lang w:val="uk-UA"/>
        </w:rPr>
        <w:t xml:space="preserve">, </w:t>
      </w:r>
      <w:r w:rsidR="00CF1DDE" w:rsidRPr="009F4943">
        <w:rPr>
          <w:spacing w:val="-10"/>
          <w:sz w:val="28"/>
          <w:szCs w:val="28"/>
          <w:lang w:val="uk-UA"/>
        </w:rPr>
        <w:t xml:space="preserve">Миколаївська, </w:t>
      </w:r>
      <w:r w:rsidRPr="009F4943">
        <w:rPr>
          <w:spacing w:val="-10"/>
          <w:sz w:val="28"/>
          <w:szCs w:val="28"/>
          <w:lang w:val="uk-UA"/>
        </w:rPr>
        <w:t xml:space="preserve">Полтавська, </w:t>
      </w:r>
      <w:r w:rsidR="008464E5" w:rsidRPr="009F4943">
        <w:rPr>
          <w:spacing w:val="-10"/>
          <w:sz w:val="28"/>
          <w:szCs w:val="28"/>
          <w:lang w:val="uk-UA"/>
        </w:rPr>
        <w:t>Хмельницька</w:t>
      </w:r>
      <w:r w:rsidR="00144B17">
        <w:rPr>
          <w:spacing w:val="-10"/>
          <w:sz w:val="28"/>
          <w:szCs w:val="28"/>
          <w:lang w:val="uk-UA"/>
        </w:rPr>
        <w:t xml:space="preserve">, </w:t>
      </w:r>
      <w:r w:rsidR="00144B17" w:rsidRPr="009F4943">
        <w:rPr>
          <w:spacing w:val="-10"/>
          <w:sz w:val="28"/>
          <w:szCs w:val="28"/>
          <w:lang w:val="uk-UA"/>
        </w:rPr>
        <w:t xml:space="preserve">Черкаська </w:t>
      </w:r>
      <w:r w:rsidRPr="009F4943">
        <w:rPr>
          <w:spacing w:val="-10"/>
          <w:sz w:val="28"/>
          <w:szCs w:val="28"/>
          <w:lang w:val="uk-UA"/>
        </w:rPr>
        <w:t>обл.).</w:t>
      </w:r>
      <w:r w:rsidRPr="009F4943">
        <w:rPr>
          <w:spacing w:val="-10"/>
          <w:sz w:val="25"/>
          <w:szCs w:val="25"/>
          <w:lang w:val="uk-UA"/>
        </w:rPr>
        <w:t xml:space="preserve"> </w:t>
      </w:r>
      <w:r w:rsidRPr="009F4943">
        <w:rPr>
          <w:spacing w:val="-10"/>
          <w:sz w:val="28"/>
          <w:szCs w:val="28"/>
          <w:lang w:val="uk-UA"/>
        </w:rPr>
        <w:t xml:space="preserve">Запобігають поширенню </w:t>
      </w:r>
      <w:proofErr w:type="spellStart"/>
      <w:r w:rsidRPr="009F4943">
        <w:rPr>
          <w:spacing w:val="-10"/>
          <w:sz w:val="28"/>
          <w:szCs w:val="28"/>
          <w:lang w:val="uk-UA"/>
        </w:rPr>
        <w:t>хвороб</w:t>
      </w:r>
      <w:proofErr w:type="spellEnd"/>
      <w:r w:rsidRPr="009F4943">
        <w:rPr>
          <w:spacing w:val="-10"/>
          <w:sz w:val="28"/>
          <w:szCs w:val="28"/>
          <w:lang w:val="uk-UA"/>
        </w:rPr>
        <w:t xml:space="preserve"> обробками дозволеними до використання фунгіцидами. </w:t>
      </w:r>
      <w:r w:rsidRPr="009F4943">
        <w:rPr>
          <w:sz w:val="28"/>
          <w:szCs w:val="28"/>
          <w:lang w:val="uk-UA"/>
        </w:rPr>
        <w:t xml:space="preserve">Стан посівів поліпшують підживленням азотними добривами й розпушуванням міжрядь </w:t>
      </w:r>
    </w:p>
    <w:p w:rsidR="002C161E" w:rsidRPr="009F4943" w:rsidRDefault="00BB3B71" w:rsidP="00144B17">
      <w:pPr>
        <w:ind w:firstLine="709"/>
        <w:jc w:val="both"/>
        <w:rPr>
          <w:spacing w:val="-10"/>
          <w:sz w:val="28"/>
          <w:szCs w:val="28"/>
          <w:lang w:val="uk-UA"/>
        </w:rPr>
      </w:pPr>
      <w:proofErr w:type="spellStart"/>
      <w:r w:rsidRPr="009F4943">
        <w:rPr>
          <w:spacing w:val="-10"/>
          <w:sz w:val="28"/>
          <w:szCs w:val="28"/>
          <w:lang w:val="uk-UA"/>
        </w:rPr>
        <w:t>Фітоекспертизою</w:t>
      </w:r>
      <w:proofErr w:type="spellEnd"/>
      <w:r w:rsidRPr="009F4943">
        <w:rPr>
          <w:spacing w:val="-10"/>
          <w:sz w:val="28"/>
          <w:szCs w:val="28"/>
          <w:lang w:val="uk-UA"/>
        </w:rPr>
        <w:t xml:space="preserve"> насіння </w:t>
      </w:r>
      <w:r w:rsidRPr="009F4943">
        <w:rPr>
          <w:b/>
          <w:i/>
          <w:spacing w:val="-10"/>
          <w:sz w:val="28"/>
          <w:szCs w:val="28"/>
          <w:lang w:val="uk-UA"/>
        </w:rPr>
        <w:t>ярих зернових</w:t>
      </w:r>
      <w:r w:rsidR="00C35377" w:rsidRPr="009F4943">
        <w:rPr>
          <w:b/>
          <w:i/>
          <w:spacing w:val="-10"/>
          <w:sz w:val="28"/>
          <w:szCs w:val="28"/>
          <w:lang w:val="uk-UA"/>
        </w:rPr>
        <w:t xml:space="preserve"> </w:t>
      </w:r>
      <w:r w:rsidR="00C35377" w:rsidRPr="009F4943">
        <w:rPr>
          <w:b/>
          <w:spacing w:val="-10"/>
          <w:sz w:val="28"/>
          <w:szCs w:val="28"/>
          <w:lang w:val="uk-UA"/>
        </w:rPr>
        <w:t>у Вінницькій області</w:t>
      </w:r>
      <w:r w:rsidRPr="009F4943">
        <w:rPr>
          <w:b/>
          <w:spacing w:val="-10"/>
          <w:sz w:val="28"/>
          <w:szCs w:val="28"/>
          <w:lang w:val="uk-UA"/>
        </w:rPr>
        <w:t xml:space="preserve"> </w:t>
      </w:r>
      <w:r w:rsidRPr="009F4943">
        <w:rPr>
          <w:spacing w:val="-10"/>
          <w:sz w:val="28"/>
          <w:szCs w:val="28"/>
          <w:lang w:val="uk-UA"/>
        </w:rPr>
        <w:t>та</w:t>
      </w:r>
      <w:r w:rsidRPr="009F4943">
        <w:rPr>
          <w:b/>
          <w:spacing w:val="-10"/>
          <w:sz w:val="28"/>
          <w:szCs w:val="28"/>
          <w:lang w:val="uk-UA"/>
        </w:rPr>
        <w:t xml:space="preserve"> </w:t>
      </w:r>
      <w:r w:rsidRPr="009F4943">
        <w:rPr>
          <w:b/>
          <w:i/>
          <w:spacing w:val="-10"/>
          <w:sz w:val="28"/>
          <w:szCs w:val="28"/>
          <w:lang w:val="uk-UA"/>
        </w:rPr>
        <w:t>зернобобових культур</w:t>
      </w:r>
      <w:r w:rsidRPr="009F4943">
        <w:rPr>
          <w:b/>
          <w:spacing w:val="-10"/>
          <w:sz w:val="28"/>
          <w:szCs w:val="28"/>
          <w:lang w:val="uk-UA"/>
        </w:rPr>
        <w:t xml:space="preserve"> </w:t>
      </w:r>
      <w:r w:rsidRPr="009F4943">
        <w:rPr>
          <w:spacing w:val="-10"/>
          <w:sz w:val="28"/>
          <w:szCs w:val="28"/>
          <w:lang w:val="uk-UA"/>
        </w:rPr>
        <w:t xml:space="preserve">встановлено зараженість його збудниками </w:t>
      </w:r>
      <w:proofErr w:type="spellStart"/>
      <w:r w:rsidRPr="009F4943">
        <w:rPr>
          <w:b/>
          <w:spacing w:val="-10"/>
          <w:sz w:val="28"/>
          <w:szCs w:val="28"/>
          <w:lang w:val="uk-UA"/>
        </w:rPr>
        <w:t>альтернаріозу</w:t>
      </w:r>
      <w:proofErr w:type="spellEnd"/>
      <w:r w:rsidRPr="00144B17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9F4943">
        <w:rPr>
          <w:b/>
          <w:spacing w:val="-10"/>
          <w:sz w:val="28"/>
          <w:szCs w:val="28"/>
          <w:lang w:val="uk-UA"/>
        </w:rPr>
        <w:t>септоріозу</w:t>
      </w:r>
      <w:proofErr w:type="spellEnd"/>
      <w:r w:rsidRPr="00144B17">
        <w:rPr>
          <w:spacing w:val="-10"/>
          <w:sz w:val="28"/>
          <w:szCs w:val="28"/>
          <w:lang w:val="uk-UA"/>
        </w:rPr>
        <w:t xml:space="preserve">, </w:t>
      </w:r>
      <w:proofErr w:type="spellStart"/>
      <w:r w:rsidRPr="009F4943">
        <w:rPr>
          <w:b/>
          <w:spacing w:val="-10"/>
          <w:sz w:val="28"/>
          <w:szCs w:val="28"/>
          <w:lang w:val="uk-UA"/>
        </w:rPr>
        <w:t>гельмінтоспоріозу</w:t>
      </w:r>
      <w:proofErr w:type="spellEnd"/>
      <w:r w:rsidRPr="00144B17">
        <w:rPr>
          <w:spacing w:val="-10"/>
          <w:sz w:val="28"/>
          <w:szCs w:val="28"/>
          <w:lang w:val="uk-UA"/>
        </w:rPr>
        <w:t xml:space="preserve">, </w:t>
      </w:r>
      <w:r w:rsidRPr="009F4943">
        <w:rPr>
          <w:b/>
          <w:spacing w:val="-10"/>
          <w:sz w:val="28"/>
          <w:szCs w:val="28"/>
          <w:lang w:val="uk-UA"/>
        </w:rPr>
        <w:t>фузаріозу</w:t>
      </w:r>
      <w:r w:rsidR="00C35377" w:rsidRPr="009F4943">
        <w:rPr>
          <w:spacing w:val="-10"/>
          <w:sz w:val="28"/>
          <w:szCs w:val="28"/>
          <w:lang w:val="uk-UA"/>
        </w:rPr>
        <w:t xml:space="preserve"> в межах 1</w:t>
      </w:r>
      <w:r w:rsidRPr="009F4943">
        <w:rPr>
          <w:spacing w:val="-10"/>
          <w:sz w:val="28"/>
          <w:szCs w:val="28"/>
          <w:lang w:val="uk-UA"/>
        </w:rPr>
        <w:t xml:space="preserve">%, </w:t>
      </w:r>
      <w:r w:rsidRPr="009F4943">
        <w:rPr>
          <w:sz w:val="28"/>
          <w:szCs w:val="28"/>
          <w:lang w:val="uk-UA"/>
        </w:rPr>
        <w:t xml:space="preserve">що свідчить про обов’язкове оздоровлення насіння шляхом протруювання його </w:t>
      </w:r>
      <w:r w:rsidRPr="009F4943">
        <w:rPr>
          <w:spacing w:val="-10"/>
          <w:sz w:val="28"/>
          <w:szCs w:val="28"/>
          <w:lang w:val="uk-UA"/>
        </w:rPr>
        <w:t xml:space="preserve">за 2-3 тижні до сівби </w:t>
      </w:r>
      <w:r w:rsidRPr="009F4943">
        <w:rPr>
          <w:sz w:val="28"/>
          <w:szCs w:val="28"/>
          <w:lang w:val="uk-UA"/>
        </w:rPr>
        <w:t xml:space="preserve">препаратами відповідного спектра </w:t>
      </w:r>
      <w:proofErr w:type="spellStart"/>
      <w:r w:rsidRPr="009F4943">
        <w:rPr>
          <w:spacing w:val="-10"/>
          <w:sz w:val="28"/>
          <w:szCs w:val="28"/>
          <w:lang w:val="uk-UA"/>
        </w:rPr>
        <w:t>фунгітоксичної</w:t>
      </w:r>
      <w:proofErr w:type="spellEnd"/>
      <w:r w:rsidRPr="009F4943">
        <w:rPr>
          <w:sz w:val="28"/>
          <w:szCs w:val="28"/>
          <w:lang w:val="uk-UA"/>
        </w:rPr>
        <w:t xml:space="preserve"> дії та рівня захисної спроможності стосовно комплексу </w:t>
      </w:r>
      <w:proofErr w:type="spellStart"/>
      <w:r w:rsidRPr="009F4943">
        <w:rPr>
          <w:sz w:val="28"/>
          <w:szCs w:val="28"/>
          <w:lang w:val="uk-UA"/>
        </w:rPr>
        <w:t>хвороб</w:t>
      </w:r>
      <w:proofErr w:type="spellEnd"/>
      <w:r w:rsidRPr="009F4943">
        <w:rPr>
          <w:sz w:val="28"/>
          <w:szCs w:val="28"/>
          <w:lang w:val="uk-UA"/>
        </w:rPr>
        <w:t>.</w:t>
      </w:r>
    </w:p>
    <w:p w:rsidR="00BB3B71" w:rsidRPr="009F4943" w:rsidRDefault="00BB3B71" w:rsidP="00144B17">
      <w:pPr>
        <w:ind w:firstLine="709"/>
        <w:jc w:val="both"/>
        <w:rPr>
          <w:spacing w:val="-10"/>
          <w:sz w:val="28"/>
          <w:szCs w:val="28"/>
          <w:lang w:val="uk-UA"/>
        </w:rPr>
      </w:pPr>
      <w:r w:rsidRPr="009F4943">
        <w:rPr>
          <w:sz w:val="28"/>
          <w:szCs w:val="28"/>
          <w:lang w:val="uk-UA"/>
        </w:rPr>
        <w:t xml:space="preserve">На переважній більшості площ </w:t>
      </w:r>
      <w:r w:rsidRPr="009F4943">
        <w:rPr>
          <w:b/>
          <w:i/>
          <w:sz w:val="28"/>
          <w:szCs w:val="28"/>
          <w:lang w:val="uk-UA"/>
        </w:rPr>
        <w:t>озимих зернових</w:t>
      </w:r>
      <w:r w:rsidRPr="009F4943">
        <w:rPr>
          <w:sz w:val="28"/>
          <w:szCs w:val="28"/>
          <w:lang w:val="uk-UA"/>
        </w:rPr>
        <w:t xml:space="preserve"> та </w:t>
      </w:r>
      <w:r w:rsidRPr="009F4943">
        <w:rPr>
          <w:b/>
          <w:i/>
          <w:sz w:val="28"/>
          <w:szCs w:val="28"/>
          <w:lang w:val="uk-UA"/>
        </w:rPr>
        <w:t>ріпаку</w:t>
      </w:r>
      <w:r w:rsidRPr="009F4943">
        <w:rPr>
          <w:sz w:val="28"/>
          <w:szCs w:val="28"/>
          <w:lang w:val="uk-UA"/>
        </w:rPr>
        <w:t xml:space="preserve">, </w:t>
      </w:r>
      <w:proofErr w:type="spellStart"/>
      <w:r w:rsidRPr="009F4943">
        <w:rPr>
          <w:sz w:val="28"/>
          <w:szCs w:val="28"/>
          <w:lang w:val="uk-UA"/>
        </w:rPr>
        <w:t>відростаючих</w:t>
      </w:r>
      <w:proofErr w:type="spellEnd"/>
      <w:r w:rsidRPr="009F4943">
        <w:rPr>
          <w:sz w:val="28"/>
          <w:szCs w:val="28"/>
          <w:lang w:val="uk-UA"/>
        </w:rPr>
        <w:t xml:space="preserve"> </w:t>
      </w:r>
      <w:r w:rsidRPr="009F4943">
        <w:rPr>
          <w:b/>
          <w:i/>
          <w:sz w:val="28"/>
          <w:szCs w:val="28"/>
          <w:lang w:val="uk-UA"/>
        </w:rPr>
        <w:t>багаторічних трав</w:t>
      </w:r>
      <w:r w:rsidRPr="009F4943">
        <w:rPr>
          <w:sz w:val="28"/>
          <w:szCs w:val="28"/>
          <w:lang w:val="uk-UA"/>
        </w:rPr>
        <w:t xml:space="preserve"> відмічається незначне зростання чисельності </w:t>
      </w:r>
      <w:r w:rsidRPr="009F4943">
        <w:rPr>
          <w:b/>
          <w:sz w:val="28"/>
          <w:szCs w:val="28"/>
          <w:lang w:val="uk-UA"/>
        </w:rPr>
        <w:t>звичайної</w:t>
      </w:r>
      <w:r w:rsidRPr="009F4943">
        <w:rPr>
          <w:sz w:val="28"/>
          <w:szCs w:val="28"/>
          <w:lang w:val="uk-UA"/>
        </w:rPr>
        <w:t xml:space="preserve"> та </w:t>
      </w:r>
      <w:r w:rsidRPr="009F4943">
        <w:rPr>
          <w:b/>
          <w:sz w:val="28"/>
          <w:szCs w:val="28"/>
          <w:lang w:val="uk-UA"/>
        </w:rPr>
        <w:lastRenderedPageBreak/>
        <w:t>гуртової полівок</w:t>
      </w:r>
      <w:r w:rsidRPr="009F4943">
        <w:rPr>
          <w:sz w:val="28"/>
          <w:szCs w:val="28"/>
          <w:lang w:val="uk-UA"/>
        </w:rPr>
        <w:t xml:space="preserve">, </w:t>
      </w:r>
      <w:r w:rsidRPr="009F4943">
        <w:rPr>
          <w:b/>
          <w:sz w:val="28"/>
          <w:szCs w:val="28"/>
          <w:lang w:val="uk-UA"/>
        </w:rPr>
        <w:t>польових</w:t>
      </w:r>
      <w:r w:rsidRPr="009F4943">
        <w:rPr>
          <w:sz w:val="28"/>
          <w:szCs w:val="28"/>
          <w:lang w:val="uk-UA"/>
        </w:rPr>
        <w:t xml:space="preserve"> та інших видів </w:t>
      </w:r>
      <w:proofErr w:type="spellStart"/>
      <w:r w:rsidRPr="009F4943">
        <w:rPr>
          <w:b/>
          <w:sz w:val="28"/>
          <w:szCs w:val="28"/>
          <w:lang w:val="uk-UA"/>
        </w:rPr>
        <w:t>мишей</w:t>
      </w:r>
      <w:proofErr w:type="spellEnd"/>
      <w:r w:rsidRPr="009F4943">
        <w:rPr>
          <w:b/>
          <w:sz w:val="28"/>
          <w:szCs w:val="28"/>
          <w:lang w:val="uk-UA"/>
        </w:rPr>
        <w:t>.</w:t>
      </w:r>
      <w:r w:rsidR="008464E5" w:rsidRPr="009F4943">
        <w:rPr>
          <w:sz w:val="27"/>
          <w:szCs w:val="27"/>
          <w:lang w:val="uk-UA"/>
        </w:rPr>
        <w:t xml:space="preserve"> </w:t>
      </w:r>
      <w:r w:rsidR="008464E5" w:rsidRPr="009F4943">
        <w:rPr>
          <w:sz w:val="28"/>
          <w:szCs w:val="28"/>
        </w:rPr>
        <w:t xml:space="preserve">На </w:t>
      </w:r>
      <w:proofErr w:type="spellStart"/>
      <w:r w:rsidR="008464E5" w:rsidRPr="009F4943">
        <w:rPr>
          <w:sz w:val="28"/>
          <w:szCs w:val="28"/>
        </w:rPr>
        <w:t>посівах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озимих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зернових</w:t>
      </w:r>
      <w:proofErr w:type="spellEnd"/>
      <w:r w:rsidR="008464E5" w:rsidRPr="009F4943">
        <w:rPr>
          <w:sz w:val="28"/>
          <w:szCs w:val="28"/>
        </w:rPr>
        <w:t xml:space="preserve"> та </w:t>
      </w:r>
      <w:proofErr w:type="spellStart"/>
      <w:r w:rsidR="008464E5" w:rsidRPr="009F4943">
        <w:rPr>
          <w:sz w:val="28"/>
          <w:szCs w:val="28"/>
        </w:rPr>
        <w:t>ріпаку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обліковували</w:t>
      </w:r>
      <w:proofErr w:type="spellEnd"/>
      <w:r w:rsidR="008464E5" w:rsidRPr="009F4943">
        <w:rPr>
          <w:sz w:val="28"/>
          <w:szCs w:val="28"/>
        </w:rPr>
        <w:t xml:space="preserve"> 1-3, </w:t>
      </w:r>
      <w:proofErr w:type="spellStart"/>
      <w:r w:rsidR="008464E5" w:rsidRPr="009F4943">
        <w:rPr>
          <w:sz w:val="28"/>
          <w:szCs w:val="28"/>
        </w:rPr>
        <w:t>подекуди</w:t>
      </w:r>
      <w:proofErr w:type="spellEnd"/>
      <w:r w:rsidR="008464E5" w:rsidRPr="009F4943">
        <w:rPr>
          <w:sz w:val="28"/>
          <w:szCs w:val="28"/>
        </w:rPr>
        <w:t xml:space="preserve"> до 4 (</w:t>
      </w:r>
      <w:proofErr w:type="spellStart"/>
      <w:r w:rsidR="008464E5" w:rsidRPr="009F4943">
        <w:rPr>
          <w:sz w:val="28"/>
          <w:szCs w:val="28"/>
        </w:rPr>
        <w:t>Дніпропетровська</w:t>
      </w:r>
      <w:proofErr w:type="spellEnd"/>
      <w:r w:rsidR="00144B17">
        <w:rPr>
          <w:sz w:val="28"/>
          <w:szCs w:val="28"/>
          <w:lang w:val="uk-UA"/>
        </w:rPr>
        <w:t xml:space="preserve"> та Миколаївська</w:t>
      </w:r>
      <w:r w:rsidR="008464E5" w:rsidRPr="009F4943">
        <w:rPr>
          <w:sz w:val="28"/>
          <w:szCs w:val="28"/>
        </w:rPr>
        <w:t xml:space="preserve"> обл.) </w:t>
      </w:r>
      <w:proofErr w:type="spellStart"/>
      <w:r w:rsidR="008464E5" w:rsidRPr="009F4943">
        <w:rPr>
          <w:sz w:val="28"/>
          <w:szCs w:val="28"/>
        </w:rPr>
        <w:t>колоній</w:t>
      </w:r>
      <w:proofErr w:type="spellEnd"/>
      <w:r w:rsidR="008464E5" w:rsidRPr="009F4943">
        <w:rPr>
          <w:sz w:val="28"/>
          <w:szCs w:val="28"/>
        </w:rPr>
        <w:t xml:space="preserve"> на </w:t>
      </w:r>
      <w:proofErr w:type="spellStart"/>
      <w:r w:rsidR="008464E5" w:rsidRPr="009F4943">
        <w:rPr>
          <w:sz w:val="28"/>
          <w:szCs w:val="28"/>
        </w:rPr>
        <w:t>гектарі</w:t>
      </w:r>
      <w:proofErr w:type="spellEnd"/>
      <w:r w:rsidR="008464E5" w:rsidRPr="009F4943">
        <w:rPr>
          <w:sz w:val="28"/>
          <w:szCs w:val="28"/>
        </w:rPr>
        <w:t xml:space="preserve"> з 2-8 </w:t>
      </w:r>
      <w:proofErr w:type="spellStart"/>
      <w:r w:rsidR="008464E5" w:rsidRPr="009F4943">
        <w:rPr>
          <w:sz w:val="28"/>
          <w:szCs w:val="28"/>
        </w:rPr>
        <w:t>жилими</w:t>
      </w:r>
      <w:proofErr w:type="spellEnd"/>
      <w:r w:rsidR="008464E5" w:rsidRPr="009F4943">
        <w:rPr>
          <w:sz w:val="28"/>
          <w:szCs w:val="28"/>
        </w:rPr>
        <w:t xml:space="preserve"> норами. У </w:t>
      </w:r>
      <w:proofErr w:type="spellStart"/>
      <w:r w:rsidR="008464E5" w:rsidRPr="009F4943">
        <w:rPr>
          <w:sz w:val="28"/>
          <w:szCs w:val="28"/>
        </w:rPr>
        <w:t>багаторічних</w:t>
      </w:r>
      <w:proofErr w:type="spellEnd"/>
      <w:r w:rsidR="008464E5" w:rsidRPr="009F4943">
        <w:rPr>
          <w:sz w:val="28"/>
          <w:szCs w:val="28"/>
        </w:rPr>
        <w:t xml:space="preserve"> травах, садах, </w:t>
      </w:r>
      <w:proofErr w:type="spellStart"/>
      <w:r w:rsidR="008464E5" w:rsidRPr="009F4943">
        <w:rPr>
          <w:sz w:val="28"/>
          <w:szCs w:val="28"/>
        </w:rPr>
        <w:t>неорних</w:t>
      </w:r>
      <w:proofErr w:type="spellEnd"/>
      <w:r w:rsidR="008464E5" w:rsidRPr="009F4943">
        <w:rPr>
          <w:sz w:val="28"/>
          <w:szCs w:val="28"/>
        </w:rPr>
        <w:t xml:space="preserve"> землях </w:t>
      </w:r>
      <w:proofErr w:type="spellStart"/>
      <w:r w:rsidR="008464E5" w:rsidRPr="009F4943">
        <w:rPr>
          <w:sz w:val="28"/>
          <w:szCs w:val="28"/>
        </w:rPr>
        <w:t>ураховувалось</w:t>
      </w:r>
      <w:proofErr w:type="spellEnd"/>
      <w:r w:rsidR="008464E5" w:rsidRPr="009F4943">
        <w:rPr>
          <w:sz w:val="28"/>
          <w:szCs w:val="28"/>
        </w:rPr>
        <w:t xml:space="preserve"> 2-3, в </w:t>
      </w:r>
      <w:proofErr w:type="spellStart"/>
      <w:r w:rsidR="008464E5" w:rsidRPr="009F4943">
        <w:rPr>
          <w:sz w:val="28"/>
          <w:szCs w:val="28"/>
        </w:rPr>
        <w:t>осередках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Волинської</w:t>
      </w:r>
      <w:proofErr w:type="spellEnd"/>
      <w:r w:rsidR="008464E5" w:rsidRPr="009F4943">
        <w:rPr>
          <w:sz w:val="28"/>
          <w:szCs w:val="28"/>
        </w:rPr>
        <w:t xml:space="preserve">, </w:t>
      </w:r>
      <w:proofErr w:type="spellStart"/>
      <w:r w:rsidR="008464E5" w:rsidRPr="009F4943">
        <w:rPr>
          <w:sz w:val="28"/>
          <w:szCs w:val="28"/>
        </w:rPr>
        <w:t>Івано-Франківської</w:t>
      </w:r>
      <w:proofErr w:type="spellEnd"/>
      <w:r w:rsidR="008464E5" w:rsidRPr="009F4943">
        <w:rPr>
          <w:sz w:val="28"/>
          <w:szCs w:val="28"/>
        </w:rPr>
        <w:t xml:space="preserve">, </w:t>
      </w:r>
      <w:proofErr w:type="spellStart"/>
      <w:r w:rsidR="008464E5" w:rsidRPr="009F4943">
        <w:rPr>
          <w:sz w:val="28"/>
          <w:szCs w:val="28"/>
        </w:rPr>
        <w:t>Тернопільської</w:t>
      </w:r>
      <w:proofErr w:type="spellEnd"/>
      <w:r w:rsidR="008464E5" w:rsidRPr="009F4943">
        <w:rPr>
          <w:sz w:val="28"/>
          <w:szCs w:val="28"/>
        </w:rPr>
        <w:t xml:space="preserve">, </w:t>
      </w:r>
      <w:proofErr w:type="spellStart"/>
      <w:r w:rsidR="008464E5" w:rsidRPr="009F4943">
        <w:rPr>
          <w:sz w:val="28"/>
          <w:szCs w:val="28"/>
        </w:rPr>
        <w:t>Хмельницької</w:t>
      </w:r>
      <w:proofErr w:type="spellEnd"/>
      <w:r w:rsidR="008464E5" w:rsidRPr="009F4943">
        <w:rPr>
          <w:sz w:val="28"/>
          <w:szCs w:val="28"/>
        </w:rPr>
        <w:t xml:space="preserve">, </w:t>
      </w:r>
      <w:proofErr w:type="spellStart"/>
      <w:r w:rsidR="008464E5" w:rsidRPr="009F4943">
        <w:rPr>
          <w:sz w:val="28"/>
          <w:szCs w:val="28"/>
        </w:rPr>
        <w:t>Чернівецької</w:t>
      </w:r>
      <w:proofErr w:type="spellEnd"/>
      <w:r w:rsidR="008464E5" w:rsidRPr="009F4943">
        <w:rPr>
          <w:sz w:val="28"/>
          <w:szCs w:val="28"/>
        </w:rPr>
        <w:t xml:space="preserve">, </w:t>
      </w:r>
      <w:proofErr w:type="spellStart"/>
      <w:r w:rsidR="008464E5" w:rsidRPr="009F4943">
        <w:rPr>
          <w:sz w:val="28"/>
          <w:szCs w:val="28"/>
        </w:rPr>
        <w:t>Чернігівської</w:t>
      </w:r>
      <w:proofErr w:type="spellEnd"/>
      <w:r w:rsidR="008464E5" w:rsidRPr="009F4943">
        <w:rPr>
          <w:sz w:val="28"/>
          <w:szCs w:val="28"/>
        </w:rPr>
        <w:t xml:space="preserve"> областей 4-6 </w:t>
      </w:r>
      <w:proofErr w:type="spellStart"/>
      <w:r w:rsidR="008464E5" w:rsidRPr="009F4943">
        <w:rPr>
          <w:sz w:val="28"/>
          <w:szCs w:val="28"/>
        </w:rPr>
        <w:t>жилих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колоній</w:t>
      </w:r>
      <w:proofErr w:type="spellEnd"/>
      <w:r w:rsidR="008464E5" w:rsidRPr="009F4943">
        <w:rPr>
          <w:sz w:val="28"/>
          <w:szCs w:val="28"/>
        </w:rPr>
        <w:t xml:space="preserve"> на гектар. </w:t>
      </w:r>
      <w:proofErr w:type="spellStart"/>
      <w:r w:rsidR="008464E5" w:rsidRPr="009F4943">
        <w:rPr>
          <w:sz w:val="28"/>
          <w:szCs w:val="28"/>
        </w:rPr>
        <w:t>Відсоток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пошкоджених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рослин</w:t>
      </w:r>
      <w:proofErr w:type="spellEnd"/>
      <w:r w:rsidR="008464E5" w:rsidRPr="009F4943">
        <w:rPr>
          <w:sz w:val="28"/>
          <w:szCs w:val="28"/>
        </w:rPr>
        <w:t xml:space="preserve"> становив 2-6%. </w:t>
      </w:r>
      <w:proofErr w:type="spellStart"/>
      <w:r w:rsidR="008464E5" w:rsidRPr="009F4943">
        <w:rPr>
          <w:sz w:val="28"/>
          <w:szCs w:val="28"/>
        </w:rPr>
        <w:t>Надалі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розвиток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мишоподібних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гризунів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залежатиме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від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погодно-кліматичних</w:t>
      </w:r>
      <w:proofErr w:type="spellEnd"/>
      <w:r w:rsidR="008464E5" w:rsidRPr="009F4943">
        <w:rPr>
          <w:sz w:val="28"/>
          <w:szCs w:val="28"/>
        </w:rPr>
        <w:t xml:space="preserve"> умов, </w:t>
      </w:r>
      <w:proofErr w:type="spellStart"/>
      <w:r w:rsidR="008464E5" w:rsidRPr="009F4943">
        <w:rPr>
          <w:sz w:val="28"/>
          <w:szCs w:val="28"/>
        </w:rPr>
        <w:t>сприятливе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поєднання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яких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зумовлюватиме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збільшення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чисельності</w:t>
      </w:r>
      <w:proofErr w:type="spellEnd"/>
      <w:r w:rsidR="008464E5" w:rsidRPr="009F4943">
        <w:rPr>
          <w:sz w:val="28"/>
          <w:szCs w:val="28"/>
        </w:rPr>
        <w:t xml:space="preserve"> та </w:t>
      </w:r>
      <w:proofErr w:type="spellStart"/>
      <w:r w:rsidR="008464E5" w:rsidRPr="009F4943">
        <w:rPr>
          <w:sz w:val="28"/>
          <w:szCs w:val="28"/>
        </w:rPr>
        <w:t>шкідливості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ссавців</w:t>
      </w:r>
      <w:proofErr w:type="spellEnd"/>
      <w:r w:rsidR="008464E5" w:rsidRPr="009F4943">
        <w:rPr>
          <w:sz w:val="28"/>
          <w:szCs w:val="28"/>
        </w:rPr>
        <w:t xml:space="preserve">. </w:t>
      </w:r>
      <w:proofErr w:type="spellStart"/>
      <w:r w:rsidR="008464E5" w:rsidRPr="009F4943">
        <w:rPr>
          <w:sz w:val="28"/>
          <w:szCs w:val="28"/>
        </w:rPr>
        <w:t>Посіви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зі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щільністю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понад</w:t>
      </w:r>
      <w:proofErr w:type="spellEnd"/>
      <w:r w:rsidR="008464E5" w:rsidRPr="009F4943">
        <w:rPr>
          <w:sz w:val="28"/>
          <w:szCs w:val="28"/>
        </w:rPr>
        <w:t xml:space="preserve"> 3-5 </w:t>
      </w:r>
      <w:proofErr w:type="spellStart"/>
      <w:r w:rsidR="008464E5" w:rsidRPr="009F4943">
        <w:rPr>
          <w:sz w:val="28"/>
          <w:szCs w:val="28"/>
        </w:rPr>
        <w:t>колоній</w:t>
      </w:r>
      <w:proofErr w:type="spellEnd"/>
      <w:r w:rsidR="008464E5" w:rsidRPr="009F4943">
        <w:rPr>
          <w:sz w:val="28"/>
          <w:szCs w:val="28"/>
        </w:rPr>
        <w:t xml:space="preserve"> на гектар </w:t>
      </w:r>
      <w:proofErr w:type="spellStart"/>
      <w:r w:rsidR="008464E5" w:rsidRPr="009F4943">
        <w:rPr>
          <w:sz w:val="28"/>
          <w:szCs w:val="28"/>
        </w:rPr>
        <w:t>потребують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захисту</w:t>
      </w:r>
      <w:proofErr w:type="spellEnd"/>
      <w:r w:rsidR="008464E5" w:rsidRPr="009F4943">
        <w:rPr>
          <w:sz w:val="28"/>
          <w:szCs w:val="28"/>
        </w:rPr>
        <w:t xml:space="preserve"> через </w:t>
      </w:r>
      <w:proofErr w:type="spellStart"/>
      <w:r w:rsidR="008464E5" w:rsidRPr="009F4943">
        <w:rPr>
          <w:sz w:val="28"/>
          <w:szCs w:val="28"/>
        </w:rPr>
        <w:t>внесення</w:t>
      </w:r>
      <w:proofErr w:type="spellEnd"/>
      <w:r w:rsidR="008464E5" w:rsidRPr="009F4943">
        <w:rPr>
          <w:sz w:val="28"/>
          <w:szCs w:val="28"/>
        </w:rPr>
        <w:t xml:space="preserve"> в </w:t>
      </w:r>
      <w:proofErr w:type="spellStart"/>
      <w:r w:rsidR="008464E5" w:rsidRPr="009F4943">
        <w:rPr>
          <w:sz w:val="28"/>
          <w:szCs w:val="28"/>
        </w:rPr>
        <w:t>жилі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нори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дозволених</w:t>
      </w:r>
      <w:proofErr w:type="spellEnd"/>
      <w:r w:rsidR="008464E5" w:rsidRPr="009F4943">
        <w:rPr>
          <w:sz w:val="28"/>
          <w:szCs w:val="28"/>
        </w:rPr>
        <w:t xml:space="preserve"> до </w:t>
      </w:r>
      <w:proofErr w:type="spellStart"/>
      <w:r w:rsidR="008464E5" w:rsidRPr="009F4943">
        <w:rPr>
          <w:sz w:val="28"/>
          <w:szCs w:val="28"/>
        </w:rPr>
        <w:t>використання</w:t>
      </w:r>
      <w:proofErr w:type="spellEnd"/>
      <w:r w:rsidR="008464E5" w:rsidRPr="009F4943">
        <w:rPr>
          <w:sz w:val="28"/>
          <w:szCs w:val="28"/>
        </w:rPr>
        <w:t xml:space="preserve"> </w:t>
      </w:r>
      <w:proofErr w:type="spellStart"/>
      <w:r w:rsidR="008464E5" w:rsidRPr="009F4943">
        <w:rPr>
          <w:sz w:val="28"/>
          <w:szCs w:val="28"/>
        </w:rPr>
        <w:t>родентицидів</w:t>
      </w:r>
      <w:proofErr w:type="spellEnd"/>
      <w:r w:rsidR="008464E5" w:rsidRPr="009F4943">
        <w:rPr>
          <w:sz w:val="28"/>
          <w:szCs w:val="28"/>
        </w:rPr>
        <w:t>.</w:t>
      </w:r>
      <w:r w:rsidRPr="009F4943">
        <w:rPr>
          <w:b/>
          <w:sz w:val="28"/>
          <w:szCs w:val="28"/>
          <w:lang w:val="uk-UA"/>
        </w:rPr>
        <w:t xml:space="preserve"> </w:t>
      </w:r>
    </w:p>
    <w:p w:rsidR="00BB3B71" w:rsidRPr="00E111EE" w:rsidRDefault="00BB3B71" w:rsidP="00144B17">
      <w:pPr>
        <w:ind w:right="-5" w:firstLine="709"/>
        <w:jc w:val="both"/>
        <w:rPr>
          <w:sz w:val="28"/>
          <w:szCs w:val="28"/>
        </w:rPr>
      </w:pPr>
      <w:r w:rsidRPr="009F4943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E111EE">
        <w:rPr>
          <w:sz w:val="28"/>
          <w:szCs w:val="28"/>
          <w:lang w:val="uk-UA"/>
        </w:rPr>
        <w:t>фітосанітарний</w:t>
      </w:r>
      <w:proofErr w:type="spellEnd"/>
      <w:r w:rsidRPr="00E111EE">
        <w:rPr>
          <w:sz w:val="28"/>
          <w:szCs w:val="28"/>
          <w:lang w:val="uk-UA"/>
        </w:rPr>
        <w:t xml:space="preserve"> нагляд за посівами озимих зернових та ріпаку. </w:t>
      </w:r>
    </w:p>
    <w:p w:rsidR="001C5017" w:rsidRDefault="001C5017" w:rsidP="001C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робіт із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D509D4">
        <w:rPr>
          <w:b/>
          <w:spacing w:val="-6"/>
          <w:sz w:val="28"/>
          <w:szCs w:val="28"/>
          <w:lang w:val="uk-UA"/>
        </w:rPr>
        <w:t>07.03.</w:t>
      </w:r>
      <w:r w:rsidRPr="00D509D4">
        <w:rPr>
          <w:b/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проти мишоподібних гризунів оброблено – 504,4 тис. га                                       сільськогосподарських угідь, з них:</w:t>
      </w:r>
    </w:p>
    <w:p w:rsidR="001C5017" w:rsidRDefault="001C5017" w:rsidP="001C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озимі зернові культури – 273,5 тис. га;</w:t>
      </w:r>
    </w:p>
    <w:p w:rsidR="001C5017" w:rsidRDefault="001C5017" w:rsidP="001C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озимий ріпак – 193,6 тис. га;</w:t>
      </w:r>
    </w:p>
    <w:p w:rsidR="001C5017" w:rsidRDefault="001C5017" w:rsidP="001C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багаторічні трави </w:t>
      </w:r>
      <w:bookmarkStart w:id="0" w:name="_Hlk141958779"/>
      <w:r>
        <w:rPr>
          <w:sz w:val="28"/>
          <w:szCs w:val="28"/>
          <w:lang w:val="uk-UA"/>
        </w:rPr>
        <w:t xml:space="preserve">– 21,8 </w:t>
      </w:r>
      <w:bookmarkEnd w:id="0"/>
      <w:r>
        <w:rPr>
          <w:sz w:val="28"/>
          <w:szCs w:val="28"/>
          <w:lang w:val="uk-UA"/>
        </w:rPr>
        <w:t>тис. га;</w:t>
      </w:r>
    </w:p>
    <w:p w:rsidR="001C5017" w:rsidRDefault="001C5017" w:rsidP="001C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інші культури – 15,5  тис. га.</w:t>
      </w:r>
    </w:p>
    <w:p w:rsidR="001C5017" w:rsidRDefault="001C5017" w:rsidP="001C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Хімічним методом проти мишоподібних гризунів оброблено – 418,4 тис. </w:t>
      </w:r>
      <w:r>
        <w:rPr>
          <w:sz w:val="28"/>
          <w:szCs w:val="28"/>
          <w:lang w:val="uk-UA"/>
        </w:rPr>
        <w:t>га, біологічним</w:t>
      </w:r>
      <w:r>
        <w:rPr>
          <w:sz w:val="28"/>
          <w:szCs w:val="28"/>
          <w:lang w:val="uk-UA"/>
        </w:rPr>
        <w:t xml:space="preserve"> – 86,0 тис .га.</w:t>
      </w:r>
    </w:p>
    <w:p w:rsidR="00730F0F" w:rsidRPr="001C5017" w:rsidRDefault="001C5017">
      <w:pPr>
        <w:rPr>
          <w:lang w:val="uk-UA"/>
        </w:rPr>
      </w:pPr>
      <w:bookmarkStart w:id="1" w:name="_GoBack"/>
      <w:r>
        <w:rPr>
          <w:noProof/>
          <w:lang w:val="uk-UA" w:eastAsia="uk-UA"/>
        </w:rPr>
        <w:drawing>
          <wp:inline distT="0" distB="0" distL="0" distR="0" wp14:anchorId="5CD7401C" wp14:editId="48C368DC">
            <wp:extent cx="6381750" cy="5067300"/>
            <wp:effectExtent l="0" t="0" r="0" b="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E5468A22-23E8-52BA-BB6D-64469BFD9E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1"/>
    </w:p>
    <w:sectPr w:rsidR="00730F0F" w:rsidRPr="001C5017" w:rsidSect="001C501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1"/>
    <w:rsid w:val="00144B17"/>
    <w:rsid w:val="001C5017"/>
    <w:rsid w:val="002C161E"/>
    <w:rsid w:val="003A7751"/>
    <w:rsid w:val="00661802"/>
    <w:rsid w:val="00712DBB"/>
    <w:rsid w:val="00730F0F"/>
    <w:rsid w:val="008464E5"/>
    <w:rsid w:val="009B1D83"/>
    <w:rsid w:val="009F4943"/>
    <w:rsid w:val="00B3608D"/>
    <w:rsid w:val="00BB3B71"/>
    <w:rsid w:val="00C35377"/>
    <w:rsid w:val="00CB4E26"/>
    <w:rsid w:val="00CF1DDE"/>
    <w:rsid w:val="00E864BB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A4F3-B13E-4F69-A1BB-91DF8D3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7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07.03.2024 )</a:t>
            </a:r>
          </a:p>
        </c:rich>
      </c:tx>
      <c:layout>
        <c:manualLayout>
          <c:xMode val="edge"/>
          <c:yMode val="edge"/>
          <c:x val="0.20734068073457212"/>
          <c:y val="4.2181577696488717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6756768676571"/>
          <c:y val="0.23161146588959844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33-456B-BCBD-08A38955E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33-456B-BCBD-08A38955E3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133-456B-BCBD-08A38955E381}"/>
              </c:ext>
            </c:extLst>
          </c:dPt>
          <c:dLbls>
            <c:dLbl>
              <c:idx val="0"/>
              <c:layout>
                <c:manualLayout>
                  <c:x val="-2.8005601120224044E-2"/>
                  <c:y val="0.19106173145679609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273,5 тис.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03600720144029E-2"/>
                  <c:y val="0.2478154876309752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193,6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21,8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15,5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133-456B-BCBD-08A38955E3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236</c:v>
                </c:pt>
                <c:pt idx="1">
                  <c:v>157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33-456B-BCBD-08A38955E38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133-456B-BCBD-08A38955E38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133-456B-BCBD-08A38955E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8</cp:revision>
  <dcterms:created xsi:type="dcterms:W3CDTF">2024-03-07T13:38:00Z</dcterms:created>
  <dcterms:modified xsi:type="dcterms:W3CDTF">2024-03-07T14:22:00Z</dcterms:modified>
</cp:coreProperties>
</file>