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44" w:rsidRPr="007439C5" w:rsidRDefault="006C1844" w:rsidP="006C1844">
      <w:pPr>
        <w:ind w:left="5760" w:right="-5"/>
        <w:jc w:val="right"/>
        <w:rPr>
          <w:spacing w:val="-12"/>
          <w:sz w:val="28"/>
          <w:szCs w:val="28"/>
          <w:lang w:val="uk-UA"/>
        </w:rPr>
      </w:pPr>
      <w:r w:rsidRPr="007439C5">
        <w:rPr>
          <w:spacing w:val="-12"/>
          <w:sz w:val="28"/>
          <w:szCs w:val="28"/>
          <w:lang w:val="uk-UA"/>
        </w:rPr>
        <w:t>Фітосанітарний стан</w:t>
      </w:r>
    </w:p>
    <w:p w:rsidR="006C1844" w:rsidRPr="007439C5" w:rsidRDefault="006C1844" w:rsidP="006C1844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7439C5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6C1844" w:rsidRPr="007439C5" w:rsidRDefault="006C1844" w:rsidP="006C1844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6</w:t>
      </w:r>
      <w:r w:rsidRPr="00EC2E63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квітня 2023</w:t>
      </w:r>
      <w:r w:rsidRPr="007439C5">
        <w:rPr>
          <w:spacing w:val="-12"/>
          <w:sz w:val="28"/>
          <w:szCs w:val="28"/>
          <w:lang w:val="uk-UA"/>
        </w:rPr>
        <w:t xml:space="preserve"> року</w:t>
      </w:r>
    </w:p>
    <w:p w:rsidR="006C1844" w:rsidRPr="007439C5" w:rsidRDefault="006C1844" w:rsidP="006C1844">
      <w:pPr>
        <w:ind w:left="-360" w:right="-360" w:firstLine="360"/>
        <w:jc w:val="both"/>
        <w:rPr>
          <w:spacing w:val="-12"/>
          <w:sz w:val="28"/>
          <w:szCs w:val="28"/>
          <w:lang w:val="uk-UA"/>
        </w:rPr>
      </w:pPr>
    </w:p>
    <w:p w:rsidR="006307CE" w:rsidRPr="006307CE" w:rsidRDefault="006307CE" w:rsidP="006307CE">
      <w:pPr>
        <w:suppressAutoHyphens w:val="0"/>
        <w:ind w:right="-1" w:firstLine="720"/>
        <w:jc w:val="both"/>
        <w:rPr>
          <w:spacing w:val="-4"/>
          <w:sz w:val="28"/>
          <w:szCs w:val="28"/>
          <w:lang w:val="uk-UA" w:eastAsia="ru-RU"/>
        </w:rPr>
      </w:pPr>
      <w:r w:rsidRPr="006307CE">
        <w:rPr>
          <w:spacing w:val="-4"/>
          <w:sz w:val="28"/>
          <w:szCs w:val="28"/>
          <w:lang w:val="uk-UA" w:eastAsia="ru-RU"/>
        </w:rPr>
        <w:t xml:space="preserve">Державними фітосанітарними інспекторами головних управлінь Держпродспоживслужби в областях обстежено понад </w:t>
      </w:r>
      <w:r>
        <w:rPr>
          <w:spacing w:val="-4"/>
          <w:sz w:val="28"/>
          <w:szCs w:val="28"/>
          <w:lang w:val="uk-UA" w:eastAsia="ru-RU"/>
        </w:rPr>
        <w:t>30,0</w:t>
      </w:r>
      <w:r w:rsidRPr="006307CE">
        <w:rPr>
          <w:spacing w:val="-4"/>
          <w:sz w:val="28"/>
          <w:szCs w:val="28"/>
          <w:lang w:val="uk-UA" w:eastAsia="ru-RU"/>
        </w:rPr>
        <w:t xml:space="preserve"> тис. га сільськогосподарських угідь на виявлення шкідливих організмів у посівах сільськогосподарських культур.</w:t>
      </w:r>
    </w:p>
    <w:p w:rsidR="009929CD" w:rsidRDefault="009929CD" w:rsidP="006C1844">
      <w:pPr>
        <w:ind w:right="-185" w:firstLine="720"/>
        <w:jc w:val="both"/>
        <w:rPr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Зниження температурного режиму, випадання дощу</w:t>
      </w:r>
      <w:r w:rsidR="008561EF">
        <w:rPr>
          <w:rStyle w:val="docdata"/>
          <w:color w:val="000000"/>
          <w:sz w:val="28"/>
          <w:szCs w:val="28"/>
          <w:lang w:val="uk-UA"/>
        </w:rPr>
        <w:t>, подекуди</w:t>
      </w:r>
      <w:r>
        <w:rPr>
          <w:rStyle w:val="docdata"/>
          <w:color w:val="000000"/>
          <w:sz w:val="28"/>
          <w:szCs w:val="28"/>
        </w:rPr>
        <w:t xml:space="preserve"> снігу, приморозки стримували розвиток та поширення шкідливих організмів у посівах озимих зернових </w:t>
      </w:r>
      <w:r>
        <w:rPr>
          <w:color w:val="000000"/>
          <w:sz w:val="28"/>
          <w:szCs w:val="28"/>
        </w:rPr>
        <w:t>культур та ріпаку.</w:t>
      </w:r>
    </w:p>
    <w:p w:rsidR="006C1844" w:rsidRDefault="006C1844" w:rsidP="006C1844">
      <w:pPr>
        <w:ind w:right="-185" w:firstLine="720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степових, подекуди лісостепових областях в </w:t>
      </w:r>
      <w:r w:rsidRPr="00BE3AF9">
        <w:rPr>
          <w:b/>
          <w:i/>
          <w:sz w:val="28"/>
          <w:szCs w:val="28"/>
          <w:lang w:val="uk-UA"/>
        </w:rPr>
        <w:t>озимих зернових</w:t>
      </w:r>
      <w:r>
        <w:rPr>
          <w:sz w:val="28"/>
          <w:szCs w:val="28"/>
          <w:lang w:val="uk-UA"/>
        </w:rPr>
        <w:t xml:space="preserve"> після стерньових </w:t>
      </w:r>
      <w:r w:rsidR="00131A78">
        <w:rPr>
          <w:sz w:val="28"/>
          <w:szCs w:val="28"/>
          <w:lang w:val="uk-UA"/>
        </w:rPr>
        <w:t>попередників, за чисельності 0,3-2, макс. 3</w:t>
      </w:r>
      <w:r>
        <w:rPr>
          <w:sz w:val="28"/>
          <w:szCs w:val="28"/>
          <w:lang w:val="uk-UA"/>
        </w:rPr>
        <w:t xml:space="preserve"> екз. на кв.м (в ос</w:t>
      </w:r>
      <w:r w:rsidR="00131A78">
        <w:rPr>
          <w:sz w:val="28"/>
          <w:szCs w:val="28"/>
          <w:lang w:val="uk-UA"/>
        </w:rPr>
        <w:t>ередках Запорізької</w:t>
      </w:r>
      <w:r>
        <w:rPr>
          <w:sz w:val="28"/>
          <w:szCs w:val="28"/>
          <w:lang w:val="uk-UA"/>
        </w:rPr>
        <w:t xml:space="preserve"> обл.) живляться личинки </w:t>
      </w:r>
      <w:r w:rsidRPr="003D70BF">
        <w:rPr>
          <w:b/>
          <w:sz w:val="28"/>
          <w:szCs w:val="28"/>
          <w:lang w:val="uk-UA"/>
        </w:rPr>
        <w:t>хлібної жужелиці</w:t>
      </w:r>
      <w:r w:rsidR="00131A78">
        <w:rPr>
          <w:sz w:val="28"/>
          <w:szCs w:val="28"/>
          <w:lang w:val="uk-UA"/>
        </w:rPr>
        <w:t>, 15-85</w:t>
      </w:r>
      <w:r>
        <w:rPr>
          <w:sz w:val="28"/>
          <w:szCs w:val="28"/>
          <w:lang w:val="uk-UA"/>
        </w:rPr>
        <w:t xml:space="preserve">% яких перебуває в другому та третьому віках. </w:t>
      </w:r>
      <w:r w:rsidR="00131A78">
        <w:rPr>
          <w:sz w:val="28"/>
          <w:szCs w:val="28"/>
          <w:lang w:val="uk-UA"/>
        </w:rPr>
        <w:t>Ними пошкоджено до 2,5</w:t>
      </w:r>
      <w:r>
        <w:rPr>
          <w:sz w:val="28"/>
          <w:szCs w:val="28"/>
          <w:lang w:val="uk-UA"/>
        </w:rPr>
        <w:t xml:space="preserve">% рослин. В разі підсіву на ослаблених та зріджених посівах озимих </w:t>
      </w:r>
      <w:r w:rsidRPr="00C844B4">
        <w:rPr>
          <w:b/>
          <w:i/>
          <w:sz w:val="28"/>
          <w:szCs w:val="28"/>
          <w:lang w:val="uk-UA"/>
        </w:rPr>
        <w:t>ярими зерновими</w:t>
      </w:r>
      <w:r>
        <w:rPr>
          <w:sz w:val="28"/>
          <w:szCs w:val="28"/>
          <w:lang w:val="uk-UA"/>
        </w:rPr>
        <w:t xml:space="preserve"> </w:t>
      </w:r>
      <w:r w:rsidRPr="00C844B4">
        <w:rPr>
          <w:b/>
          <w:i/>
          <w:sz w:val="28"/>
          <w:szCs w:val="28"/>
          <w:lang w:val="uk-UA"/>
        </w:rPr>
        <w:t>колосовими</w:t>
      </w:r>
      <w:r>
        <w:rPr>
          <w:sz w:val="28"/>
          <w:szCs w:val="28"/>
          <w:lang w:val="uk-UA"/>
        </w:rPr>
        <w:t xml:space="preserve"> культурами личинки фітофага харчуватимуться їх сходами. В</w:t>
      </w:r>
      <w:r w:rsidR="00131A78">
        <w:rPr>
          <w:sz w:val="28"/>
          <w:szCs w:val="28"/>
          <w:lang w:val="uk-UA"/>
        </w:rPr>
        <w:t xml:space="preserve"> Степу, Лісостепу</w:t>
      </w:r>
      <w:r>
        <w:rPr>
          <w:sz w:val="28"/>
          <w:szCs w:val="28"/>
          <w:lang w:val="uk-UA"/>
        </w:rPr>
        <w:t xml:space="preserve"> </w:t>
      </w:r>
      <w:r w:rsidR="00131A78">
        <w:rPr>
          <w:sz w:val="28"/>
          <w:szCs w:val="28"/>
          <w:lang w:val="uk-UA"/>
        </w:rPr>
        <w:t xml:space="preserve">та Чернігівській області </w:t>
      </w:r>
      <w:r>
        <w:rPr>
          <w:sz w:val="28"/>
          <w:szCs w:val="28"/>
          <w:lang w:val="uk-UA"/>
        </w:rPr>
        <w:t>відмічено заселення</w:t>
      </w:r>
      <w:r w:rsidR="00131A78">
        <w:rPr>
          <w:sz w:val="28"/>
          <w:szCs w:val="28"/>
          <w:lang w:val="uk-UA"/>
        </w:rPr>
        <w:t xml:space="preserve"> та пошкодження</w:t>
      </w:r>
      <w:r>
        <w:rPr>
          <w:sz w:val="28"/>
          <w:szCs w:val="28"/>
          <w:lang w:val="uk-UA"/>
        </w:rPr>
        <w:t xml:space="preserve"> озимих </w:t>
      </w:r>
      <w:r w:rsidRPr="002271F6">
        <w:rPr>
          <w:b/>
          <w:sz w:val="28"/>
          <w:szCs w:val="28"/>
          <w:lang w:val="uk-UA"/>
        </w:rPr>
        <w:t>хлібними блішками</w:t>
      </w:r>
      <w:r>
        <w:rPr>
          <w:sz w:val="28"/>
          <w:szCs w:val="28"/>
          <w:lang w:val="uk-UA"/>
        </w:rPr>
        <w:t xml:space="preserve">, </w:t>
      </w:r>
      <w:r w:rsidR="00131A78" w:rsidRPr="00131A78">
        <w:rPr>
          <w:b/>
          <w:sz w:val="28"/>
          <w:szCs w:val="28"/>
          <w:lang w:val="uk-UA"/>
        </w:rPr>
        <w:t>п’явицями,</w:t>
      </w:r>
      <w:r w:rsidR="00131A78">
        <w:rPr>
          <w:sz w:val="28"/>
          <w:szCs w:val="28"/>
          <w:lang w:val="uk-UA"/>
        </w:rPr>
        <w:t xml:space="preserve"> </w:t>
      </w:r>
      <w:r w:rsidRPr="002271F6">
        <w:rPr>
          <w:b/>
          <w:sz w:val="28"/>
          <w:szCs w:val="28"/>
          <w:lang w:val="uk-UA"/>
        </w:rPr>
        <w:t>злаковими мухами</w:t>
      </w:r>
      <w:r>
        <w:rPr>
          <w:sz w:val="28"/>
          <w:szCs w:val="28"/>
          <w:lang w:val="uk-UA"/>
        </w:rPr>
        <w:t xml:space="preserve">, </w:t>
      </w:r>
      <w:r w:rsidRPr="002271F6">
        <w:rPr>
          <w:b/>
          <w:sz w:val="28"/>
          <w:szCs w:val="28"/>
          <w:lang w:val="uk-UA"/>
        </w:rPr>
        <w:t>цикадками</w:t>
      </w:r>
      <w:r>
        <w:rPr>
          <w:sz w:val="28"/>
          <w:szCs w:val="28"/>
          <w:lang w:val="uk-UA"/>
        </w:rPr>
        <w:t>.</w:t>
      </w:r>
      <w:r w:rsidRPr="00E6737D">
        <w:rPr>
          <w:spacing w:val="-12"/>
          <w:sz w:val="28"/>
          <w:szCs w:val="28"/>
          <w:lang w:val="uk-UA"/>
        </w:rPr>
        <w:t xml:space="preserve"> </w:t>
      </w:r>
    </w:p>
    <w:p w:rsidR="006C1844" w:rsidRPr="00476B44" w:rsidRDefault="006C1844" w:rsidP="00476B44">
      <w:pPr>
        <w:ind w:right="-5" w:firstLine="720"/>
        <w:jc w:val="both"/>
        <w:rPr>
          <w:rFonts w:eastAsia="Calibri"/>
          <w:sz w:val="28"/>
          <w:szCs w:val="28"/>
          <w:lang w:val="uk-UA"/>
        </w:rPr>
      </w:pPr>
      <w:r w:rsidRPr="00C844B4">
        <w:rPr>
          <w:spacing w:val="-6"/>
          <w:sz w:val="28"/>
          <w:szCs w:val="28"/>
          <w:lang w:val="uk-UA"/>
        </w:rPr>
        <w:t xml:space="preserve">У південних областях у посівах </w:t>
      </w:r>
      <w:r w:rsidRPr="00C844B4">
        <w:rPr>
          <w:b/>
          <w:i/>
          <w:spacing w:val="-6"/>
          <w:sz w:val="28"/>
          <w:szCs w:val="28"/>
          <w:lang w:val="uk-UA"/>
        </w:rPr>
        <w:t>зернових</w:t>
      </w:r>
      <w:r w:rsidRPr="00C844B4">
        <w:rPr>
          <w:spacing w:val="-6"/>
          <w:sz w:val="28"/>
          <w:szCs w:val="28"/>
          <w:lang w:val="uk-UA"/>
        </w:rPr>
        <w:t xml:space="preserve"> культур відмічається відновлення живлення гусениць </w:t>
      </w:r>
      <w:r w:rsidRPr="00C844B4">
        <w:rPr>
          <w:b/>
          <w:spacing w:val="-6"/>
          <w:sz w:val="28"/>
          <w:szCs w:val="28"/>
          <w:lang w:val="uk-UA"/>
        </w:rPr>
        <w:t>озимої совки</w:t>
      </w:r>
      <w:r w:rsidRPr="00C844B4">
        <w:rPr>
          <w:spacing w:val="-6"/>
          <w:sz w:val="28"/>
          <w:szCs w:val="28"/>
          <w:lang w:val="uk-UA"/>
        </w:rPr>
        <w:t>. В степових та лісостепових областях (</w:t>
      </w:r>
      <w:r w:rsidR="00131A78">
        <w:rPr>
          <w:spacing w:val="-6"/>
          <w:sz w:val="28"/>
          <w:szCs w:val="28"/>
          <w:lang w:val="uk-UA"/>
        </w:rPr>
        <w:t xml:space="preserve">Вінницька, Дніпропетровська, </w:t>
      </w:r>
      <w:r w:rsidRPr="00C844B4">
        <w:rPr>
          <w:spacing w:val="-6"/>
          <w:sz w:val="28"/>
          <w:szCs w:val="28"/>
          <w:lang w:val="uk-UA"/>
        </w:rPr>
        <w:t>Запорізька, Кіровоградська,</w:t>
      </w:r>
      <w:r w:rsidR="00131A78">
        <w:rPr>
          <w:spacing w:val="-6"/>
          <w:sz w:val="28"/>
          <w:szCs w:val="28"/>
          <w:lang w:val="uk-UA"/>
        </w:rPr>
        <w:t xml:space="preserve"> Полтавська,</w:t>
      </w:r>
      <w:r w:rsidRPr="00C844B4">
        <w:rPr>
          <w:spacing w:val="-6"/>
          <w:sz w:val="28"/>
          <w:szCs w:val="28"/>
          <w:lang w:val="uk-UA"/>
        </w:rPr>
        <w:t xml:space="preserve"> </w:t>
      </w:r>
      <w:r w:rsidR="00131A78">
        <w:rPr>
          <w:spacing w:val="-6"/>
          <w:sz w:val="28"/>
          <w:szCs w:val="28"/>
          <w:lang w:val="uk-UA"/>
        </w:rPr>
        <w:t xml:space="preserve">Сумська, Черкаська </w:t>
      </w:r>
      <w:r w:rsidRPr="00C844B4">
        <w:rPr>
          <w:spacing w:val="-6"/>
          <w:sz w:val="28"/>
          <w:szCs w:val="28"/>
          <w:lang w:val="uk-UA"/>
        </w:rPr>
        <w:t xml:space="preserve">обл.) за прогрівання ґрунту активізувалось переміщення перезимувалих личинок </w:t>
      </w:r>
      <w:r w:rsidRPr="00C844B4">
        <w:rPr>
          <w:b/>
          <w:spacing w:val="-6"/>
          <w:sz w:val="28"/>
          <w:szCs w:val="28"/>
          <w:lang w:val="uk-UA"/>
        </w:rPr>
        <w:t xml:space="preserve">ґрунтових </w:t>
      </w:r>
      <w:r w:rsidRPr="00C844B4">
        <w:rPr>
          <w:spacing w:val="-6"/>
          <w:sz w:val="28"/>
          <w:szCs w:val="28"/>
          <w:lang w:val="uk-UA"/>
        </w:rPr>
        <w:t>шкідників (</w:t>
      </w:r>
      <w:r w:rsidRPr="00C844B4">
        <w:rPr>
          <w:b/>
          <w:spacing w:val="-6"/>
          <w:sz w:val="28"/>
          <w:szCs w:val="28"/>
          <w:lang w:val="uk-UA"/>
        </w:rPr>
        <w:t>чорнишів, коваликів, хлібних жуків, хрущів</w:t>
      </w:r>
      <w:r w:rsidRPr="00C844B4">
        <w:rPr>
          <w:spacing w:val="-6"/>
          <w:sz w:val="28"/>
          <w:szCs w:val="28"/>
          <w:lang w:val="uk-UA"/>
        </w:rPr>
        <w:t>) у верхні шари ґрунту.</w:t>
      </w:r>
      <w:r w:rsidR="00131A78" w:rsidRPr="00131A78">
        <w:rPr>
          <w:rFonts w:eastAsia="Calibri"/>
          <w:sz w:val="28"/>
          <w:szCs w:val="28"/>
          <w:lang w:val="uk-UA"/>
        </w:rPr>
        <w:t xml:space="preserve"> У Степу на </w:t>
      </w:r>
      <w:r w:rsidR="00476B44">
        <w:rPr>
          <w:rFonts w:eastAsia="Calibri"/>
          <w:sz w:val="28"/>
          <w:szCs w:val="28"/>
          <w:lang w:val="uk-UA"/>
        </w:rPr>
        <w:t>5</w:t>
      </w:r>
      <w:r w:rsidR="00131A78" w:rsidRPr="00131A78">
        <w:rPr>
          <w:rFonts w:eastAsia="Calibri"/>
          <w:sz w:val="28"/>
          <w:szCs w:val="28"/>
          <w:lang w:val="uk-UA"/>
        </w:rPr>
        <w:t>-</w:t>
      </w:r>
      <w:r w:rsidR="00476B44">
        <w:rPr>
          <w:rFonts w:eastAsia="Calibri"/>
          <w:sz w:val="28"/>
          <w:szCs w:val="28"/>
          <w:lang w:val="uk-UA"/>
        </w:rPr>
        <w:t>2</w:t>
      </w:r>
      <w:r w:rsidR="00131A78" w:rsidRPr="00131A78">
        <w:rPr>
          <w:rFonts w:eastAsia="Calibri"/>
          <w:sz w:val="28"/>
          <w:szCs w:val="28"/>
          <w:lang w:val="uk-UA"/>
        </w:rPr>
        <w:t>5% обстежених площ озимих культур, переважно з країв полів, за чисельності 0,5-1</w:t>
      </w:r>
      <w:r w:rsidR="00476B44">
        <w:rPr>
          <w:rFonts w:eastAsia="Calibri"/>
          <w:sz w:val="28"/>
          <w:szCs w:val="28"/>
          <w:lang w:val="uk-UA"/>
        </w:rPr>
        <w:t>, макс. 3</w:t>
      </w:r>
      <w:r w:rsidR="00131A78" w:rsidRPr="00131A78">
        <w:rPr>
          <w:rFonts w:eastAsia="Calibri"/>
          <w:sz w:val="28"/>
          <w:szCs w:val="28"/>
          <w:lang w:val="uk-UA"/>
        </w:rPr>
        <w:t xml:space="preserve"> екз. на кв.м</w:t>
      </w:r>
      <w:r w:rsidR="00131A78" w:rsidRPr="00131A78">
        <w:rPr>
          <w:rFonts w:eastAsia="Calibri"/>
          <w:b/>
          <w:sz w:val="28"/>
          <w:szCs w:val="28"/>
          <w:lang w:val="uk-UA"/>
        </w:rPr>
        <w:t xml:space="preserve"> піщаним мідляком</w:t>
      </w:r>
      <w:r w:rsidR="00131A78" w:rsidRPr="00131A78">
        <w:rPr>
          <w:rFonts w:eastAsia="Calibri"/>
          <w:sz w:val="28"/>
          <w:szCs w:val="28"/>
          <w:lang w:val="uk-UA"/>
        </w:rPr>
        <w:t xml:space="preserve"> пошкоджено до 2% рослин. </w:t>
      </w:r>
      <w:r w:rsidRPr="00C844B4">
        <w:rPr>
          <w:spacing w:val="-6"/>
          <w:sz w:val="28"/>
          <w:szCs w:val="28"/>
          <w:lang w:val="uk-UA"/>
        </w:rPr>
        <w:t>Скрізь існує ймовірність осередкових пошкоджень ярих зернових, сходів ранніх просапних культур.</w:t>
      </w:r>
    </w:p>
    <w:p w:rsidR="006C1844" w:rsidRDefault="006C1844" w:rsidP="006C18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A7031">
        <w:rPr>
          <w:sz w:val="28"/>
          <w:szCs w:val="28"/>
          <w:lang w:val="uk-UA"/>
        </w:rPr>
        <w:t>ахис</w:t>
      </w:r>
      <w:r>
        <w:rPr>
          <w:sz w:val="28"/>
          <w:szCs w:val="28"/>
          <w:lang w:val="uk-UA"/>
        </w:rPr>
        <w:t xml:space="preserve">т озимих зернових за </w:t>
      </w:r>
      <w:r w:rsidRPr="001A7031">
        <w:rPr>
          <w:sz w:val="28"/>
          <w:szCs w:val="28"/>
          <w:lang w:val="uk-UA"/>
        </w:rPr>
        <w:t>надпорогової чисельності фітофага (понад 3-4 і більш</w:t>
      </w:r>
      <w:r>
        <w:rPr>
          <w:sz w:val="28"/>
          <w:szCs w:val="28"/>
          <w:lang w:val="uk-UA"/>
        </w:rPr>
        <w:t>е личинок жужелиці на кв.</w:t>
      </w:r>
      <w:r w:rsidRPr="001A7031">
        <w:rPr>
          <w:sz w:val="28"/>
          <w:szCs w:val="28"/>
          <w:lang w:val="uk-UA"/>
        </w:rPr>
        <w:t xml:space="preserve">м) </w:t>
      </w:r>
      <w:r>
        <w:rPr>
          <w:sz w:val="28"/>
          <w:szCs w:val="28"/>
          <w:lang w:val="uk-UA"/>
        </w:rPr>
        <w:t>та інших фітофагів</w:t>
      </w:r>
      <w:r w:rsidRPr="001A7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 через обприскування посівів</w:t>
      </w:r>
      <w:r w:rsidRPr="007732A5">
        <w:rPr>
          <w:sz w:val="28"/>
          <w:szCs w:val="28"/>
          <w:lang w:val="uk-UA"/>
        </w:rPr>
        <w:t xml:space="preserve"> </w:t>
      </w:r>
      <w:r w:rsidR="00476B44">
        <w:rPr>
          <w:sz w:val="28"/>
          <w:szCs w:val="28"/>
          <w:lang w:val="uk-UA"/>
        </w:rPr>
        <w:t xml:space="preserve">дозволеними до використання інсектицидами. </w:t>
      </w:r>
    </w:p>
    <w:p w:rsidR="006C1844" w:rsidRDefault="006C1844" w:rsidP="006C1844">
      <w:pPr>
        <w:ind w:firstLine="72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У Степу</w:t>
      </w:r>
      <w:r w:rsidR="00476B44">
        <w:rPr>
          <w:spacing w:val="-4"/>
          <w:sz w:val="28"/>
          <w:szCs w:val="28"/>
          <w:lang w:val="uk-UA"/>
        </w:rPr>
        <w:t xml:space="preserve"> подекуди Лісостепу</w:t>
      </w:r>
      <w:r>
        <w:rPr>
          <w:spacing w:val="-4"/>
          <w:sz w:val="28"/>
          <w:szCs w:val="28"/>
          <w:lang w:val="uk-UA"/>
        </w:rPr>
        <w:t xml:space="preserve"> </w:t>
      </w:r>
      <w:r w:rsidRPr="002271F6">
        <w:rPr>
          <w:b/>
          <w:spacing w:val="-4"/>
          <w:sz w:val="28"/>
          <w:szCs w:val="28"/>
          <w:lang w:val="uk-UA"/>
        </w:rPr>
        <w:t>клопи</w:t>
      </w:r>
      <w:r>
        <w:rPr>
          <w:spacing w:val="-4"/>
          <w:sz w:val="28"/>
          <w:szCs w:val="28"/>
          <w:lang w:val="uk-UA"/>
        </w:rPr>
        <w:t xml:space="preserve">, зокрема </w:t>
      </w:r>
      <w:r w:rsidRPr="002271F6">
        <w:rPr>
          <w:b/>
          <w:spacing w:val="-4"/>
          <w:sz w:val="28"/>
          <w:szCs w:val="28"/>
          <w:lang w:val="uk-UA"/>
        </w:rPr>
        <w:t>клоп шкідлива черепашка</w:t>
      </w:r>
      <w:r>
        <w:rPr>
          <w:spacing w:val="-4"/>
          <w:sz w:val="28"/>
          <w:szCs w:val="28"/>
          <w:lang w:val="uk-UA"/>
        </w:rPr>
        <w:t xml:space="preserve">, яких взимку загинуло </w:t>
      </w:r>
      <w:r w:rsidR="00476B44">
        <w:rPr>
          <w:spacing w:val="-4"/>
          <w:sz w:val="28"/>
          <w:szCs w:val="28"/>
          <w:lang w:val="uk-UA"/>
        </w:rPr>
        <w:t>до 10</w:t>
      </w:r>
      <w:r>
        <w:rPr>
          <w:spacing w:val="-4"/>
          <w:sz w:val="28"/>
          <w:szCs w:val="28"/>
          <w:lang w:val="uk-UA"/>
        </w:rPr>
        <w:t>%</w:t>
      </w:r>
      <w:r w:rsidRPr="0080028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(за попередніми даними) знаходяться в </w:t>
      </w:r>
      <w:r w:rsidR="00476B44">
        <w:rPr>
          <w:spacing w:val="-4"/>
          <w:sz w:val="28"/>
          <w:szCs w:val="28"/>
          <w:lang w:val="uk-UA"/>
        </w:rPr>
        <w:t>місцях зимівлі чисельністю 0,2-1, макс. 3</w:t>
      </w:r>
      <w:r>
        <w:rPr>
          <w:spacing w:val="-4"/>
          <w:sz w:val="28"/>
          <w:szCs w:val="28"/>
          <w:lang w:val="uk-UA"/>
        </w:rPr>
        <w:t xml:space="preserve"> екз. на кв.м (</w:t>
      </w:r>
      <w:r w:rsidR="00476B44">
        <w:rPr>
          <w:spacing w:val="-4"/>
          <w:sz w:val="28"/>
          <w:szCs w:val="28"/>
          <w:lang w:val="uk-UA"/>
        </w:rPr>
        <w:t xml:space="preserve">Полтавська </w:t>
      </w:r>
      <w:r>
        <w:rPr>
          <w:spacing w:val="-4"/>
          <w:sz w:val="28"/>
          <w:szCs w:val="28"/>
          <w:lang w:val="uk-UA"/>
        </w:rPr>
        <w:t xml:space="preserve">обл.). За прогрівання листяної підстилки до 10-12°С клопи виходитимуть на їх поверхню. </w:t>
      </w:r>
    </w:p>
    <w:p w:rsidR="006C1844" w:rsidRPr="00E6737D" w:rsidRDefault="00476B44" w:rsidP="006C1844">
      <w:pPr>
        <w:ind w:firstLine="72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Скрізь на 2-45</w:t>
      </w:r>
      <w:r w:rsidR="006C1844">
        <w:rPr>
          <w:spacing w:val="-4"/>
          <w:sz w:val="28"/>
          <w:szCs w:val="28"/>
          <w:lang w:val="uk-UA"/>
        </w:rPr>
        <w:t xml:space="preserve">% </w:t>
      </w:r>
      <w:r>
        <w:rPr>
          <w:spacing w:val="-4"/>
          <w:sz w:val="28"/>
          <w:szCs w:val="28"/>
          <w:lang w:val="uk-UA"/>
        </w:rPr>
        <w:t xml:space="preserve">обстежених </w:t>
      </w:r>
      <w:r w:rsidR="006C1844">
        <w:rPr>
          <w:spacing w:val="-4"/>
          <w:sz w:val="28"/>
          <w:szCs w:val="28"/>
          <w:lang w:val="uk-UA"/>
        </w:rPr>
        <w:t xml:space="preserve">площ </w:t>
      </w:r>
      <w:r w:rsidR="006C1844" w:rsidRPr="007F5AD3">
        <w:rPr>
          <w:b/>
          <w:i/>
          <w:spacing w:val="-4"/>
          <w:sz w:val="28"/>
          <w:szCs w:val="28"/>
          <w:lang w:val="uk-UA"/>
        </w:rPr>
        <w:t>озимих пшениці, ячменю, жита</w:t>
      </w:r>
      <w:r w:rsidR="006C1844">
        <w:rPr>
          <w:b/>
          <w:i/>
          <w:spacing w:val="-4"/>
          <w:sz w:val="28"/>
          <w:szCs w:val="28"/>
          <w:lang w:val="uk-UA"/>
        </w:rPr>
        <w:t xml:space="preserve"> </w:t>
      </w:r>
      <w:r w:rsidR="006C1844" w:rsidRPr="00C96B08">
        <w:rPr>
          <w:spacing w:val="-4"/>
          <w:sz w:val="28"/>
          <w:szCs w:val="28"/>
          <w:lang w:val="uk-UA"/>
        </w:rPr>
        <w:t xml:space="preserve">відмічається ураження </w:t>
      </w:r>
      <w:r>
        <w:rPr>
          <w:spacing w:val="-4"/>
          <w:sz w:val="28"/>
          <w:szCs w:val="28"/>
          <w:lang w:val="uk-UA"/>
        </w:rPr>
        <w:t>0,5-8, макс. 10-15</w:t>
      </w:r>
      <w:r w:rsidR="006C1844">
        <w:rPr>
          <w:spacing w:val="-4"/>
          <w:sz w:val="28"/>
          <w:szCs w:val="28"/>
          <w:lang w:val="uk-UA"/>
        </w:rPr>
        <w:t>% рослин</w:t>
      </w:r>
      <w:r w:rsidR="006C1844" w:rsidRPr="007F5AD3">
        <w:rPr>
          <w:b/>
          <w:spacing w:val="-4"/>
          <w:sz w:val="28"/>
          <w:szCs w:val="28"/>
          <w:lang w:val="uk-UA"/>
        </w:rPr>
        <w:t xml:space="preserve"> борошнисто</w:t>
      </w:r>
      <w:r w:rsidR="006C1844">
        <w:rPr>
          <w:b/>
          <w:spacing w:val="-4"/>
          <w:sz w:val="28"/>
          <w:szCs w:val="28"/>
          <w:lang w:val="uk-UA"/>
        </w:rPr>
        <w:t>ю</w:t>
      </w:r>
      <w:r w:rsidR="006C1844" w:rsidRPr="007F5AD3">
        <w:rPr>
          <w:b/>
          <w:spacing w:val="-4"/>
          <w:sz w:val="28"/>
          <w:szCs w:val="28"/>
          <w:lang w:val="uk-UA"/>
        </w:rPr>
        <w:t xml:space="preserve"> рос</w:t>
      </w:r>
      <w:r w:rsidR="006C1844">
        <w:rPr>
          <w:b/>
          <w:spacing w:val="-4"/>
          <w:sz w:val="28"/>
          <w:szCs w:val="28"/>
          <w:lang w:val="uk-UA"/>
        </w:rPr>
        <w:t xml:space="preserve">ою </w:t>
      </w:r>
      <w:r w:rsidR="006C1844" w:rsidRPr="00E6737D">
        <w:rPr>
          <w:spacing w:val="-4"/>
          <w:sz w:val="28"/>
          <w:szCs w:val="28"/>
          <w:lang w:val="uk-UA"/>
        </w:rPr>
        <w:t>та</w:t>
      </w:r>
      <w:r w:rsidR="006C1844">
        <w:rPr>
          <w:b/>
          <w:spacing w:val="-4"/>
          <w:sz w:val="28"/>
          <w:szCs w:val="28"/>
          <w:lang w:val="uk-UA"/>
        </w:rPr>
        <w:t xml:space="preserve"> </w:t>
      </w:r>
      <w:r w:rsidR="006C1844" w:rsidRPr="007F5AD3">
        <w:rPr>
          <w:b/>
          <w:spacing w:val="-4"/>
          <w:sz w:val="28"/>
          <w:szCs w:val="28"/>
          <w:lang w:val="uk-UA"/>
        </w:rPr>
        <w:t>септоріоз</w:t>
      </w:r>
      <w:r w:rsidR="006C1844">
        <w:rPr>
          <w:b/>
          <w:spacing w:val="-4"/>
          <w:sz w:val="28"/>
          <w:szCs w:val="28"/>
          <w:lang w:val="uk-UA"/>
        </w:rPr>
        <w:t>ом</w:t>
      </w:r>
      <w:r w:rsidR="006C1844" w:rsidRPr="007F5AD3">
        <w:rPr>
          <w:b/>
          <w:spacing w:val="-4"/>
          <w:sz w:val="28"/>
          <w:szCs w:val="28"/>
          <w:lang w:val="uk-UA"/>
        </w:rPr>
        <w:t>,</w:t>
      </w:r>
      <w:r w:rsidR="006C1844">
        <w:rPr>
          <w:b/>
          <w:spacing w:val="-4"/>
          <w:sz w:val="28"/>
          <w:szCs w:val="28"/>
          <w:lang w:val="uk-UA"/>
        </w:rPr>
        <w:t xml:space="preserve"> </w:t>
      </w:r>
      <w:r w:rsidR="006C1844">
        <w:rPr>
          <w:spacing w:val="-4"/>
          <w:sz w:val="28"/>
          <w:szCs w:val="28"/>
          <w:lang w:val="uk-UA"/>
        </w:rPr>
        <w:t>переважно</w:t>
      </w:r>
      <w:r w:rsidR="006C1844" w:rsidRPr="00C96B08">
        <w:rPr>
          <w:spacing w:val="-4"/>
          <w:sz w:val="28"/>
          <w:szCs w:val="28"/>
          <w:lang w:val="uk-UA"/>
        </w:rPr>
        <w:t xml:space="preserve"> на листках нижнього ярусу,</w:t>
      </w:r>
      <w:r w:rsidR="006C1844" w:rsidRPr="007F5AD3">
        <w:rPr>
          <w:b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0,5-6</w:t>
      </w:r>
      <w:r w:rsidR="006C1844">
        <w:rPr>
          <w:spacing w:val="-4"/>
          <w:sz w:val="28"/>
          <w:szCs w:val="28"/>
          <w:lang w:val="uk-UA"/>
        </w:rPr>
        <w:t xml:space="preserve">% рослин </w:t>
      </w:r>
      <w:r w:rsidR="006C1844" w:rsidRPr="007F5AD3">
        <w:rPr>
          <w:b/>
          <w:spacing w:val="-4"/>
          <w:sz w:val="28"/>
          <w:szCs w:val="28"/>
          <w:lang w:val="uk-UA"/>
        </w:rPr>
        <w:t>гельмінтоспоріоз</w:t>
      </w:r>
      <w:r w:rsidR="006C1844">
        <w:rPr>
          <w:b/>
          <w:spacing w:val="-4"/>
          <w:sz w:val="28"/>
          <w:szCs w:val="28"/>
          <w:lang w:val="uk-UA"/>
        </w:rPr>
        <w:t xml:space="preserve">ом </w:t>
      </w:r>
      <w:r w:rsidR="006C1844" w:rsidRPr="00E6737D">
        <w:rPr>
          <w:spacing w:val="-4"/>
          <w:sz w:val="28"/>
          <w:szCs w:val="28"/>
          <w:lang w:val="uk-UA"/>
        </w:rPr>
        <w:t>та</w:t>
      </w:r>
      <w:r w:rsidR="006C1844">
        <w:rPr>
          <w:b/>
          <w:spacing w:val="-4"/>
          <w:sz w:val="28"/>
          <w:szCs w:val="28"/>
          <w:lang w:val="uk-UA"/>
        </w:rPr>
        <w:t xml:space="preserve"> бурою листковою іржею, </w:t>
      </w:r>
      <w:r>
        <w:rPr>
          <w:spacing w:val="-4"/>
          <w:sz w:val="28"/>
          <w:szCs w:val="28"/>
          <w:lang w:val="uk-UA"/>
        </w:rPr>
        <w:t>1-8</w:t>
      </w:r>
      <w:r w:rsidR="006C1844" w:rsidRPr="00C96B08">
        <w:rPr>
          <w:spacing w:val="-4"/>
          <w:sz w:val="28"/>
          <w:szCs w:val="28"/>
          <w:lang w:val="uk-UA"/>
        </w:rPr>
        <w:t>% рослин</w:t>
      </w:r>
      <w:r w:rsidR="006C1844">
        <w:rPr>
          <w:b/>
          <w:spacing w:val="-4"/>
          <w:sz w:val="28"/>
          <w:szCs w:val="28"/>
          <w:lang w:val="uk-UA"/>
        </w:rPr>
        <w:t xml:space="preserve"> кореневими гнилями.</w:t>
      </w:r>
      <w:r w:rsidRPr="00476B44">
        <w:rPr>
          <w:rStyle w:val="10"/>
          <w:color w:val="000000"/>
          <w:sz w:val="28"/>
          <w:szCs w:val="28"/>
        </w:rPr>
        <w:t xml:space="preserve"> </w:t>
      </w:r>
      <w:r>
        <w:rPr>
          <w:rStyle w:val="docdata"/>
          <w:color w:val="000000"/>
          <w:sz w:val="28"/>
          <w:szCs w:val="28"/>
        </w:rPr>
        <w:t>В основному хвороба проявилась на рослинах</w:t>
      </w:r>
      <w:r>
        <w:rPr>
          <w:rStyle w:val="docdata"/>
          <w:color w:val="000000"/>
          <w:sz w:val="28"/>
          <w:szCs w:val="28"/>
          <w:lang w:val="uk-UA"/>
        </w:rPr>
        <w:t>,</w:t>
      </w:r>
      <w:r>
        <w:rPr>
          <w:rStyle w:val="docdata"/>
          <w:color w:val="000000"/>
          <w:sz w:val="28"/>
          <w:szCs w:val="28"/>
        </w:rPr>
        <w:t xml:space="preserve"> які були ураженні ще восени</w:t>
      </w:r>
      <w:r w:rsidR="008561EF">
        <w:rPr>
          <w:spacing w:val="-4"/>
          <w:sz w:val="28"/>
          <w:szCs w:val="28"/>
          <w:lang w:val="uk-UA"/>
        </w:rPr>
        <w:t>.</w:t>
      </w:r>
      <w:r w:rsidR="006C1844">
        <w:rPr>
          <w:spacing w:val="-4"/>
          <w:sz w:val="28"/>
          <w:szCs w:val="28"/>
          <w:lang w:val="uk-UA"/>
        </w:rPr>
        <w:t xml:space="preserve"> </w:t>
      </w:r>
      <w:r w:rsidR="008561EF">
        <w:rPr>
          <w:spacing w:val="-4"/>
          <w:sz w:val="28"/>
          <w:szCs w:val="28"/>
          <w:lang w:val="uk-UA"/>
        </w:rPr>
        <w:t>В</w:t>
      </w:r>
      <w:r w:rsidR="006C1844">
        <w:rPr>
          <w:spacing w:val="-4"/>
          <w:sz w:val="28"/>
          <w:szCs w:val="28"/>
          <w:lang w:val="uk-UA"/>
        </w:rPr>
        <w:t xml:space="preserve"> місцях пониження рельєфу</w:t>
      </w:r>
      <w:r>
        <w:rPr>
          <w:spacing w:val="-4"/>
          <w:sz w:val="28"/>
          <w:szCs w:val="28"/>
          <w:lang w:val="uk-UA"/>
        </w:rPr>
        <w:t xml:space="preserve"> у Львівській та Тернопільській областях 0,3-7</w:t>
      </w:r>
      <w:r w:rsidR="006C1844">
        <w:rPr>
          <w:spacing w:val="-4"/>
          <w:sz w:val="28"/>
          <w:szCs w:val="28"/>
          <w:lang w:val="uk-UA"/>
        </w:rPr>
        <w:t xml:space="preserve">% рослин уражені </w:t>
      </w:r>
      <w:r w:rsidR="006C1844" w:rsidRPr="00E6737D">
        <w:rPr>
          <w:b/>
          <w:spacing w:val="-4"/>
          <w:sz w:val="28"/>
          <w:szCs w:val="28"/>
          <w:lang w:val="uk-UA"/>
        </w:rPr>
        <w:t>сніговою пліснявою</w:t>
      </w:r>
      <w:r w:rsidR="006C1844">
        <w:rPr>
          <w:spacing w:val="-4"/>
          <w:sz w:val="28"/>
          <w:szCs w:val="28"/>
          <w:lang w:val="uk-UA"/>
        </w:rPr>
        <w:t>.</w:t>
      </w:r>
    </w:p>
    <w:p w:rsidR="006C1844" w:rsidRPr="007D03AE" w:rsidRDefault="006C1844" w:rsidP="006C1844">
      <w:pPr>
        <w:ind w:firstLine="720"/>
        <w:jc w:val="both"/>
        <w:rPr>
          <w:spacing w:val="-12"/>
          <w:sz w:val="28"/>
          <w:szCs w:val="28"/>
          <w:lang w:val="uk-UA"/>
        </w:rPr>
      </w:pPr>
      <w:r w:rsidRPr="007D03AE">
        <w:rPr>
          <w:sz w:val="28"/>
          <w:szCs w:val="28"/>
          <w:lang w:val="uk-UA"/>
        </w:rPr>
        <w:t xml:space="preserve">Оздоровлення </w:t>
      </w:r>
      <w:r>
        <w:rPr>
          <w:sz w:val="28"/>
          <w:szCs w:val="28"/>
          <w:lang w:val="uk-UA"/>
        </w:rPr>
        <w:t xml:space="preserve">рослин досягається підживленням їх </w:t>
      </w:r>
      <w:r w:rsidRPr="007D03AE">
        <w:rPr>
          <w:sz w:val="28"/>
          <w:szCs w:val="28"/>
          <w:lang w:val="uk-UA"/>
        </w:rPr>
        <w:t xml:space="preserve">мінеральними добривами з додаванням мікроелементів. </w:t>
      </w:r>
      <w:r>
        <w:rPr>
          <w:sz w:val="28"/>
          <w:szCs w:val="28"/>
          <w:lang w:val="uk-UA"/>
        </w:rPr>
        <w:t xml:space="preserve">Для підвищення стійкості рослин </w:t>
      </w:r>
      <w:r>
        <w:rPr>
          <w:sz w:val="28"/>
          <w:szCs w:val="28"/>
          <w:lang w:val="uk-UA"/>
        </w:rPr>
        <w:lastRenderedPageBreak/>
        <w:t>до стресових умов, у період весняного кущення посіви озимої пшениці можна обприскувати рідкими комплексними добривами з вмістом мікро- й макроелементів та регуляторами росту. Р</w:t>
      </w:r>
      <w:r w:rsidRPr="007D03AE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щодо оздоровлення озимих зернових культур фунгіцидами слід приймати після обстеження посівів диференційовано щодо кожного поля. Вибір препаратів здійснювати з огляду на спектр захисної дії їх та домінуючу хворобу. </w:t>
      </w:r>
    </w:p>
    <w:p w:rsidR="00476B44" w:rsidRDefault="00476B44" w:rsidP="00476B44">
      <w:pPr>
        <w:pStyle w:val="7367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Посіви </w:t>
      </w:r>
      <w:r>
        <w:rPr>
          <w:b/>
          <w:bCs/>
          <w:i/>
          <w:iCs/>
          <w:color w:val="000000"/>
          <w:sz w:val="28"/>
          <w:szCs w:val="28"/>
        </w:rPr>
        <w:t>озимого ріпаку</w:t>
      </w:r>
      <w:r>
        <w:rPr>
          <w:color w:val="000000"/>
          <w:sz w:val="28"/>
          <w:szCs w:val="28"/>
        </w:rPr>
        <w:t xml:space="preserve">, переважно крайові смуги полів, заселяють та пошкоджують </w:t>
      </w:r>
      <w:r>
        <w:rPr>
          <w:b/>
          <w:bCs/>
          <w:color w:val="000000"/>
          <w:sz w:val="28"/>
          <w:szCs w:val="28"/>
        </w:rPr>
        <w:t>хрестоцвіті блішки</w:t>
      </w:r>
      <w:r>
        <w:rPr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прихованохоботники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піщаний мідляк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ріпакові листкоїд</w:t>
      </w:r>
      <w:r>
        <w:rPr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квіткоїд</w:t>
      </w:r>
      <w:r>
        <w:rPr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якими пошкоджено 1-5% рослин у слабкому ступені. У господарствах Полтавської області відмічають появу </w:t>
      </w:r>
      <w:r>
        <w:rPr>
          <w:b/>
          <w:bCs/>
          <w:color w:val="000000"/>
          <w:sz w:val="28"/>
          <w:szCs w:val="28"/>
        </w:rPr>
        <w:t>білокрилки</w:t>
      </w:r>
      <w:r>
        <w:rPr>
          <w:color w:val="000000"/>
          <w:sz w:val="28"/>
          <w:szCs w:val="28"/>
        </w:rPr>
        <w:t xml:space="preserve">, де нею заселено та пошкоджено 2% рослин. На </w:t>
      </w:r>
      <w:r>
        <w:rPr>
          <w:b/>
          <w:bCs/>
          <w:color w:val="000000"/>
          <w:sz w:val="28"/>
          <w:szCs w:val="28"/>
        </w:rPr>
        <w:t>пероноспороз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альтернаріоз</w:t>
      </w:r>
      <w:r w:rsidR="00CC73D2">
        <w:rPr>
          <w:color w:val="000000"/>
          <w:sz w:val="28"/>
          <w:szCs w:val="28"/>
        </w:rPr>
        <w:t>,</w:t>
      </w:r>
      <w:r w:rsidR="00CC73D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фомоз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бактеріоз коренів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білу плямистість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снігову плісняву</w:t>
      </w:r>
      <w:r>
        <w:rPr>
          <w:color w:val="000000"/>
          <w:sz w:val="28"/>
          <w:szCs w:val="28"/>
        </w:rPr>
        <w:t xml:space="preserve">, </w:t>
      </w:r>
      <w:r w:rsidR="00CC73D2">
        <w:rPr>
          <w:b/>
          <w:bCs/>
          <w:color w:val="000000"/>
          <w:sz w:val="28"/>
          <w:szCs w:val="28"/>
        </w:rPr>
        <w:t xml:space="preserve">дуплистість кореневої шийки </w:t>
      </w:r>
      <w:r>
        <w:rPr>
          <w:color w:val="000000"/>
          <w:sz w:val="28"/>
          <w:szCs w:val="28"/>
        </w:rPr>
        <w:t>хворіє</w:t>
      </w:r>
      <w:r w:rsidR="00CC73D2">
        <w:rPr>
          <w:b/>
          <w:bCs/>
          <w:color w:val="000000"/>
          <w:sz w:val="28"/>
          <w:szCs w:val="28"/>
        </w:rPr>
        <w:t xml:space="preserve"> </w:t>
      </w:r>
      <w:r w:rsidR="00CC73D2">
        <w:rPr>
          <w:color w:val="000000"/>
          <w:sz w:val="28"/>
          <w:szCs w:val="28"/>
        </w:rPr>
        <w:t xml:space="preserve">1-7, осередково в </w:t>
      </w:r>
      <w:r>
        <w:rPr>
          <w:color w:val="000000"/>
          <w:sz w:val="28"/>
          <w:szCs w:val="28"/>
        </w:rPr>
        <w:t>Житомирській, Кіровоградській, Київській та Черкаській областях 9-21% рослин.</w:t>
      </w:r>
    </w:p>
    <w:p w:rsidR="00476B44" w:rsidRDefault="00476B44" w:rsidP="00476B4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 посівів ріпаку покращують агротехнічними заходами (розпушування міжрядь, боронування, підживлення азотними добривами). За появи вищевказаних хвороб проводять оздоровлення дозволеними до використання препаратами. Осередки заселення хрестоцвітими блішками (ЕПШ 3-5 екз. на кв.м), листкоїдами (ЕПШ 3 екз. на кв.м), прихованохоботниками (ЕПШ 5-6 жуків на рослину) захищають через обробки інсектицидами. </w:t>
      </w:r>
    </w:p>
    <w:p w:rsidR="00CC73D2" w:rsidRPr="00CC73D2" w:rsidRDefault="00CC73D2" w:rsidP="00CC73D2">
      <w:pPr>
        <w:tabs>
          <w:tab w:val="right" w:pos="9720"/>
        </w:tabs>
        <w:ind w:right="-81" w:firstLine="720"/>
        <w:jc w:val="both"/>
        <w:rPr>
          <w:rFonts w:eastAsia="Calibri"/>
          <w:sz w:val="28"/>
          <w:szCs w:val="28"/>
          <w:lang w:val="uk-UA"/>
        </w:rPr>
      </w:pPr>
      <w:r w:rsidRPr="00CC73D2">
        <w:rPr>
          <w:rFonts w:eastAsia="Calibri"/>
          <w:sz w:val="28"/>
          <w:szCs w:val="28"/>
          <w:lang w:val="uk-UA"/>
        </w:rPr>
        <w:t>У</w:t>
      </w:r>
      <w:r>
        <w:rPr>
          <w:rFonts w:eastAsia="Calibri"/>
          <w:sz w:val="28"/>
          <w:szCs w:val="28"/>
          <w:lang w:val="uk-UA"/>
        </w:rPr>
        <w:t xml:space="preserve"> господарствах Одеської</w:t>
      </w:r>
      <w:r w:rsidRPr="00CC73D2">
        <w:rPr>
          <w:rFonts w:eastAsia="Calibri"/>
          <w:sz w:val="28"/>
          <w:szCs w:val="28"/>
          <w:lang w:val="uk-UA"/>
        </w:rPr>
        <w:t xml:space="preserve"> області </w:t>
      </w:r>
      <w:r>
        <w:rPr>
          <w:rFonts w:eastAsia="Calibri"/>
          <w:sz w:val="28"/>
          <w:szCs w:val="28"/>
          <w:lang w:val="uk-UA"/>
        </w:rPr>
        <w:t xml:space="preserve">сходи </w:t>
      </w:r>
      <w:r w:rsidRPr="00CC73D2">
        <w:rPr>
          <w:rFonts w:eastAsia="Calibri"/>
          <w:b/>
          <w:i/>
          <w:sz w:val="28"/>
          <w:szCs w:val="28"/>
          <w:lang w:val="uk-UA"/>
        </w:rPr>
        <w:t xml:space="preserve">гороху </w:t>
      </w:r>
      <w:r w:rsidRPr="00CC73D2">
        <w:rPr>
          <w:rFonts w:eastAsia="Calibri"/>
          <w:sz w:val="28"/>
          <w:szCs w:val="28"/>
          <w:lang w:val="uk-UA"/>
        </w:rPr>
        <w:t xml:space="preserve">заселяють жуки </w:t>
      </w:r>
      <w:r w:rsidRPr="00CC73D2">
        <w:rPr>
          <w:rFonts w:eastAsia="Calibri"/>
          <w:b/>
          <w:sz w:val="28"/>
          <w:szCs w:val="28"/>
          <w:lang w:val="uk-UA"/>
        </w:rPr>
        <w:t>піщаного</w:t>
      </w:r>
      <w:r w:rsidRPr="00CC73D2">
        <w:rPr>
          <w:rFonts w:eastAsia="Calibri"/>
          <w:sz w:val="28"/>
          <w:szCs w:val="28"/>
          <w:lang w:val="uk-UA"/>
        </w:rPr>
        <w:t xml:space="preserve"> </w:t>
      </w:r>
      <w:r w:rsidRPr="00CC73D2">
        <w:rPr>
          <w:rFonts w:eastAsia="Calibri"/>
          <w:b/>
          <w:sz w:val="28"/>
          <w:szCs w:val="28"/>
          <w:lang w:val="uk-UA"/>
        </w:rPr>
        <w:t xml:space="preserve">мідяка </w:t>
      </w:r>
      <w:r w:rsidRPr="00CC73D2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>0,2</w:t>
      </w:r>
      <w:r w:rsidRPr="00CC73D2">
        <w:rPr>
          <w:rFonts w:eastAsia="Calibri"/>
          <w:sz w:val="28"/>
          <w:szCs w:val="28"/>
          <w:lang w:val="uk-UA"/>
        </w:rPr>
        <w:t xml:space="preserve"> екз. на кв.м), </w:t>
      </w:r>
      <w:r w:rsidRPr="00CC73D2">
        <w:rPr>
          <w:rFonts w:eastAsia="Calibri"/>
          <w:b/>
          <w:sz w:val="28"/>
          <w:szCs w:val="28"/>
          <w:lang w:val="uk-UA"/>
        </w:rPr>
        <w:t>бульбочкові довгоносики</w:t>
      </w:r>
      <w:r w:rsidRPr="00CC73D2">
        <w:rPr>
          <w:rFonts w:eastAsia="Calibri"/>
          <w:sz w:val="28"/>
          <w:szCs w:val="28"/>
          <w:lang w:val="uk-UA"/>
        </w:rPr>
        <w:t xml:space="preserve"> (</w:t>
      </w:r>
      <w:r>
        <w:rPr>
          <w:rFonts w:eastAsia="Calibri"/>
          <w:sz w:val="28"/>
          <w:szCs w:val="28"/>
          <w:lang w:val="uk-UA"/>
        </w:rPr>
        <w:t>0,3-0,5</w:t>
      </w:r>
      <w:r w:rsidRPr="00CC73D2">
        <w:rPr>
          <w:rFonts w:eastAsia="Calibri"/>
          <w:sz w:val="28"/>
          <w:szCs w:val="28"/>
          <w:lang w:val="uk-UA"/>
        </w:rPr>
        <w:t xml:space="preserve"> екз. на кв.м), які пошкодили у слабкому ступені до 1% рослин</w:t>
      </w:r>
      <w:r>
        <w:rPr>
          <w:rFonts w:eastAsia="Calibri"/>
          <w:sz w:val="28"/>
          <w:szCs w:val="28"/>
          <w:lang w:val="uk-UA"/>
        </w:rPr>
        <w:t xml:space="preserve"> на 2-4</w:t>
      </w:r>
      <w:r w:rsidRPr="00CC73D2">
        <w:rPr>
          <w:rFonts w:eastAsia="Calibri"/>
          <w:sz w:val="28"/>
          <w:szCs w:val="28"/>
          <w:lang w:val="uk-UA"/>
        </w:rPr>
        <w:t>% обстежених площ. За 10-15 жуків на кв.м посіви обробляють дозволеними до використання інсектицидами.</w:t>
      </w:r>
    </w:p>
    <w:p w:rsidR="006C1844" w:rsidRDefault="006C1844" w:rsidP="006C18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Відростаючі </w:t>
      </w:r>
      <w:r w:rsidRPr="002F7592">
        <w:rPr>
          <w:b/>
          <w:i/>
          <w:sz w:val="28"/>
          <w:szCs w:val="28"/>
          <w:lang w:val="uk-UA"/>
        </w:rPr>
        <w:t>багаторічні тр</w:t>
      </w:r>
      <w:r w:rsidRPr="00C844B4">
        <w:rPr>
          <w:b/>
          <w:i/>
          <w:sz w:val="28"/>
          <w:szCs w:val="28"/>
          <w:lang w:val="uk-UA"/>
        </w:rPr>
        <w:t>ави</w:t>
      </w:r>
      <w:r>
        <w:rPr>
          <w:sz w:val="28"/>
          <w:szCs w:val="28"/>
          <w:lang w:val="uk-UA"/>
        </w:rPr>
        <w:t xml:space="preserve"> заселяють та пошкоджують </w:t>
      </w:r>
      <w:r w:rsidRPr="002F7592">
        <w:rPr>
          <w:b/>
          <w:sz w:val="28"/>
          <w:szCs w:val="28"/>
          <w:lang w:val="uk-UA"/>
        </w:rPr>
        <w:t>бульбочкові довгоносики</w:t>
      </w:r>
      <w:r>
        <w:rPr>
          <w:sz w:val="28"/>
          <w:szCs w:val="28"/>
          <w:lang w:val="uk-UA"/>
        </w:rPr>
        <w:t xml:space="preserve">, </w:t>
      </w:r>
      <w:r w:rsidR="00CC73D2" w:rsidRPr="00CC73D2">
        <w:rPr>
          <w:b/>
          <w:sz w:val="28"/>
          <w:szCs w:val="28"/>
          <w:lang w:val="uk-UA"/>
        </w:rPr>
        <w:t>клопи сліпняки</w:t>
      </w:r>
      <w:r w:rsidR="00CC73D2">
        <w:rPr>
          <w:sz w:val="28"/>
          <w:szCs w:val="28"/>
          <w:lang w:val="uk-UA"/>
        </w:rPr>
        <w:t xml:space="preserve">, </w:t>
      </w:r>
      <w:r w:rsidR="00CC73D2" w:rsidRPr="00CC73D2">
        <w:rPr>
          <w:b/>
          <w:sz w:val="28"/>
          <w:szCs w:val="28"/>
          <w:lang w:val="uk-UA"/>
        </w:rPr>
        <w:t>піщаний мідляк</w:t>
      </w:r>
      <w:r w:rsidR="00CC73D2">
        <w:rPr>
          <w:sz w:val="28"/>
          <w:szCs w:val="28"/>
          <w:lang w:val="uk-UA"/>
        </w:rPr>
        <w:t xml:space="preserve">, </w:t>
      </w:r>
      <w:r w:rsidR="00CC73D2" w:rsidRPr="00CC73D2">
        <w:rPr>
          <w:b/>
          <w:sz w:val="28"/>
          <w:szCs w:val="28"/>
          <w:lang w:val="uk-UA"/>
        </w:rPr>
        <w:t>кравчик</w:t>
      </w:r>
      <w:r w:rsidR="00CC73D2">
        <w:rPr>
          <w:sz w:val="28"/>
          <w:szCs w:val="28"/>
          <w:lang w:val="uk-UA"/>
        </w:rPr>
        <w:t>, які за чисельності 0,5-3 екз. на кв.м пошкодили до 5</w:t>
      </w:r>
      <w:r>
        <w:rPr>
          <w:sz w:val="28"/>
          <w:szCs w:val="28"/>
          <w:lang w:val="uk-UA"/>
        </w:rPr>
        <w:t xml:space="preserve">% рослин. </w:t>
      </w:r>
      <w:r w:rsidR="00CC73D2">
        <w:rPr>
          <w:sz w:val="28"/>
          <w:szCs w:val="28"/>
          <w:lang w:val="uk-UA"/>
        </w:rPr>
        <w:t xml:space="preserve">У Львівській </w:t>
      </w:r>
      <w:r w:rsidR="00FD0C53">
        <w:rPr>
          <w:sz w:val="28"/>
          <w:szCs w:val="28"/>
          <w:lang w:val="uk-UA"/>
        </w:rPr>
        <w:t xml:space="preserve">області до 5% рослин уражено </w:t>
      </w:r>
      <w:r w:rsidR="00FD0C53" w:rsidRPr="00FD0C53">
        <w:rPr>
          <w:b/>
          <w:sz w:val="28"/>
          <w:szCs w:val="28"/>
          <w:lang w:val="uk-UA"/>
        </w:rPr>
        <w:t>бурою плямистістю</w:t>
      </w:r>
      <w:r w:rsidR="00FD0C53">
        <w:rPr>
          <w:sz w:val="28"/>
          <w:szCs w:val="28"/>
          <w:lang w:val="uk-UA"/>
        </w:rPr>
        <w:t>, а</w:t>
      </w:r>
      <w:r w:rsidR="00CC73D2">
        <w:rPr>
          <w:sz w:val="28"/>
          <w:szCs w:val="28"/>
          <w:lang w:val="uk-UA"/>
        </w:rPr>
        <w:t xml:space="preserve"> Тернопільській </w:t>
      </w:r>
      <w:r w:rsidR="00FD0C53">
        <w:rPr>
          <w:sz w:val="28"/>
          <w:szCs w:val="28"/>
          <w:lang w:val="uk-UA"/>
        </w:rPr>
        <w:t>– до 3</w:t>
      </w:r>
      <w:r w:rsidR="00CC73D2">
        <w:rPr>
          <w:sz w:val="28"/>
          <w:szCs w:val="28"/>
          <w:lang w:val="uk-UA"/>
        </w:rPr>
        <w:t xml:space="preserve">% рослин уражені </w:t>
      </w:r>
      <w:r w:rsidR="00CC73D2" w:rsidRPr="00CC73D2">
        <w:rPr>
          <w:b/>
          <w:sz w:val="28"/>
          <w:szCs w:val="28"/>
          <w:lang w:val="uk-UA"/>
        </w:rPr>
        <w:t>кореневими гнилями</w:t>
      </w:r>
      <w:r w:rsidR="00CC73D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чисельності 5-8 жуків на кв.м посіви обприскують</w:t>
      </w:r>
      <w:r w:rsidR="00CC73D2">
        <w:rPr>
          <w:sz w:val="28"/>
          <w:szCs w:val="28"/>
          <w:lang w:val="uk-UA"/>
        </w:rPr>
        <w:t xml:space="preserve"> дозволеними до використання інсектицидами</w:t>
      </w:r>
      <w:r>
        <w:rPr>
          <w:sz w:val="28"/>
          <w:szCs w:val="28"/>
          <w:lang w:val="uk-UA"/>
        </w:rPr>
        <w:t>.</w:t>
      </w:r>
    </w:p>
    <w:p w:rsidR="00CC73D2" w:rsidRDefault="006C1844" w:rsidP="006C1844">
      <w:pPr>
        <w:ind w:right="-5" w:firstLine="720"/>
        <w:jc w:val="both"/>
        <w:rPr>
          <w:sz w:val="28"/>
          <w:szCs w:val="28"/>
          <w:lang w:val="uk-UA"/>
        </w:rPr>
      </w:pPr>
      <w:r w:rsidRPr="002F7592">
        <w:rPr>
          <w:sz w:val="28"/>
          <w:szCs w:val="28"/>
          <w:lang w:val="uk-UA"/>
        </w:rPr>
        <w:t xml:space="preserve">Повсюди, насамперед в посівах </w:t>
      </w:r>
      <w:r w:rsidRPr="002F7592">
        <w:rPr>
          <w:b/>
          <w:i/>
          <w:sz w:val="28"/>
          <w:szCs w:val="28"/>
          <w:lang w:val="uk-UA"/>
        </w:rPr>
        <w:t>озимих зернових</w:t>
      </w:r>
      <w:r w:rsidRPr="002F7592">
        <w:rPr>
          <w:sz w:val="28"/>
          <w:szCs w:val="28"/>
          <w:lang w:val="uk-UA"/>
        </w:rPr>
        <w:t xml:space="preserve"> та </w:t>
      </w:r>
      <w:r w:rsidR="00CC73D2">
        <w:rPr>
          <w:b/>
          <w:i/>
          <w:sz w:val="28"/>
          <w:szCs w:val="28"/>
          <w:lang w:val="uk-UA"/>
        </w:rPr>
        <w:t>ріпаку</w:t>
      </w:r>
      <w:r w:rsidRPr="002F7592">
        <w:rPr>
          <w:sz w:val="28"/>
          <w:szCs w:val="28"/>
          <w:lang w:val="uk-UA"/>
        </w:rPr>
        <w:t xml:space="preserve"> відмічається слабке наростання чисельності </w:t>
      </w:r>
      <w:r w:rsidRPr="002F7592">
        <w:rPr>
          <w:b/>
          <w:sz w:val="28"/>
          <w:szCs w:val="28"/>
          <w:lang w:val="uk-UA"/>
        </w:rPr>
        <w:t>мишоподібних гризунів</w:t>
      </w:r>
      <w:r w:rsidRPr="002F7592">
        <w:rPr>
          <w:sz w:val="28"/>
          <w:szCs w:val="28"/>
          <w:lang w:val="uk-UA"/>
        </w:rPr>
        <w:t xml:space="preserve">, що свідчить про початок весняного розмноження. Заселеність гризунами площ </w:t>
      </w:r>
      <w:r w:rsidRPr="00C63A0B">
        <w:rPr>
          <w:b/>
          <w:i/>
          <w:sz w:val="28"/>
          <w:szCs w:val="28"/>
          <w:lang w:val="uk-UA"/>
        </w:rPr>
        <w:t>озимих</w:t>
      </w:r>
      <w:r w:rsidRPr="002F7592">
        <w:rPr>
          <w:sz w:val="28"/>
          <w:szCs w:val="28"/>
          <w:lang w:val="uk-UA"/>
        </w:rPr>
        <w:t xml:space="preserve"> та відростаючих </w:t>
      </w:r>
      <w:r w:rsidRPr="00C63A0B">
        <w:rPr>
          <w:b/>
          <w:i/>
          <w:sz w:val="28"/>
          <w:szCs w:val="28"/>
          <w:lang w:val="uk-UA"/>
        </w:rPr>
        <w:t>багаторічних трав</w:t>
      </w:r>
      <w:r w:rsidR="00CC73D2">
        <w:rPr>
          <w:sz w:val="28"/>
          <w:szCs w:val="28"/>
          <w:lang w:val="uk-UA"/>
        </w:rPr>
        <w:t xml:space="preserve"> становить 4-40</w:t>
      </w:r>
      <w:r w:rsidRPr="002F7592">
        <w:rPr>
          <w:sz w:val="28"/>
          <w:szCs w:val="28"/>
          <w:lang w:val="uk-UA"/>
        </w:rPr>
        <w:t>% з</w:t>
      </w:r>
      <w:r w:rsidR="00CC73D2">
        <w:rPr>
          <w:sz w:val="28"/>
          <w:szCs w:val="28"/>
          <w:lang w:val="uk-UA"/>
        </w:rPr>
        <w:t>а</w:t>
      </w:r>
      <w:r w:rsidRPr="002F7592">
        <w:rPr>
          <w:sz w:val="28"/>
          <w:szCs w:val="28"/>
          <w:lang w:val="uk-UA"/>
        </w:rPr>
        <w:t xml:space="preserve"> чисельністю 1-2, подекуди на окремих багаторічних угіддях </w:t>
      </w:r>
      <w:r w:rsidR="00CC73D2">
        <w:rPr>
          <w:sz w:val="28"/>
          <w:szCs w:val="28"/>
          <w:lang w:val="uk-UA"/>
        </w:rPr>
        <w:t>Волинської, Дніпропетровської, Житомирської, Тернопільської та Хмельницької областей 3-</w:t>
      </w:r>
      <w:r w:rsidRPr="002F7592">
        <w:rPr>
          <w:sz w:val="28"/>
          <w:szCs w:val="28"/>
          <w:lang w:val="uk-UA"/>
        </w:rPr>
        <w:t>5 жилих колоній</w:t>
      </w:r>
      <w:r w:rsidR="00CC73D2">
        <w:rPr>
          <w:sz w:val="28"/>
          <w:szCs w:val="28"/>
          <w:lang w:val="uk-UA"/>
        </w:rPr>
        <w:t xml:space="preserve"> на гектар</w:t>
      </w:r>
      <w:r w:rsidRPr="002F7592">
        <w:rPr>
          <w:sz w:val="28"/>
          <w:szCs w:val="28"/>
          <w:lang w:val="uk-UA"/>
        </w:rPr>
        <w:t xml:space="preserve">. Надалі збільшення чисельності гризунів відбуватиметься за рахунок міграції, розмноження та розселення молодих особин. За надпорогової кількості (3-5 колоній на га) слід удаватися до використання </w:t>
      </w:r>
      <w:r w:rsidR="00CC73D2">
        <w:rPr>
          <w:sz w:val="28"/>
          <w:szCs w:val="28"/>
          <w:lang w:val="uk-UA"/>
        </w:rPr>
        <w:t xml:space="preserve">дозволених родентицидів. </w:t>
      </w:r>
    </w:p>
    <w:p w:rsidR="002F251D" w:rsidRDefault="006C1844" w:rsidP="006C1844">
      <w:pPr>
        <w:ind w:right="-5" w:firstLine="720"/>
        <w:jc w:val="both"/>
        <w:rPr>
          <w:spacing w:val="-6"/>
          <w:sz w:val="28"/>
          <w:szCs w:val="28"/>
          <w:lang w:val="uk-UA"/>
        </w:rPr>
      </w:pPr>
      <w:r w:rsidRPr="005E48E3">
        <w:rPr>
          <w:spacing w:val="-6"/>
          <w:sz w:val="28"/>
          <w:szCs w:val="28"/>
          <w:lang w:val="uk-UA"/>
        </w:rPr>
        <w:t xml:space="preserve">У </w:t>
      </w:r>
      <w:r w:rsidRPr="005E48E3">
        <w:rPr>
          <w:b/>
          <w:i/>
          <w:spacing w:val="-6"/>
          <w:sz w:val="28"/>
          <w:szCs w:val="28"/>
          <w:lang w:val="uk-UA"/>
        </w:rPr>
        <w:t xml:space="preserve">садах </w:t>
      </w:r>
      <w:r w:rsidR="002F251D">
        <w:rPr>
          <w:spacing w:val="-6"/>
          <w:sz w:val="28"/>
          <w:szCs w:val="28"/>
          <w:lang w:val="uk-UA"/>
        </w:rPr>
        <w:t>Степу та Лісостепу продовжується</w:t>
      </w:r>
      <w:r w:rsidRPr="005E48E3">
        <w:rPr>
          <w:spacing w:val="-6"/>
          <w:sz w:val="28"/>
          <w:szCs w:val="28"/>
          <w:lang w:val="uk-UA"/>
        </w:rPr>
        <w:t xml:space="preserve"> вихід з місць зимівлі </w:t>
      </w:r>
      <w:r w:rsidRPr="005E48E3">
        <w:rPr>
          <w:b/>
          <w:spacing w:val="-6"/>
          <w:sz w:val="28"/>
          <w:szCs w:val="28"/>
          <w:lang w:val="uk-UA"/>
        </w:rPr>
        <w:t>садових довгоносиків</w:t>
      </w:r>
      <w:r w:rsidRPr="005E48E3">
        <w:rPr>
          <w:spacing w:val="-6"/>
          <w:sz w:val="28"/>
          <w:szCs w:val="28"/>
          <w:lang w:val="uk-UA"/>
        </w:rPr>
        <w:t xml:space="preserve">, відроджуються личинки </w:t>
      </w:r>
      <w:r w:rsidRPr="005E48E3">
        <w:rPr>
          <w:b/>
          <w:spacing w:val="-6"/>
          <w:sz w:val="28"/>
          <w:szCs w:val="28"/>
          <w:lang w:val="uk-UA"/>
        </w:rPr>
        <w:t>попелиць, кліщів</w:t>
      </w:r>
      <w:r w:rsidRPr="005E48E3">
        <w:rPr>
          <w:spacing w:val="-6"/>
          <w:sz w:val="28"/>
          <w:szCs w:val="28"/>
          <w:lang w:val="uk-UA"/>
        </w:rPr>
        <w:t xml:space="preserve">, якими заселено </w:t>
      </w:r>
      <w:r w:rsidR="008561EF">
        <w:rPr>
          <w:spacing w:val="-6"/>
          <w:sz w:val="28"/>
          <w:szCs w:val="28"/>
          <w:lang w:val="uk-UA"/>
        </w:rPr>
        <w:t xml:space="preserve">        </w:t>
      </w:r>
      <w:r w:rsidR="002F251D">
        <w:rPr>
          <w:spacing w:val="-6"/>
          <w:sz w:val="28"/>
          <w:szCs w:val="28"/>
          <w:lang w:val="uk-UA"/>
        </w:rPr>
        <w:lastRenderedPageBreak/>
        <w:t>2-10</w:t>
      </w:r>
      <w:r w:rsidRPr="005E48E3">
        <w:rPr>
          <w:spacing w:val="-6"/>
          <w:sz w:val="28"/>
          <w:szCs w:val="28"/>
          <w:lang w:val="uk-UA"/>
        </w:rPr>
        <w:t>% обстежених дерев. Повсюди в господарствах під час набрякання бруньок проводять ранньовесняне обприскування дерев</w:t>
      </w:r>
      <w:r w:rsidR="002F251D">
        <w:rPr>
          <w:spacing w:val="-6"/>
          <w:sz w:val="28"/>
          <w:szCs w:val="28"/>
          <w:lang w:val="uk-UA"/>
        </w:rPr>
        <w:t>.</w:t>
      </w:r>
      <w:r w:rsidRPr="005E48E3">
        <w:rPr>
          <w:spacing w:val="-6"/>
          <w:sz w:val="28"/>
          <w:szCs w:val="28"/>
          <w:lang w:val="uk-UA"/>
        </w:rPr>
        <w:t xml:space="preserve"> </w:t>
      </w:r>
    </w:p>
    <w:p w:rsidR="00013D17" w:rsidRDefault="006C1844" w:rsidP="00013D17">
      <w:pPr>
        <w:ind w:right="-5" w:firstLine="720"/>
        <w:jc w:val="both"/>
        <w:rPr>
          <w:sz w:val="28"/>
          <w:szCs w:val="28"/>
          <w:lang w:val="uk-UA"/>
        </w:rPr>
      </w:pPr>
      <w:r w:rsidRPr="002F7592">
        <w:rPr>
          <w:sz w:val="28"/>
          <w:szCs w:val="28"/>
          <w:lang w:val="uk-UA"/>
        </w:rPr>
        <w:t>У господарствах здійснюється постійний фітосанітарний нагляд за посівами.</w:t>
      </w:r>
    </w:p>
    <w:p w:rsidR="00013D17" w:rsidRPr="00013D17" w:rsidRDefault="00013D17" w:rsidP="00013D17">
      <w:pPr>
        <w:ind w:right="-5" w:firstLine="720"/>
        <w:jc w:val="both"/>
        <w:rPr>
          <w:sz w:val="28"/>
          <w:szCs w:val="28"/>
          <w:lang w:val="uk-UA"/>
        </w:rPr>
      </w:pPr>
      <w:r w:rsidRPr="00013D17">
        <w:rPr>
          <w:spacing w:val="-6"/>
          <w:sz w:val="28"/>
          <w:szCs w:val="28"/>
          <w:lang w:eastAsia="ru-RU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013D17">
        <w:rPr>
          <w:spacing w:val="-6"/>
          <w:sz w:val="28"/>
          <w:szCs w:val="28"/>
          <w:lang w:val="uk-UA" w:eastAsia="ru-RU"/>
        </w:rPr>
        <w:t xml:space="preserve"> станом на </w:t>
      </w:r>
      <w:r w:rsidRPr="00013D17">
        <w:rPr>
          <w:b/>
          <w:spacing w:val="-6"/>
          <w:sz w:val="28"/>
          <w:szCs w:val="28"/>
          <w:lang w:val="uk-UA" w:eastAsia="ru-RU"/>
        </w:rPr>
        <w:t>06.04.2023 року</w:t>
      </w:r>
      <w:r w:rsidRPr="00013D17">
        <w:rPr>
          <w:spacing w:val="-6"/>
          <w:sz w:val="28"/>
          <w:szCs w:val="28"/>
          <w:lang w:val="uk-UA" w:eastAsia="ru-RU"/>
        </w:rPr>
        <w:t xml:space="preserve"> захист сіль</w:t>
      </w:r>
      <w:r w:rsidR="003307EE">
        <w:rPr>
          <w:spacing w:val="-6"/>
          <w:sz w:val="28"/>
          <w:szCs w:val="28"/>
          <w:lang w:val="uk-UA" w:eastAsia="ru-RU"/>
        </w:rPr>
        <w:t xml:space="preserve">ськогосподарських культур </w:t>
      </w:r>
      <w:bookmarkStart w:id="0" w:name="_GoBack"/>
      <w:bookmarkEnd w:id="0"/>
      <w:r w:rsidRPr="00013D17">
        <w:rPr>
          <w:spacing w:val="-6"/>
          <w:sz w:val="28"/>
          <w:szCs w:val="28"/>
          <w:lang w:val="uk-UA" w:eastAsia="ru-RU"/>
        </w:rPr>
        <w:t>від</w:t>
      </w:r>
      <w:r>
        <w:rPr>
          <w:spacing w:val="-6"/>
          <w:sz w:val="28"/>
          <w:szCs w:val="28"/>
          <w:lang w:val="uk-UA" w:eastAsia="ru-RU"/>
        </w:rPr>
        <w:t xml:space="preserve"> шкідників, хвороби і бур’янів</w:t>
      </w:r>
      <w:r w:rsidRPr="00013D17">
        <w:rPr>
          <w:sz w:val="28"/>
          <w:szCs w:val="28"/>
          <w:lang w:val="uk-UA" w:eastAsia="ru-RU"/>
        </w:rPr>
        <w:t xml:space="preserve"> проведений на площі – 574,4 тис.</w:t>
      </w:r>
      <w:r>
        <w:rPr>
          <w:sz w:val="28"/>
          <w:szCs w:val="28"/>
          <w:lang w:val="uk-UA" w:eastAsia="ru-RU"/>
        </w:rPr>
        <w:t xml:space="preserve"> </w:t>
      </w:r>
      <w:r w:rsidRPr="00013D17">
        <w:rPr>
          <w:sz w:val="28"/>
          <w:szCs w:val="28"/>
          <w:lang w:val="uk-UA" w:eastAsia="ru-RU"/>
        </w:rPr>
        <w:t>га, з них:</w:t>
      </w:r>
    </w:p>
    <w:p w:rsidR="00013D17" w:rsidRPr="00013D17" w:rsidRDefault="00013D17" w:rsidP="0001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 w:eastAsia="ru-RU"/>
        </w:rPr>
      </w:pPr>
      <w:r w:rsidRPr="00013D17">
        <w:rPr>
          <w:sz w:val="28"/>
          <w:szCs w:val="28"/>
          <w:lang w:val="uk-UA" w:eastAsia="ru-RU"/>
        </w:rPr>
        <w:t xml:space="preserve">            оброблено від бур’янів – 143,4 тис.</w:t>
      </w:r>
      <w:r>
        <w:rPr>
          <w:sz w:val="28"/>
          <w:szCs w:val="28"/>
          <w:lang w:val="uk-UA" w:eastAsia="ru-RU"/>
        </w:rPr>
        <w:t xml:space="preserve"> </w:t>
      </w:r>
      <w:r w:rsidRPr="00013D17">
        <w:rPr>
          <w:sz w:val="28"/>
          <w:szCs w:val="28"/>
          <w:lang w:val="uk-UA" w:eastAsia="ru-RU"/>
        </w:rPr>
        <w:t>га</w:t>
      </w:r>
      <w:r>
        <w:rPr>
          <w:sz w:val="28"/>
          <w:szCs w:val="28"/>
          <w:lang w:val="uk-UA" w:eastAsia="ru-RU"/>
        </w:rPr>
        <w:t>;</w:t>
      </w:r>
    </w:p>
    <w:p w:rsidR="00013D17" w:rsidRPr="00013D17" w:rsidRDefault="00013D17" w:rsidP="0001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 w:eastAsia="ru-RU"/>
        </w:rPr>
      </w:pPr>
      <w:r w:rsidRPr="00013D17">
        <w:rPr>
          <w:sz w:val="28"/>
          <w:szCs w:val="28"/>
          <w:lang w:val="uk-UA" w:eastAsia="ru-RU"/>
        </w:rPr>
        <w:t xml:space="preserve">            оброблено від хвороби – 67,7 тис.</w:t>
      </w:r>
      <w:r>
        <w:rPr>
          <w:sz w:val="28"/>
          <w:szCs w:val="28"/>
          <w:lang w:val="uk-UA" w:eastAsia="ru-RU"/>
        </w:rPr>
        <w:t xml:space="preserve"> </w:t>
      </w:r>
      <w:r w:rsidRPr="00013D17">
        <w:rPr>
          <w:sz w:val="28"/>
          <w:szCs w:val="28"/>
          <w:lang w:val="uk-UA" w:eastAsia="ru-RU"/>
        </w:rPr>
        <w:t>га</w:t>
      </w:r>
      <w:r>
        <w:rPr>
          <w:sz w:val="28"/>
          <w:szCs w:val="28"/>
          <w:lang w:val="uk-UA" w:eastAsia="ru-RU"/>
        </w:rPr>
        <w:t>;</w:t>
      </w:r>
    </w:p>
    <w:p w:rsidR="00013D17" w:rsidRPr="00013D17" w:rsidRDefault="00013D17" w:rsidP="0001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 w:eastAsia="ru-RU"/>
        </w:rPr>
      </w:pPr>
      <w:r w:rsidRPr="00013D17">
        <w:rPr>
          <w:sz w:val="28"/>
          <w:szCs w:val="28"/>
          <w:lang w:val="uk-UA" w:eastAsia="ru-RU"/>
        </w:rPr>
        <w:t xml:space="preserve">            оброблено від шкідників – 363,3 тис.</w:t>
      </w:r>
      <w:r>
        <w:rPr>
          <w:sz w:val="28"/>
          <w:szCs w:val="28"/>
          <w:lang w:val="uk-UA" w:eastAsia="ru-RU"/>
        </w:rPr>
        <w:t xml:space="preserve"> </w:t>
      </w:r>
      <w:r w:rsidRPr="00013D17">
        <w:rPr>
          <w:sz w:val="28"/>
          <w:szCs w:val="28"/>
          <w:lang w:val="uk-UA" w:eastAsia="ru-RU"/>
        </w:rPr>
        <w:t>га.</w:t>
      </w:r>
    </w:p>
    <w:p w:rsidR="00013D17" w:rsidRPr="00013D17" w:rsidRDefault="00013D17" w:rsidP="00013D17">
      <w:pPr>
        <w:suppressAutoHyphens w:val="0"/>
        <w:rPr>
          <w:sz w:val="24"/>
          <w:szCs w:val="24"/>
          <w:lang w:val="uk-UA" w:eastAsia="ru-RU"/>
        </w:rPr>
      </w:pPr>
    </w:p>
    <w:p w:rsidR="00013D17" w:rsidRPr="002F7592" w:rsidRDefault="00013D17" w:rsidP="006C1844">
      <w:pPr>
        <w:ind w:right="-5"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E3532ED">
            <wp:extent cx="5305425" cy="4943475"/>
            <wp:effectExtent l="76200" t="76200" r="142875" b="142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03" cy="494522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3D17" w:rsidRPr="002F7592" w:rsidSect="005E48E3">
      <w:footerReference w:type="even" r:id="rId7"/>
      <w:footerReference w:type="default" r:id="rId8"/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17" w:rsidRDefault="00A23117">
      <w:r>
        <w:separator/>
      </w:r>
    </w:p>
  </w:endnote>
  <w:endnote w:type="continuationSeparator" w:id="0">
    <w:p w:rsidR="00A23117" w:rsidRDefault="00A2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B4" w:rsidRDefault="002F251D" w:rsidP="003D0B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44B4" w:rsidRDefault="00A231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B4" w:rsidRDefault="002F251D" w:rsidP="003D0B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7EE">
      <w:rPr>
        <w:rStyle w:val="a6"/>
        <w:noProof/>
      </w:rPr>
      <w:t>2</w:t>
    </w:r>
    <w:r>
      <w:rPr>
        <w:rStyle w:val="a6"/>
      </w:rPr>
      <w:fldChar w:fldCharType="end"/>
    </w:r>
  </w:p>
  <w:p w:rsidR="00C844B4" w:rsidRDefault="00A231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17" w:rsidRDefault="00A23117">
      <w:r>
        <w:separator/>
      </w:r>
    </w:p>
  </w:footnote>
  <w:footnote w:type="continuationSeparator" w:id="0">
    <w:p w:rsidR="00A23117" w:rsidRDefault="00A2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44"/>
    <w:rsid w:val="00013D17"/>
    <w:rsid w:val="00064F85"/>
    <w:rsid w:val="00131A78"/>
    <w:rsid w:val="002F251D"/>
    <w:rsid w:val="003307EE"/>
    <w:rsid w:val="00476B44"/>
    <w:rsid w:val="005826F1"/>
    <w:rsid w:val="005B09E7"/>
    <w:rsid w:val="006307CE"/>
    <w:rsid w:val="006C1844"/>
    <w:rsid w:val="00712DBB"/>
    <w:rsid w:val="00730F0F"/>
    <w:rsid w:val="008561EF"/>
    <w:rsid w:val="009929CD"/>
    <w:rsid w:val="00A23117"/>
    <w:rsid w:val="00B8569A"/>
    <w:rsid w:val="00CC73D2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2FB38-6122-4690-89FD-590EBA00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44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6C1844"/>
    <w:pPr>
      <w:suppressAutoHyphens w:val="0"/>
    </w:pPr>
    <w:rPr>
      <w:rFonts w:ascii="Verdana" w:hAnsi="Verdana"/>
      <w:lang w:val="en-US" w:eastAsia="en-US"/>
    </w:rPr>
  </w:style>
  <w:style w:type="paragraph" w:styleId="a4">
    <w:name w:val="footer"/>
    <w:basedOn w:val="a"/>
    <w:link w:val="a5"/>
    <w:rsid w:val="006C18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C1844"/>
    <w:rPr>
      <w:lang w:val="ru-RU" w:eastAsia="ar-SA"/>
    </w:rPr>
  </w:style>
  <w:style w:type="character" w:styleId="a6">
    <w:name w:val="page number"/>
    <w:basedOn w:val="a0"/>
    <w:rsid w:val="006C1844"/>
  </w:style>
  <w:style w:type="character" w:customStyle="1" w:styleId="docdata">
    <w:name w:val="docdata"/>
    <w:aliases w:val="docy,v5,2439,baiaagaaboqcaaadwacaaaxobwaaaaaaaaaaaaaaaaaaaaaaaaaaaaaaaaaaaaaaaaaaaaaaaaaaaaaaaaaaaaaaaaaaaaaaaaaaaaaaaaaaaaaaaaaaaaaaaaaaaaaaaaaaaaaaaaaaaaaaaaaaaaaaaaaaaaaaaaaaaaaaaaaaaaaaaaaaaaaaaaaaaaaaaaaaaaaaaaaaaaaaaaaaaaaaaaaaaaaaaaaaaaaa"/>
    <w:basedOn w:val="a0"/>
    <w:rsid w:val="009929CD"/>
  </w:style>
  <w:style w:type="paragraph" w:customStyle="1" w:styleId="1763">
    <w:name w:val="1763"/>
    <w:aliases w:val="baiaagaaboqcaaadhauaaauqbqaaaaaaaaaaaaaaaaaaaaaaaaaaaaaaaaaaaaaaaaaaaaaaaaaaaaaaaaaaaaaaaaaaaaaaaaaaaaaaaaaaaaaaaaaaaaaaaaaaaaaaaaaaaaaaaaaaaaaaaaaaaaaaaaaaaaaaaaaaaaaaaaaaaaaaaaaaaaaaaaaaaaaaaaaaaaaaaaaaaaaaaaaaaaaaaaaaaaaaaaaaaaaa"/>
    <w:basedOn w:val="a"/>
    <w:rsid w:val="009929CD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7367">
    <w:name w:val="7367"/>
    <w:aliases w:val="baiaagaaboqcaaad/roaaaulgwaaaaaaaaaaaaaaaaaaaaaaaaaaaaaaaaaaaaaaaaaaaaaaaaaaaaaaaaaaaaaaaaaaaaaaaaaaaaaaaaaaaaaaaaaaaaaaaaaaaaaaaaaaaaaaaaaaaaaaaaaaaaaaaaaaaaaaaaaaaaaaaaaaaaaaaaaaaaaaaaaaaaaaaaaaaaaaaaaaaaaaaaaaaaaaaaaaaaaaaaaaaaaa"/>
    <w:basedOn w:val="a"/>
    <w:rsid w:val="00476B44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476B44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13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D17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2023-04-06T12:45:00Z</dcterms:created>
  <dcterms:modified xsi:type="dcterms:W3CDTF">2023-04-06T13:13:00Z</dcterms:modified>
</cp:coreProperties>
</file>