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9E" w:rsidRPr="00D63E5C" w:rsidRDefault="00077F9E" w:rsidP="00077F9E">
      <w:pPr>
        <w:ind w:left="5760" w:right="-5"/>
        <w:jc w:val="right"/>
        <w:rPr>
          <w:spacing w:val="-12"/>
          <w:sz w:val="28"/>
          <w:szCs w:val="28"/>
          <w:lang w:val="uk-UA"/>
        </w:rPr>
      </w:pPr>
      <w:proofErr w:type="spellStart"/>
      <w:r w:rsidRPr="00D63E5C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D63E5C">
        <w:rPr>
          <w:spacing w:val="-12"/>
          <w:sz w:val="28"/>
          <w:szCs w:val="28"/>
          <w:lang w:val="uk-UA"/>
        </w:rPr>
        <w:t xml:space="preserve"> стан</w:t>
      </w:r>
    </w:p>
    <w:p w:rsidR="00077F9E" w:rsidRPr="00D63E5C" w:rsidRDefault="00077F9E" w:rsidP="00077F9E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D63E5C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077F9E" w:rsidRPr="00D63E5C" w:rsidRDefault="00C3104E" w:rsidP="00077F9E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26 січня 2023</w:t>
      </w:r>
      <w:r w:rsidR="00077F9E" w:rsidRPr="00D63E5C">
        <w:rPr>
          <w:spacing w:val="-12"/>
          <w:sz w:val="28"/>
          <w:szCs w:val="28"/>
          <w:lang w:val="uk-UA"/>
        </w:rPr>
        <w:t xml:space="preserve"> року</w:t>
      </w:r>
    </w:p>
    <w:p w:rsidR="00077F9E" w:rsidRPr="00D63E5C" w:rsidRDefault="00077F9E" w:rsidP="00077F9E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</w:p>
    <w:p w:rsidR="00077F9E" w:rsidRDefault="00077F9E" w:rsidP="00077F9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A046E5">
        <w:rPr>
          <w:spacing w:val="-12"/>
          <w:sz w:val="28"/>
          <w:szCs w:val="28"/>
          <w:lang w:val="uk-UA"/>
        </w:rPr>
        <w:t xml:space="preserve">За даними моніторингу, проведеного спеціалістами </w:t>
      </w:r>
      <w:r w:rsidRPr="00A046E5">
        <w:rPr>
          <w:sz w:val="28"/>
          <w:szCs w:val="28"/>
          <w:lang w:val="uk-UA"/>
        </w:rPr>
        <w:t xml:space="preserve">управлінь </w:t>
      </w:r>
      <w:proofErr w:type="spellStart"/>
      <w:r w:rsidRPr="00A046E5">
        <w:rPr>
          <w:sz w:val="28"/>
          <w:szCs w:val="28"/>
          <w:lang w:val="uk-UA"/>
        </w:rPr>
        <w:t>фітосанітарної</w:t>
      </w:r>
      <w:proofErr w:type="spellEnd"/>
      <w:r w:rsidRPr="00A046E5">
        <w:rPr>
          <w:sz w:val="28"/>
          <w:szCs w:val="28"/>
          <w:lang w:val="uk-UA"/>
        </w:rPr>
        <w:t xml:space="preserve"> безпеки в областях</w:t>
      </w:r>
      <w:r w:rsidRPr="00A046E5">
        <w:rPr>
          <w:spacing w:val="-12"/>
          <w:sz w:val="28"/>
          <w:szCs w:val="28"/>
          <w:lang w:val="uk-UA"/>
        </w:rPr>
        <w:t>,</w:t>
      </w:r>
      <w:r w:rsidRPr="00D63E5C">
        <w:rPr>
          <w:spacing w:val="-12"/>
          <w:sz w:val="28"/>
          <w:szCs w:val="28"/>
          <w:lang w:val="uk-UA"/>
        </w:rPr>
        <w:t xml:space="preserve"> за аномально теплої погоди звітного періоду у посівах </w:t>
      </w:r>
      <w:r w:rsidRPr="0074277A">
        <w:rPr>
          <w:b/>
          <w:i/>
          <w:spacing w:val="-12"/>
          <w:sz w:val="28"/>
          <w:szCs w:val="28"/>
          <w:lang w:val="uk-UA"/>
        </w:rPr>
        <w:t>озимих зернових</w:t>
      </w:r>
      <w:r w:rsidRPr="00D63E5C">
        <w:rPr>
          <w:spacing w:val="-12"/>
          <w:sz w:val="28"/>
          <w:szCs w:val="28"/>
          <w:lang w:val="uk-UA"/>
        </w:rPr>
        <w:t xml:space="preserve"> культур та </w:t>
      </w:r>
      <w:r w:rsidRPr="005002D4">
        <w:rPr>
          <w:b/>
          <w:i/>
          <w:spacing w:val="-12"/>
          <w:sz w:val="28"/>
          <w:szCs w:val="28"/>
          <w:lang w:val="uk-UA"/>
        </w:rPr>
        <w:t>ріпаку</w:t>
      </w:r>
      <w:r w:rsidRPr="00D63E5C">
        <w:rPr>
          <w:spacing w:val="-12"/>
          <w:sz w:val="28"/>
          <w:szCs w:val="28"/>
          <w:lang w:val="uk-UA"/>
        </w:rPr>
        <w:t xml:space="preserve"> степових та лісостепових област</w:t>
      </w:r>
      <w:r>
        <w:rPr>
          <w:spacing w:val="-12"/>
          <w:sz w:val="28"/>
          <w:szCs w:val="28"/>
          <w:lang w:val="uk-UA"/>
        </w:rPr>
        <w:t>ей</w:t>
      </w:r>
      <w:r w:rsidRPr="00D63E5C">
        <w:rPr>
          <w:spacing w:val="-12"/>
          <w:sz w:val="28"/>
          <w:szCs w:val="28"/>
          <w:lang w:val="uk-UA"/>
        </w:rPr>
        <w:t>, відмічається слабка вегетація рослин</w:t>
      </w:r>
      <w:r>
        <w:rPr>
          <w:spacing w:val="-12"/>
          <w:sz w:val="28"/>
          <w:szCs w:val="28"/>
          <w:lang w:val="uk-UA"/>
        </w:rPr>
        <w:t>, що негативно вплива</w:t>
      </w:r>
      <w:r w:rsidRPr="00D63E5C">
        <w:rPr>
          <w:spacing w:val="-12"/>
          <w:sz w:val="28"/>
          <w:szCs w:val="28"/>
          <w:lang w:val="uk-UA"/>
        </w:rPr>
        <w:t xml:space="preserve">є на загартовування озимини. У </w:t>
      </w:r>
      <w:r w:rsidRPr="00835DE2">
        <w:rPr>
          <w:b/>
          <w:i/>
          <w:spacing w:val="-12"/>
          <w:sz w:val="28"/>
          <w:szCs w:val="28"/>
          <w:lang w:val="uk-UA"/>
        </w:rPr>
        <w:t>плодових</w:t>
      </w:r>
      <w:r>
        <w:rPr>
          <w:spacing w:val="-12"/>
          <w:sz w:val="28"/>
          <w:szCs w:val="28"/>
          <w:lang w:val="uk-UA"/>
        </w:rPr>
        <w:t xml:space="preserve"> культур</w:t>
      </w:r>
      <w:r w:rsidRPr="00D63E5C">
        <w:rPr>
          <w:spacing w:val="-12"/>
          <w:sz w:val="28"/>
          <w:szCs w:val="28"/>
          <w:lang w:val="uk-UA"/>
        </w:rPr>
        <w:t xml:space="preserve"> погода обумовлює нехарактерне для цього періоду </w:t>
      </w:r>
      <w:r>
        <w:rPr>
          <w:spacing w:val="-12"/>
          <w:sz w:val="28"/>
          <w:szCs w:val="28"/>
          <w:lang w:val="uk-UA"/>
        </w:rPr>
        <w:t xml:space="preserve">незначне </w:t>
      </w:r>
      <w:r w:rsidRPr="00D63E5C">
        <w:rPr>
          <w:spacing w:val="-12"/>
          <w:sz w:val="28"/>
          <w:szCs w:val="28"/>
          <w:lang w:val="uk-UA"/>
        </w:rPr>
        <w:t>набрякання бруньок, які можуть бути пошкодженні морозами в разі різкого похолодання.</w:t>
      </w:r>
      <w:r w:rsidRPr="00AE54B2">
        <w:rPr>
          <w:sz w:val="26"/>
          <w:szCs w:val="26"/>
          <w:lang w:val="uk-UA"/>
        </w:rPr>
        <w:t xml:space="preserve"> </w:t>
      </w:r>
    </w:p>
    <w:p w:rsidR="00077F9E" w:rsidRPr="00D63E5C" w:rsidRDefault="00077F9E" w:rsidP="00077F9E">
      <w:pPr>
        <w:ind w:right="-5" w:firstLine="709"/>
        <w:jc w:val="both"/>
        <w:rPr>
          <w:spacing w:val="-12"/>
          <w:sz w:val="28"/>
          <w:szCs w:val="28"/>
          <w:lang w:val="uk-UA"/>
        </w:rPr>
      </w:pPr>
      <w:r w:rsidRPr="00D63E5C">
        <w:rPr>
          <w:sz w:val="28"/>
          <w:szCs w:val="28"/>
          <w:lang w:val="uk-UA"/>
        </w:rPr>
        <w:t xml:space="preserve">За вищевказаних погодних умов в центральних областях Лісостепу та південних Степу у посівах </w:t>
      </w:r>
      <w:r w:rsidRPr="00D63E5C">
        <w:rPr>
          <w:b/>
          <w:i/>
          <w:sz w:val="28"/>
          <w:szCs w:val="28"/>
          <w:lang w:val="uk-UA"/>
        </w:rPr>
        <w:t>озимих зернових</w:t>
      </w:r>
      <w:r w:rsidRPr="00D63E5C">
        <w:rPr>
          <w:sz w:val="28"/>
          <w:szCs w:val="28"/>
          <w:lang w:val="uk-UA"/>
        </w:rPr>
        <w:t xml:space="preserve"> культур </w:t>
      </w:r>
      <w:r>
        <w:rPr>
          <w:sz w:val="28"/>
          <w:szCs w:val="28"/>
          <w:lang w:val="uk-UA"/>
        </w:rPr>
        <w:t xml:space="preserve">на 5-28,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53%  рослин </w:t>
      </w:r>
      <w:r w:rsidRPr="00D63E5C">
        <w:rPr>
          <w:sz w:val="28"/>
          <w:szCs w:val="28"/>
          <w:lang w:val="uk-UA"/>
        </w:rPr>
        <w:t xml:space="preserve">відмічається розвиток </w:t>
      </w:r>
      <w:r w:rsidRPr="00D63E5C">
        <w:rPr>
          <w:b/>
          <w:sz w:val="28"/>
          <w:szCs w:val="28"/>
          <w:lang w:val="uk-UA"/>
        </w:rPr>
        <w:t>борошнистої роси</w:t>
      </w:r>
      <w:r w:rsidRPr="00D63E5C">
        <w:rPr>
          <w:sz w:val="28"/>
          <w:szCs w:val="28"/>
          <w:lang w:val="uk-UA"/>
        </w:rPr>
        <w:t xml:space="preserve">, </w:t>
      </w:r>
      <w:proofErr w:type="spellStart"/>
      <w:r w:rsidRPr="00D63E5C">
        <w:rPr>
          <w:b/>
          <w:sz w:val="28"/>
          <w:szCs w:val="28"/>
          <w:lang w:val="uk-UA"/>
        </w:rPr>
        <w:t>септоріозу</w:t>
      </w:r>
      <w:proofErr w:type="spellEnd"/>
      <w:r w:rsidRPr="00D63E5C">
        <w:rPr>
          <w:sz w:val="28"/>
          <w:szCs w:val="28"/>
          <w:lang w:val="uk-UA"/>
        </w:rPr>
        <w:t xml:space="preserve">, </w:t>
      </w:r>
      <w:proofErr w:type="spellStart"/>
      <w:r w:rsidRPr="00D63E5C">
        <w:rPr>
          <w:b/>
          <w:sz w:val="28"/>
          <w:szCs w:val="28"/>
          <w:lang w:val="uk-UA"/>
        </w:rPr>
        <w:t>гельмінтоспоріозу</w:t>
      </w:r>
      <w:proofErr w:type="spellEnd"/>
      <w:r w:rsidRPr="00D63E5C">
        <w:rPr>
          <w:sz w:val="28"/>
          <w:szCs w:val="28"/>
          <w:lang w:val="uk-UA"/>
        </w:rPr>
        <w:t xml:space="preserve">, </w:t>
      </w:r>
      <w:r w:rsidRPr="00D63E5C">
        <w:rPr>
          <w:b/>
          <w:sz w:val="28"/>
          <w:szCs w:val="28"/>
          <w:lang w:val="uk-UA"/>
        </w:rPr>
        <w:t xml:space="preserve">кореневих </w:t>
      </w:r>
      <w:proofErr w:type="spellStart"/>
      <w:r w:rsidRPr="00D63E5C">
        <w:rPr>
          <w:b/>
          <w:sz w:val="28"/>
          <w:szCs w:val="28"/>
          <w:lang w:val="uk-UA"/>
        </w:rPr>
        <w:t>гнилей</w:t>
      </w:r>
      <w:proofErr w:type="spellEnd"/>
      <w:r>
        <w:rPr>
          <w:sz w:val="28"/>
          <w:szCs w:val="28"/>
          <w:lang w:val="uk-UA"/>
        </w:rPr>
        <w:t xml:space="preserve">, 3-7% рослин </w:t>
      </w:r>
      <w:r w:rsidRPr="00D63E5C">
        <w:rPr>
          <w:b/>
          <w:i/>
          <w:sz w:val="28"/>
          <w:szCs w:val="28"/>
          <w:lang w:val="uk-UA"/>
        </w:rPr>
        <w:t>ріпаку</w:t>
      </w:r>
      <w:r>
        <w:rPr>
          <w:b/>
          <w:i/>
          <w:sz w:val="28"/>
          <w:szCs w:val="28"/>
          <w:lang w:val="uk-UA"/>
        </w:rPr>
        <w:t xml:space="preserve"> </w:t>
      </w:r>
      <w:r w:rsidRPr="00A046E5">
        <w:rPr>
          <w:sz w:val="28"/>
          <w:szCs w:val="28"/>
          <w:lang w:val="uk-UA"/>
        </w:rPr>
        <w:t xml:space="preserve">уражені </w:t>
      </w:r>
      <w:proofErr w:type="spellStart"/>
      <w:r>
        <w:rPr>
          <w:b/>
          <w:sz w:val="28"/>
          <w:szCs w:val="28"/>
          <w:lang w:val="uk-UA"/>
        </w:rPr>
        <w:t>переноспорозом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A046E5">
        <w:rPr>
          <w:sz w:val="28"/>
          <w:szCs w:val="28"/>
          <w:lang w:val="uk-UA"/>
        </w:rPr>
        <w:t xml:space="preserve">та </w:t>
      </w:r>
      <w:proofErr w:type="spellStart"/>
      <w:r w:rsidRPr="00A046E5">
        <w:rPr>
          <w:b/>
          <w:sz w:val="28"/>
          <w:szCs w:val="28"/>
          <w:lang w:val="uk-UA"/>
        </w:rPr>
        <w:t>фомозом</w:t>
      </w:r>
      <w:proofErr w:type="spellEnd"/>
      <w:r w:rsidRPr="00D63E5C">
        <w:rPr>
          <w:sz w:val="28"/>
          <w:szCs w:val="28"/>
          <w:lang w:val="uk-UA"/>
        </w:rPr>
        <w:t xml:space="preserve">. </w:t>
      </w:r>
    </w:p>
    <w:p w:rsidR="00077F9E" w:rsidRPr="00A046E5" w:rsidRDefault="00077F9E" w:rsidP="00077F9E">
      <w:pPr>
        <w:ind w:firstLine="709"/>
        <w:jc w:val="both"/>
        <w:rPr>
          <w:sz w:val="28"/>
          <w:szCs w:val="28"/>
          <w:lang w:val="uk-UA"/>
        </w:rPr>
      </w:pPr>
      <w:r w:rsidRPr="00A046E5">
        <w:rPr>
          <w:sz w:val="28"/>
          <w:szCs w:val="28"/>
          <w:lang w:val="uk-UA"/>
        </w:rPr>
        <w:t xml:space="preserve">Погодні умови січня </w:t>
      </w:r>
      <w:r>
        <w:rPr>
          <w:sz w:val="28"/>
          <w:szCs w:val="28"/>
          <w:lang w:val="uk-UA"/>
        </w:rPr>
        <w:t>на більшості територій</w:t>
      </w:r>
      <w:r w:rsidRPr="00A046E5">
        <w:rPr>
          <w:sz w:val="28"/>
          <w:szCs w:val="28"/>
          <w:lang w:val="uk-UA"/>
        </w:rPr>
        <w:t xml:space="preserve"> сприяли розвитку мишоподібних гризунів (відмічається зростання площ заселеності  шкідником).</w:t>
      </w:r>
      <w:r w:rsidRPr="00A046E5">
        <w:rPr>
          <w:lang w:val="uk-UA"/>
        </w:rPr>
        <w:t xml:space="preserve"> </w:t>
      </w:r>
      <w:r w:rsidRPr="00A046E5">
        <w:rPr>
          <w:sz w:val="28"/>
          <w:szCs w:val="28"/>
          <w:lang w:val="uk-UA"/>
        </w:rPr>
        <w:t xml:space="preserve">У видовому складі на площах </w:t>
      </w:r>
      <w:r>
        <w:rPr>
          <w:sz w:val="28"/>
          <w:szCs w:val="28"/>
          <w:lang w:val="uk-UA"/>
        </w:rPr>
        <w:t xml:space="preserve">зайнятих під </w:t>
      </w:r>
      <w:r w:rsidRPr="00A046E5">
        <w:rPr>
          <w:sz w:val="28"/>
          <w:szCs w:val="28"/>
          <w:lang w:val="uk-UA"/>
        </w:rPr>
        <w:t xml:space="preserve">озиминою переважає </w:t>
      </w:r>
      <w:r w:rsidRPr="00A046E5">
        <w:rPr>
          <w:b/>
          <w:sz w:val="28"/>
          <w:szCs w:val="28"/>
          <w:lang w:val="uk-UA"/>
        </w:rPr>
        <w:t>полівка звичайна</w:t>
      </w:r>
      <w:r w:rsidRPr="00A046E5">
        <w:rPr>
          <w:sz w:val="28"/>
          <w:szCs w:val="28"/>
          <w:lang w:val="uk-UA"/>
        </w:rPr>
        <w:t xml:space="preserve">, а в інших стаціях </w:t>
      </w:r>
      <w:r w:rsidRPr="00A046E5">
        <w:rPr>
          <w:b/>
          <w:sz w:val="28"/>
          <w:szCs w:val="28"/>
          <w:lang w:val="uk-UA"/>
        </w:rPr>
        <w:t>миша польова</w:t>
      </w:r>
      <w:r w:rsidRPr="00A046E5">
        <w:rPr>
          <w:sz w:val="28"/>
          <w:szCs w:val="28"/>
          <w:lang w:val="uk-UA"/>
        </w:rPr>
        <w:t xml:space="preserve"> та </w:t>
      </w:r>
      <w:r w:rsidRPr="00A046E5">
        <w:rPr>
          <w:b/>
          <w:sz w:val="28"/>
          <w:szCs w:val="28"/>
          <w:lang w:val="uk-UA"/>
        </w:rPr>
        <w:t>миша лісова</w:t>
      </w:r>
      <w:r w:rsidRPr="00A046E5">
        <w:rPr>
          <w:sz w:val="28"/>
          <w:szCs w:val="28"/>
          <w:lang w:val="uk-UA"/>
        </w:rPr>
        <w:t>.</w:t>
      </w:r>
    </w:p>
    <w:p w:rsidR="00077F9E" w:rsidRPr="00745D7F" w:rsidRDefault="00077F9E" w:rsidP="00077F9E">
      <w:pPr>
        <w:ind w:right="-5" w:firstLine="720"/>
        <w:jc w:val="both"/>
        <w:rPr>
          <w:i/>
          <w:spacing w:val="-14"/>
          <w:sz w:val="28"/>
          <w:szCs w:val="28"/>
          <w:lang w:val="uk-UA"/>
        </w:rPr>
      </w:pPr>
      <w:r w:rsidRPr="00D63E5C">
        <w:rPr>
          <w:spacing w:val="-14"/>
          <w:sz w:val="28"/>
          <w:szCs w:val="28"/>
          <w:lang w:val="uk-UA"/>
        </w:rPr>
        <w:t xml:space="preserve">Скрізь </w:t>
      </w:r>
      <w:r>
        <w:rPr>
          <w:spacing w:val="-14"/>
          <w:sz w:val="28"/>
          <w:szCs w:val="28"/>
          <w:lang w:val="uk-UA"/>
        </w:rPr>
        <w:t>у</w:t>
      </w:r>
      <w:r w:rsidRPr="00D63E5C">
        <w:rPr>
          <w:spacing w:val="-14"/>
          <w:sz w:val="28"/>
          <w:szCs w:val="28"/>
          <w:lang w:val="uk-UA"/>
        </w:rPr>
        <w:t xml:space="preserve"> посівах </w:t>
      </w:r>
      <w:r w:rsidRPr="00D63E5C">
        <w:rPr>
          <w:b/>
          <w:i/>
          <w:spacing w:val="-14"/>
          <w:sz w:val="28"/>
          <w:szCs w:val="28"/>
          <w:lang w:val="uk-UA"/>
        </w:rPr>
        <w:t xml:space="preserve">озимих зернових </w:t>
      </w:r>
      <w:r w:rsidRPr="00D63E5C">
        <w:rPr>
          <w:spacing w:val="-14"/>
          <w:sz w:val="28"/>
          <w:szCs w:val="28"/>
          <w:lang w:val="uk-UA"/>
        </w:rPr>
        <w:t>та</w:t>
      </w:r>
      <w:r w:rsidRPr="00D63E5C">
        <w:rPr>
          <w:b/>
          <w:i/>
          <w:spacing w:val="-14"/>
          <w:sz w:val="28"/>
          <w:szCs w:val="28"/>
          <w:lang w:val="uk-UA"/>
        </w:rPr>
        <w:t xml:space="preserve"> ріпаку</w:t>
      </w:r>
      <w:r>
        <w:rPr>
          <w:spacing w:val="-14"/>
          <w:sz w:val="28"/>
          <w:szCs w:val="28"/>
          <w:lang w:val="uk-UA"/>
        </w:rPr>
        <w:t xml:space="preserve"> </w:t>
      </w:r>
      <w:r w:rsidRPr="00A046E5">
        <w:rPr>
          <w:spacing w:val="-14"/>
          <w:sz w:val="28"/>
          <w:szCs w:val="28"/>
          <w:lang w:val="uk-UA"/>
        </w:rPr>
        <w:t xml:space="preserve">Волинської, Київської, Луганської,  </w:t>
      </w:r>
      <w:r w:rsidRPr="002974E4">
        <w:rPr>
          <w:spacing w:val="-14"/>
          <w:sz w:val="28"/>
          <w:szCs w:val="28"/>
          <w:lang w:val="uk-UA"/>
        </w:rPr>
        <w:t>Рівненської,</w:t>
      </w:r>
      <w:r>
        <w:rPr>
          <w:spacing w:val="-14"/>
          <w:sz w:val="28"/>
          <w:szCs w:val="28"/>
          <w:lang w:val="uk-UA"/>
        </w:rPr>
        <w:t xml:space="preserve"> нараховується 1-4</w:t>
      </w:r>
      <w:r w:rsidRPr="00D63E5C">
        <w:rPr>
          <w:spacing w:val="-14"/>
          <w:sz w:val="28"/>
          <w:szCs w:val="28"/>
          <w:lang w:val="uk-UA"/>
        </w:rPr>
        <w:t>,</w:t>
      </w:r>
      <w:r>
        <w:rPr>
          <w:spacing w:val="-14"/>
          <w:sz w:val="28"/>
          <w:szCs w:val="28"/>
          <w:lang w:val="uk-UA"/>
        </w:rPr>
        <w:t xml:space="preserve"> </w:t>
      </w:r>
      <w:proofErr w:type="spellStart"/>
      <w:r>
        <w:rPr>
          <w:spacing w:val="-14"/>
          <w:sz w:val="28"/>
          <w:szCs w:val="28"/>
          <w:lang w:val="uk-UA"/>
        </w:rPr>
        <w:t>осередково</w:t>
      </w:r>
      <w:proofErr w:type="spellEnd"/>
      <w:r>
        <w:rPr>
          <w:spacing w:val="-14"/>
          <w:sz w:val="28"/>
          <w:szCs w:val="28"/>
          <w:lang w:val="uk-UA"/>
        </w:rPr>
        <w:t xml:space="preserve"> в полях </w:t>
      </w:r>
      <w:r w:rsidRPr="00A046E5">
        <w:rPr>
          <w:spacing w:val="-14"/>
          <w:sz w:val="28"/>
          <w:szCs w:val="28"/>
          <w:lang w:val="uk-UA"/>
        </w:rPr>
        <w:t xml:space="preserve">Львівської, Миколаївської, Херсонської </w:t>
      </w:r>
      <w:r>
        <w:rPr>
          <w:spacing w:val="-14"/>
          <w:sz w:val="28"/>
          <w:szCs w:val="28"/>
          <w:lang w:val="uk-UA"/>
        </w:rPr>
        <w:t xml:space="preserve">областей до </w:t>
      </w:r>
      <w:r w:rsidRPr="00A046E5">
        <w:rPr>
          <w:spacing w:val="-14"/>
          <w:sz w:val="28"/>
          <w:szCs w:val="28"/>
          <w:lang w:val="uk-UA"/>
        </w:rPr>
        <w:t xml:space="preserve">5 </w:t>
      </w:r>
      <w:r>
        <w:rPr>
          <w:spacing w:val="-14"/>
          <w:sz w:val="28"/>
          <w:szCs w:val="28"/>
          <w:lang w:val="uk-UA"/>
        </w:rPr>
        <w:t xml:space="preserve">- </w:t>
      </w:r>
      <w:r w:rsidRPr="00A046E5">
        <w:rPr>
          <w:spacing w:val="-14"/>
          <w:sz w:val="28"/>
          <w:szCs w:val="28"/>
          <w:lang w:val="uk-UA"/>
        </w:rPr>
        <w:t>6 жилих колоній на гектар з 3-10 жилими норами.</w:t>
      </w:r>
    </w:p>
    <w:p w:rsidR="00077F9E" w:rsidRPr="00220846" w:rsidRDefault="00077F9E" w:rsidP="00077F9E">
      <w:pPr>
        <w:ind w:firstLine="540"/>
        <w:jc w:val="both"/>
        <w:rPr>
          <w:i/>
          <w:sz w:val="28"/>
          <w:szCs w:val="28"/>
          <w:lang w:val="uk-UA"/>
        </w:rPr>
      </w:pPr>
      <w:r w:rsidRPr="00753770">
        <w:rPr>
          <w:sz w:val="28"/>
          <w:szCs w:val="28"/>
          <w:lang w:val="uk-UA"/>
        </w:rPr>
        <w:t>Необхідно відмітити, що випадання інтенсивних опадів у Закарпатській області 27-28 січня призвело</w:t>
      </w:r>
      <w:r w:rsidRPr="00220846">
        <w:rPr>
          <w:i/>
          <w:sz w:val="28"/>
          <w:szCs w:val="28"/>
          <w:lang w:val="uk-UA"/>
        </w:rPr>
        <w:t xml:space="preserve"> </w:t>
      </w:r>
      <w:r w:rsidRPr="0064296C">
        <w:rPr>
          <w:sz w:val="28"/>
          <w:szCs w:val="28"/>
          <w:lang w:val="uk-UA"/>
        </w:rPr>
        <w:t>до</w:t>
      </w:r>
      <w:r w:rsidRPr="00220846">
        <w:rPr>
          <w:i/>
          <w:sz w:val="28"/>
          <w:szCs w:val="28"/>
          <w:lang w:val="uk-UA"/>
        </w:rPr>
        <w:t xml:space="preserve"> </w:t>
      </w:r>
      <w:r w:rsidRPr="00D63E5C">
        <w:rPr>
          <w:spacing w:val="-10"/>
          <w:sz w:val="28"/>
          <w:szCs w:val="28"/>
          <w:lang w:val="uk-UA"/>
        </w:rPr>
        <w:t xml:space="preserve">перезволоження ґрунту, затоплення жилих </w:t>
      </w:r>
      <w:proofErr w:type="spellStart"/>
      <w:r w:rsidRPr="00D63E5C">
        <w:rPr>
          <w:spacing w:val="-10"/>
          <w:sz w:val="28"/>
          <w:szCs w:val="28"/>
          <w:lang w:val="uk-UA"/>
        </w:rPr>
        <w:t>нір</w:t>
      </w:r>
      <w:proofErr w:type="spellEnd"/>
      <w:r>
        <w:rPr>
          <w:spacing w:val="-10"/>
          <w:sz w:val="28"/>
          <w:szCs w:val="28"/>
          <w:lang w:val="uk-UA"/>
        </w:rPr>
        <w:t xml:space="preserve"> що в свою чергу</w:t>
      </w:r>
      <w:r w:rsidRPr="00D63E5C">
        <w:rPr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>послабило живлення та пригнітило життєдіяльність</w:t>
      </w:r>
      <w:r w:rsidRPr="00D63E5C">
        <w:rPr>
          <w:spacing w:val="-10"/>
          <w:sz w:val="28"/>
          <w:szCs w:val="28"/>
          <w:lang w:val="uk-UA"/>
        </w:rPr>
        <w:t xml:space="preserve"> </w:t>
      </w:r>
      <w:r w:rsidRPr="00D63E5C">
        <w:rPr>
          <w:b/>
          <w:spacing w:val="-10"/>
          <w:sz w:val="28"/>
          <w:szCs w:val="28"/>
          <w:lang w:val="uk-UA"/>
        </w:rPr>
        <w:t>мишоподібних гризунів</w:t>
      </w:r>
      <w:r>
        <w:rPr>
          <w:b/>
          <w:spacing w:val="-10"/>
          <w:sz w:val="28"/>
          <w:szCs w:val="28"/>
          <w:lang w:val="uk-UA"/>
        </w:rPr>
        <w:t xml:space="preserve">. </w:t>
      </w:r>
      <w:r w:rsidRPr="00D63E5C">
        <w:rPr>
          <w:spacing w:val="-10"/>
          <w:sz w:val="28"/>
          <w:szCs w:val="28"/>
          <w:lang w:val="uk-UA"/>
        </w:rPr>
        <w:t xml:space="preserve">Відмічається загибель </w:t>
      </w:r>
      <w:proofErr w:type="spellStart"/>
      <w:r w:rsidRPr="00D63E5C">
        <w:rPr>
          <w:spacing w:val="-10"/>
          <w:sz w:val="28"/>
          <w:szCs w:val="28"/>
          <w:lang w:val="uk-UA"/>
        </w:rPr>
        <w:t>звірків</w:t>
      </w:r>
      <w:proofErr w:type="spellEnd"/>
      <w:r w:rsidRPr="00D63E5C">
        <w:rPr>
          <w:spacing w:val="-10"/>
          <w:sz w:val="28"/>
          <w:szCs w:val="28"/>
          <w:lang w:val="uk-UA"/>
        </w:rPr>
        <w:t xml:space="preserve"> (7-20%).</w:t>
      </w:r>
    </w:p>
    <w:p w:rsidR="00077F9E" w:rsidRPr="0064296C" w:rsidRDefault="00077F9E" w:rsidP="00077F9E">
      <w:pPr>
        <w:ind w:firstLine="720"/>
        <w:jc w:val="both"/>
        <w:rPr>
          <w:color w:val="7D7D7D"/>
          <w:sz w:val="28"/>
          <w:szCs w:val="28"/>
          <w:lang w:val="uk-UA"/>
        </w:rPr>
      </w:pPr>
      <w:r w:rsidRPr="00D63E5C">
        <w:rPr>
          <w:spacing w:val="-14"/>
          <w:sz w:val="28"/>
          <w:szCs w:val="28"/>
          <w:lang w:val="uk-UA"/>
        </w:rPr>
        <w:t xml:space="preserve">В заселених гризунами </w:t>
      </w:r>
      <w:r w:rsidRPr="00D63E5C">
        <w:rPr>
          <w:b/>
          <w:i/>
          <w:spacing w:val="-14"/>
          <w:sz w:val="28"/>
          <w:szCs w:val="28"/>
          <w:lang w:val="uk-UA"/>
        </w:rPr>
        <w:t xml:space="preserve">багаторічних травах, садах, неорних землях, </w:t>
      </w:r>
      <w:r w:rsidRPr="00D63E5C">
        <w:rPr>
          <w:spacing w:val="-14"/>
          <w:sz w:val="28"/>
          <w:szCs w:val="28"/>
          <w:lang w:val="uk-UA"/>
        </w:rPr>
        <w:t>полях після п</w:t>
      </w:r>
      <w:r>
        <w:rPr>
          <w:spacing w:val="-14"/>
          <w:sz w:val="28"/>
          <w:szCs w:val="28"/>
          <w:lang w:val="uk-UA"/>
        </w:rPr>
        <w:t xml:space="preserve">росапних культур </w:t>
      </w:r>
      <w:r w:rsidRPr="0064296C">
        <w:rPr>
          <w:spacing w:val="-14"/>
          <w:sz w:val="28"/>
          <w:szCs w:val="28"/>
          <w:lang w:val="uk-UA"/>
        </w:rPr>
        <w:t>Волинської, Житомирської, Закарпатської, Івано-Франківської, Київської, Кіровоградської, Луганської, Одеської, Полтавської, Тернопільської, Черкаської</w:t>
      </w:r>
      <w:r>
        <w:rPr>
          <w:spacing w:val="-14"/>
          <w:sz w:val="28"/>
          <w:szCs w:val="28"/>
          <w:lang w:val="uk-UA"/>
        </w:rPr>
        <w:t xml:space="preserve"> областей</w:t>
      </w:r>
      <w:r w:rsidRPr="0064296C">
        <w:rPr>
          <w:spacing w:val="-14"/>
          <w:sz w:val="28"/>
          <w:szCs w:val="28"/>
          <w:lang w:val="uk-UA"/>
        </w:rPr>
        <w:t xml:space="preserve"> виявляють 3-6, в осередках</w:t>
      </w:r>
      <w:r>
        <w:rPr>
          <w:spacing w:val="-14"/>
          <w:sz w:val="28"/>
          <w:szCs w:val="28"/>
          <w:lang w:val="uk-UA"/>
        </w:rPr>
        <w:t xml:space="preserve"> </w:t>
      </w:r>
      <w:r w:rsidRPr="0064296C">
        <w:rPr>
          <w:spacing w:val="-14"/>
          <w:sz w:val="28"/>
          <w:szCs w:val="28"/>
          <w:lang w:val="uk-UA"/>
        </w:rPr>
        <w:t>Вінницької, Херсонської області</w:t>
      </w:r>
      <w:r w:rsidRPr="0064296C">
        <w:rPr>
          <w:sz w:val="28"/>
          <w:szCs w:val="28"/>
          <w:lang w:val="uk-UA"/>
        </w:rPr>
        <w:t xml:space="preserve"> </w:t>
      </w:r>
      <w:proofErr w:type="spellStart"/>
      <w:r w:rsidRPr="0064296C">
        <w:rPr>
          <w:sz w:val="28"/>
          <w:szCs w:val="28"/>
          <w:lang w:val="uk-UA"/>
        </w:rPr>
        <w:t>відмічено</w:t>
      </w:r>
      <w:proofErr w:type="spellEnd"/>
      <w:r w:rsidRPr="0064296C">
        <w:rPr>
          <w:sz w:val="28"/>
          <w:szCs w:val="28"/>
          <w:lang w:val="uk-UA"/>
        </w:rPr>
        <w:t xml:space="preserve"> 7- 10 </w:t>
      </w:r>
      <w:r>
        <w:rPr>
          <w:sz w:val="28"/>
          <w:szCs w:val="28"/>
          <w:lang w:val="uk-UA"/>
        </w:rPr>
        <w:t xml:space="preserve">жилих </w:t>
      </w:r>
      <w:r w:rsidRPr="0064296C">
        <w:rPr>
          <w:sz w:val="28"/>
          <w:szCs w:val="28"/>
          <w:lang w:val="uk-UA"/>
        </w:rPr>
        <w:t>колоній на гектар.</w:t>
      </w:r>
    </w:p>
    <w:p w:rsidR="00077F9E" w:rsidRPr="0064296C" w:rsidRDefault="00077F9E" w:rsidP="00077F9E">
      <w:pPr>
        <w:ind w:right="-5" w:firstLine="720"/>
        <w:jc w:val="both"/>
        <w:rPr>
          <w:spacing w:val="-10"/>
          <w:sz w:val="28"/>
          <w:szCs w:val="28"/>
          <w:lang w:val="uk-UA"/>
        </w:rPr>
      </w:pPr>
      <w:r w:rsidRPr="00D63E5C">
        <w:rPr>
          <w:spacing w:val="-10"/>
          <w:sz w:val="28"/>
          <w:szCs w:val="28"/>
          <w:lang w:val="uk-UA"/>
        </w:rPr>
        <w:t>В подальшому загроза підвищення чисельності та шкідливості мишоподібних гризунів, передус</w:t>
      </w:r>
      <w:r>
        <w:rPr>
          <w:spacing w:val="-10"/>
          <w:sz w:val="28"/>
          <w:szCs w:val="28"/>
          <w:lang w:val="uk-UA"/>
        </w:rPr>
        <w:t>ім в озимині ймовірна в разі</w:t>
      </w:r>
      <w:r w:rsidRPr="00D63E5C">
        <w:rPr>
          <w:spacing w:val="-10"/>
          <w:sz w:val="28"/>
          <w:szCs w:val="28"/>
          <w:lang w:val="uk-UA"/>
        </w:rPr>
        <w:t xml:space="preserve"> снігового покриву, під яким за наявності достатньої кіл</w:t>
      </w:r>
      <w:r>
        <w:rPr>
          <w:spacing w:val="-10"/>
          <w:sz w:val="28"/>
          <w:szCs w:val="28"/>
          <w:lang w:val="uk-UA"/>
        </w:rPr>
        <w:t>ькості корму гризуни продовжуватимуть</w:t>
      </w:r>
      <w:r w:rsidRPr="00D63E5C">
        <w:rPr>
          <w:spacing w:val="-10"/>
          <w:sz w:val="28"/>
          <w:szCs w:val="28"/>
          <w:lang w:val="uk-UA"/>
        </w:rPr>
        <w:t xml:space="preserve"> розмноження.</w:t>
      </w:r>
      <w:r>
        <w:rPr>
          <w:spacing w:val="-10"/>
          <w:sz w:val="28"/>
          <w:szCs w:val="28"/>
          <w:lang w:val="uk-UA"/>
        </w:rPr>
        <w:t xml:space="preserve"> За установлення </w:t>
      </w:r>
      <w:r w:rsidRPr="00D63E5C">
        <w:rPr>
          <w:spacing w:val="-10"/>
          <w:sz w:val="28"/>
          <w:szCs w:val="28"/>
          <w:lang w:val="uk-UA"/>
        </w:rPr>
        <w:t>навіть нетривалого поліпшення умов життя, завдяки біологічній особливості до високої плодючості та спроможності до швидкої зміни фізіологічного стану, популяція гризунів поступово буде відновлювати свою чисельність.</w:t>
      </w:r>
      <w:r>
        <w:rPr>
          <w:spacing w:val="-10"/>
          <w:sz w:val="28"/>
          <w:szCs w:val="28"/>
          <w:lang w:val="uk-UA"/>
        </w:rPr>
        <w:t xml:space="preserve"> </w:t>
      </w:r>
      <w:r w:rsidRPr="009F4C62">
        <w:rPr>
          <w:sz w:val="28"/>
          <w:szCs w:val="28"/>
          <w:lang w:val="uk-UA"/>
        </w:rPr>
        <w:t xml:space="preserve">Захисні заходи, здійснюють на площах зі щільністю гризунів понад 3-5 колоній на гектарі, через внесення в жилі </w:t>
      </w:r>
      <w:proofErr w:type="spellStart"/>
      <w:r w:rsidRPr="009F4C62">
        <w:rPr>
          <w:sz w:val="28"/>
          <w:szCs w:val="28"/>
          <w:lang w:val="uk-UA"/>
        </w:rPr>
        <w:t>нори</w:t>
      </w:r>
      <w:proofErr w:type="spellEnd"/>
      <w:r w:rsidRPr="009F4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дозволених до використання </w:t>
      </w:r>
      <w:proofErr w:type="spellStart"/>
      <w:r w:rsidRPr="009F4C62">
        <w:rPr>
          <w:sz w:val="28"/>
          <w:szCs w:val="28"/>
          <w:lang w:val="uk-UA"/>
        </w:rPr>
        <w:t>родентицидів</w:t>
      </w:r>
      <w:proofErr w:type="spellEnd"/>
      <w:r w:rsidRPr="009F4C62">
        <w:rPr>
          <w:sz w:val="28"/>
          <w:szCs w:val="28"/>
          <w:lang w:val="uk-UA"/>
        </w:rPr>
        <w:t>.</w:t>
      </w:r>
    </w:p>
    <w:p w:rsidR="00077F9E" w:rsidRPr="008C4AF0" w:rsidRDefault="00077F9E" w:rsidP="00077F9E">
      <w:pPr>
        <w:ind w:right="-5" w:firstLine="709"/>
        <w:jc w:val="both"/>
        <w:rPr>
          <w:spacing w:val="-12"/>
          <w:sz w:val="28"/>
          <w:szCs w:val="28"/>
          <w:lang w:val="uk-UA"/>
        </w:rPr>
      </w:pPr>
      <w:r w:rsidRPr="002974E4">
        <w:rPr>
          <w:spacing w:val="-10"/>
          <w:sz w:val="28"/>
          <w:szCs w:val="28"/>
          <w:lang w:val="uk-UA"/>
        </w:rPr>
        <w:t>Волога погода з позитивними температурами сприяє розмноженню</w:t>
      </w:r>
      <w:r w:rsidRPr="00BF3412">
        <w:rPr>
          <w:i/>
          <w:spacing w:val="-10"/>
          <w:sz w:val="28"/>
          <w:szCs w:val="28"/>
          <w:lang w:val="uk-UA"/>
        </w:rPr>
        <w:t xml:space="preserve"> </w:t>
      </w:r>
      <w:r w:rsidRPr="00BF3412">
        <w:rPr>
          <w:b/>
          <w:i/>
          <w:spacing w:val="-10"/>
          <w:sz w:val="28"/>
          <w:szCs w:val="28"/>
          <w:lang w:val="uk-UA"/>
        </w:rPr>
        <w:t xml:space="preserve">комірних </w:t>
      </w:r>
      <w:r w:rsidRPr="002974E4">
        <w:rPr>
          <w:spacing w:val="-10"/>
          <w:sz w:val="28"/>
          <w:szCs w:val="28"/>
          <w:lang w:val="uk-UA"/>
        </w:rPr>
        <w:t>шкідників, зокрема</w:t>
      </w:r>
      <w:r w:rsidRPr="00BF3412">
        <w:rPr>
          <w:i/>
          <w:spacing w:val="-10"/>
          <w:sz w:val="28"/>
          <w:szCs w:val="28"/>
          <w:lang w:val="uk-UA"/>
        </w:rPr>
        <w:t xml:space="preserve"> </w:t>
      </w:r>
      <w:r w:rsidRPr="00BF3412">
        <w:rPr>
          <w:b/>
          <w:i/>
          <w:spacing w:val="-10"/>
          <w:sz w:val="28"/>
          <w:szCs w:val="28"/>
          <w:lang w:val="uk-UA"/>
        </w:rPr>
        <w:t>кліщів</w:t>
      </w:r>
      <w:r w:rsidRPr="00BF3412">
        <w:rPr>
          <w:i/>
          <w:spacing w:val="-10"/>
          <w:sz w:val="28"/>
          <w:szCs w:val="28"/>
          <w:lang w:val="uk-UA"/>
        </w:rPr>
        <w:t xml:space="preserve">, </w:t>
      </w:r>
      <w:r w:rsidRPr="00BF3412">
        <w:rPr>
          <w:b/>
          <w:i/>
          <w:spacing w:val="-10"/>
          <w:sz w:val="28"/>
          <w:szCs w:val="28"/>
          <w:lang w:val="uk-UA"/>
        </w:rPr>
        <w:t>комірного</w:t>
      </w:r>
      <w:r w:rsidRPr="00BF3412">
        <w:rPr>
          <w:i/>
          <w:spacing w:val="-10"/>
          <w:sz w:val="28"/>
          <w:szCs w:val="28"/>
          <w:lang w:val="uk-UA"/>
        </w:rPr>
        <w:t xml:space="preserve"> </w:t>
      </w:r>
      <w:r w:rsidRPr="002974E4">
        <w:rPr>
          <w:spacing w:val="-10"/>
          <w:sz w:val="28"/>
          <w:szCs w:val="28"/>
          <w:lang w:val="uk-UA"/>
        </w:rPr>
        <w:t>та</w:t>
      </w:r>
      <w:r w:rsidRPr="00BF3412">
        <w:rPr>
          <w:i/>
          <w:spacing w:val="-10"/>
          <w:sz w:val="28"/>
          <w:szCs w:val="28"/>
          <w:lang w:val="uk-UA"/>
        </w:rPr>
        <w:t xml:space="preserve"> </w:t>
      </w:r>
      <w:r w:rsidRPr="00BF3412">
        <w:rPr>
          <w:b/>
          <w:i/>
          <w:spacing w:val="-10"/>
          <w:sz w:val="28"/>
          <w:szCs w:val="28"/>
          <w:lang w:val="uk-UA"/>
        </w:rPr>
        <w:t>рисового довгоносиків</w:t>
      </w:r>
      <w:r w:rsidRPr="00BF3412">
        <w:rPr>
          <w:i/>
          <w:spacing w:val="-10"/>
          <w:sz w:val="28"/>
          <w:szCs w:val="28"/>
          <w:lang w:val="uk-UA"/>
        </w:rPr>
        <w:t xml:space="preserve">, </w:t>
      </w:r>
      <w:r w:rsidRPr="00BF3412">
        <w:rPr>
          <w:b/>
          <w:i/>
          <w:spacing w:val="-10"/>
          <w:sz w:val="28"/>
          <w:szCs w:val="28"/>
          <w:lang w:val="uk-UA"/>
        </w:rPr>
        <w:t xml:space="preserve">коротковусого </w:t>
      </w:r>
      <w:r w:rsidRPr="002974E4">
        <w:rPr>
          <w:spacing w:val="-10"/>
          <w:sz w:val="28"/>
          <w:szCs w:val="28"/>
          <w:lang w:val="uk-UA"/>
        </w:rPr>
        <w:t>та</w:t>
      </w:r>
      <w:r w:rsidRPr="00BF3412">
        <w:rPr>
          <w:i/>
          <w:spacing w:val="-10"/>
          <w:sz w:val="28"/>
          <w:szCs w:val="28"/>
          <w:lang w:val="uk-UA"/>
        </w:rPr>
        <w:t xml:space="preserve"> </w:t>
      </w:r>
      <w:proofErr w:type="spellStart"/>
      <w:r w:rsidRPr="00BF3412">
        <w:rPr>
          <w:b/>
          <w:i/>
          <w:spacing w:val="-10"/>
          <w:sz w:val="28"/>
          <w:szCs w:val="28"/>
          <w:lang w:val="uk-UA"/>
        </w:rPr>
        <w:t>суринамського</w:t>
      </w:r>
      <w:proofErr w:type="spellEnd"/>
      <w:r w:rsidRPr="00BF3412">
        <w:rPr>
          <w:b/>
          <w:i/>
          <w:spacing w:val="-10"/>
          <w:sz w:val="28"/>
          <w:szCs w:val="28"/>
          <w:lang w:val="uk-UA"/>
        </w:rPr>
        <w:t xml:space="preserve"> борошноїдів</w:t>
      </w:r>
      <w:r w:rsidRPr="00BF3412">
        <w:rPr>
          <w:i/>
          <w:spacing w:val="-10"/>
          <w:sz w:val="28"/>
          <w:szCs w:val="28"/>
          <w:lang w:val="uk-UA"/>
        </w:rPr>
        <w:t xml:space="preserve">, </w:t>
      </w:r>
      <w:r w:rsidRPr="00BF3412">
        <w:rPr>
          <w:b/>
          <w:i/>
          <w:spacing w:val="-10"/>
          <w:sz w:val="28"/>
          <w:szCs w:val="28"/>
          <w:lang w:val="uk-UA"/>
        </w:rPr>
        <w:t>борошняного хрущака</w:t>
      </w:r>
      <w:r w:rsidRPr="00BF3412">
        <w:rPr>
          <w:i/>
          <w:spacing w:val="-10"/>
          <w:sz w:val="28"/>
          <w:szCs w:val="28"/>
          <w:lang w:val="uk-UA"/>
        </w:rPr>
        <w:t xml:space="preserve"> </w:t>
      </w:r>
      <w:r w:rsidRPr="002974E4">
        <w:rPr>
          <w:spacing w:val="-10"/>
          <w:sz w:val="28"/>
          <w:szCs w:val="28"/>
          <w:lang w:val="uk-UA"/>
        </w:rPr>
        <w:t xml:space="preserve">та інших, які виявлені в насіннєвому та фуражному матеріалі </w:t>
      </w:r>
      <w:r w:rsidRPr="002974E4">
        <w:rPr>
          <w:sz w:val="28"/>
          <w:szCs w:val="28"/>
          <w:lang w:val="uk-UA"/>
        </w:rPr>
        <w:t>Волинської, Рівненської, Чернівецької областей</w:t>
      </w:r>
      <w:r>
        <w:rPr>
          <w:sz w:val="30"/>
          <w:szCs w:val="30"/>
          <w:lang w:val="uk-UA"/>
        </w:rPr>
        <w:t xml:space="preserve">. </w:t>
      </w:r>
      <w:r w:rsidRPr="008C4AF0">
        <w:rPr>
          <w:spacing w:val="-12"/>
          <w:sz w:val="28"/>
          <w:szCs w:val="28"/>
          <w:lang w:val="uk-UA"/>
        </w:rPr>
        <w:t>Тому, контроль за станом збереже</w:t>
      </w:r>
      <w:r>
        <w:rPr>
          <w:spacing w:val="-12"/>
          <w:sz w:val="28"/>
          <w:szCs w:val="28"/>
          <w:lang w:val="uk-UA"/>
        </w:rPr>
        <w:t xml:space="preserve">ння зерна та </w:t>
      </w:r>
      <w:proofErr w:type="spellStart"/>
      <w:r>
        <w:rPr>
          <w:spacing w:val="-12"/>
          <w:sz w:val="28"/>
          <w:szCs w:val="28"/>
          <w:lang w:val="uk-UA"/>
        </w:rPr>
        <w:t>зернопродуктів</w:t>
      </w:r>
      <w:proofErr w:type="spellEnd"/>
      <w:r>
        <w:rPr>
          <w:spacing w:val="-12"/>
          <w:sz w:val="28"/>
          <w:szCs w:val="28"/>
          <w:lang w:val="uk-UA"/>
        </w:rPr>
        <w:t xml:space="preserve"> варто</w:t>
      </w:r>
      <w:r w:rsidRPr="008C4AF0">
        <w:rPr>
          <w:spacing w:val="-12"/>
          <w:sz w:val="28"/>
          <w:szCs w:val="28"/>
          <w:lang w:val="uk-UA"/>
        </w:rPr>
        <w:t xml:space="preserve"> проводити постійно і, в разі виявлення комірних шкідників, приступити до знезараження збіжжя через фумігацію дозволеними препаратами для боротьби зі шкідниками запасів. </w:t>
      </w:r>
    </w:p>
    <w:p w:rsidR="00077F9E" w:rsidRDefault="00077F9E" w:rsidP="00077F9E">
      <w:pPr>
        <w:ind w:firstLine="720"/>
        <w:jc w:val="both"/>
        <w:rPr>
          <w:b/>
          <w:sz w:val="28"/>
          <w:szCs w:val="28"/>
          <w:lang w:val="uk-UA"/>
        </w:rPr>
      </w:pPr>
      <w:r w:rsidRPr="009B2103">
        <w:rPr>
          <w:sz w:val="28"/>
          <w:szCs w:val="28"/>
          <w:lang w:val="uk-UA"/>
        </w:rPr>
        <w:lastRenderedPageBreak/>
        <w:t>Проводити обробку приміщення</w:t>
      </w:r>
      <w:r w:rsidRPr="009B2103">
        <w:rPr>
          <w:sz w:val="28"/>
          <w:szCs w:val="28"/>
        </w:rPr>
        <w:t xml:space="preserve"> </w:t>
      </w:r>
      <w:r w:rsidRPr="009B2103">
        <w:rPr>
          <w:sz w:val="28"/>
          <w:szCs w:val="28"/>
          <w:lang w:val="uk-UA"/>
        </w:rPr>
        <w:t>потрібно</w:t>
      </w:r>
      <w:r w:rsidRPr="009B2103">
        <w:rPr>
          <w:sz w:val="28"/>
          <w:szCs w:val="28"/>
        </w:rPr>
        <w:t xml:space="preserve"> за </w:t>
      </w:r>
      <w:proofErr w:type="spellStart"/>
      <w:r w:rsidRPr="009B2103">
        <w:rPr>
          <w:sz w:val="28"/>
          <w:szCs w:val="28"/>
        </w:rPr>
        <w:t>температури</w:t>
      </w:r>
      <w:proofErr w:type="spellEnd"/>
      <w:r w:rsidRPr="009B2103">
        <w:rPr>
          <w:sz w:val="28"/>
          <w:szCs w:val="28"/>
        </w:rPr>
        <w:t xml:space="preserve"> не </w:t>
      </w:r>
      <w:proofErr w:type="spellStart"/>
      <w:r w:rsidRPr="009B2103">
        <w:rPr>
          <w:sz w:val="28"/>
          <w:szCs w:val="28"/>
        </w:rPr>
        <w:t>нижче</w:t>
      </w:r>
      <w:proofErr w:type="spellEnd"/>
      <w:r w:rsidRPr="009B2103">
        <w:rPr>
          <w:sz w:val="28"/>
          <w:szCs w:val="28"/>
        </w:rPr>
        <w:t xml:space="preserve"> 12С, коли </w:t>
      </w:r>
      <w:proofErr w:type="spellStart"/>
      <w:r w:rsidRPr="009B2103">
        <w:rPr>
          <w:sz w:val="28"/>
          <w:szCs w:val="28"/>
        </w:rPr>
        <w:t>шкідники</w:t>
      </w:r>
      <w:proofErr w:type="spellEnd"/>
      <w:r w:rsidRPr="009B2103">
        <w:rPr>
          <w:sz w:val="28"/>
          <w:szCs w:val="28"/>
        </w:rPr>
        <w:t xml:space="preserve"> </w:t>
      </w:r>
      <w:proofErr w:type="spellStart"/>
      <w:r w:rsidRPr="009B2103">
        <w:rPr>
          <w:sz w:val="28"/>
          <w:szCs w:val="28"/>
        </w:rPr>
        <w:t>перебувають</w:t>
      </w:r>
      <w:proofErr w:type="spellEnd"/>
      <w:r w:rsidRPr="009B2103">
        <w:rPr>
          <w:sz w:val="28"/>
          <w:szCs w:val="28"/>
        </w:rPr>
        <w:t xml:space="preserve"> в активному </w:t>
      </w:r>
      <w:proofErr w:type="spellStart"/>
      <w:r w:rsidRPr="009B2103">
        <w:rPr>
          <w:sz w:val="28"/>
          <w:szCs w:val="28"/>
        </w:rPr>
        <w:t>стані</w:t>
      </w:r>
      <w:proofErr w:type="spellEnd"/>
      <w:r w:rsidRPr="009B2103">
        <w:rPr>
          <w:sz w:val="28"/>
          <w:szCs w:val="28"/>
        </w:rPr>
        <w:t>.</w:t>
      </w:r>
    </w:p>
    <w:p w:rsidR="00077F9E" w:rsidRPr="009B2103" w:rsidRDefault="00077F9E" w:rsidP="00077F9E">
      <w:pPr>
        <w:ind w:firstLine="720"/>
        <w:jc w:val="both"/>
        <w:rPr>
          <w:b/>
          <w:sz w:val="28"/>
          <w:szCs w:val="28"/>
          <w:lang w:val="uk-UA"/>
        </w:rPr>
      </w:pPr>
      <w:r w:rsidRPr="00D63E5C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D63E5C">
        <w:rPr>
          <w:sz w:val="28"/>
          <w:szCs w:val="28"/>
          <w:lang w:val="uk-UA"/>
        </w:rPr>
        <w:t>фітосанітарний</w:t>
      </w:r>
      <w:proofErr w:type="spellEnd"/>
      <w:r w:rsidRPr="00D63E5C">
        <w:rPr>
          <w:sz w:val="28"/>
          <w:szCs w:val="28"/>
          <w:lang w:val="uk-UA"/>
        </w:rPr>
        <w:t xml:space="preserve"> нагляд за посівами озимих зернових та ріпаку. </w:t>
      </w:r>
    </w:p>
    <w:p w:rsidR="00D872FC" w:rsidRPr="00844EAA" w:rsidRDefault="00D872FC" w:rsidP="00D8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 xml:space="preserve">на </w:t>
      </w:r>
      <w:r w:rsidRPr="00D872FC">
        <w:rPr>
          <w:b/>
          <w:spacing w:val="-6"/>
          <w:sz w:val="28"/>
          <w:szCs w:val="28"/>
          <w:lang w:val="uk-UA"/>
        </w:rPr>
        <w:t>26 січня                          2023 року</w:t>
      </w:r>
      <w:r w:rsidRPr="00FA2925">
        <w:rPr>
          <w:spacing w:val="-6"/>
          <w:sz w:val="28"/>
          <w:szCs w:val="28"/>
          <w:lang w:val="uk-UA"/>
        </w:rPr>
        <w:t xml:space="preserve"> (осінь 2022 включно) проти </w:t>
      </w:r>
      <w:proofErr w:type="spellStart"/>
      <w:r w:rsidRPr="00FA2925">
        <w:rPr>
          <w:spacing w:val="-6"/>
          <w:sz w:val="28"/>
          <w:szCs w:val="28"/>
          <w:lang w:val="uk-UA"/>
        </w:rPr>
        <w:t>мишовидних</w:t>
      </w:r>
      <w:proofErr w:type="spellEnd"/>
      <w:r w:rsidRPr="00FA2925">
        <w:rPr>
          <w:spacing w:val="-6"/>
          <w:sz w:val="28"/>
          <w:szCs w:val="28"/>
          <w:lang w:val="uk-UA"/>
        </w:rPr>
        <w:t xml:space="preserve"> гризунів</w:t>
      </w:r>
      <w:r>
        <w:rPr>
          <w:spacing w:val="-6"/>
          <w:sz w:val="28"/>
          <w:szCs w:val="28"/>
          <w:lang w:val="uk-UA"/>
        </w:rPr>
        <w:t xml:space="preserve"> було оброблено</w:t>
      </w:r>
      <w:r w:rsidRPr="00FA2925">
        <w:rPr>
          <w:sz w:val="28"/>
          <w:szCs w:val="28"/>
          <w:lang w:val="uk-UA"/>
        </w:rPr>
        <w:t xml:space="preserve"> </w:t>
      </w:r>
      <w:bookmarkStart w:id="0" w:name="_Hlk118970129"/>
      <w:bookmarkStart w:id="1" w:name="_Hlk125019476"/>
      <w:r w:rsidRPr="00FA2925">
        <w:rPr>
          <w:sz w:val="28"/>
          <w:szCs w:val="28"/>
          <w:lang w:val="uk-UA"/>
        </w:rPr>
        <w:t>–</w:t>
      </w:r>
      <w:bookmarkEnd w:id="0"/>
      <w:r>
        <w:rPr>
          <w:sz w:val="28"/>
          <w:szCs w:val="28"/>
          <w:lang w:val="uk-UA"/>
        </w:rPr>
        <w:t xml:space="preserve">    </w:t>
      </w:r>
      <w:bookmarkEnd w:id="1"/>
      <w:r>
        <w:rPr>
          <w:sz w:val="28"/>
          <w:szCs w:val="28"/>
          <w:lang w:val="uk-UA"/>
        </w:rPr>
        <w:t xml:space="preserve">           </w:t>
      </w:r>
      <w:r w:rsidR="003A5AAA">
        <w:rPr>
          <w:sz w:val="28"/>
          <w:szCs w:val="28"/>
          <w:lang w:val="uk-UA"/>
        </w:rPr>
        <w:t xml:space="preserve">      572 тис. га (498 тис. га </w:t>
      </w:r>
      <w:r>
        <w:rPr>
          <w:sz w:val="28"/>
          <w:szCs w:val="28"/>
          <w:lang w:val="uk-UA"/>
        </w:rPr>
        <w:t>за 2022 рік) сільськогосподарських угідь, з них:</w:t>
      </w:r>
    </w:p>
    <w:p w:rsidR="00D872FC" w:rsidRDefault="00D872FC" w:rsidP="00D8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озимі  зернові культури </w:t>
      </w:r>
      <w:r w:rsidRPr="00E119C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331,1 тис. га;</w:t>
      </w:r>
    </w:p>
    <w:p w:rsidR="00D872FC" w:rsidRDefault="00D872FC" w:rsidP="00D8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озимий ріпак </w:t>
      </w:r>
      <w:bookmarkStart w:id="2" w:name="_Hlk118445391"/>
      <w:r w:rsidRPr="00FB114E">
        <w:rPr>
          <w:sz w:val="28"/>
          <w:szCs w:val="28"/>
          <w:lang w:val="uk-UA"/>
        </w:rPr>
        <w:t>–</w:t>
      </w:r>
      <w:bookmarkEnd w:id="2"/>
      <w:r>
        <w:rPr>
          <w:sz w:val="28"/>
          <w:szCs w:val="28"/>
          <w:lang w:val="uk-UA"/>
        </w:rPr>
        <w:t xml:space="preserve"> 212,3 тис. га;</w:t>
      </w:r>
    </w:p>
    <w:p w:rsidR="00D872FC" w:rsidRDefault="00D872FC" w:rsidP="00D8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багаторічні трави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16,9 тис. га;</w:t>
      </w:r>
    </w:p>
    <w:p w:rsidR="00D872FC" w:rsidRDefault="00D872FC" w:rsidP="00D8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інші культури 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11,7 тис. га.</w:t>
      </w:r>
    </w:p>
    <w:p w:rsidR="00D872FC" w:rsidRDefault="00D872FC" w:rsidP="00D8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Хімічним методом проти </w:t>
      </w:r>
      <w:proofErr w:type="spellStart"/>
      <w:r>
        <w:rPr>
          <w:sz w:val="28"/>
          <w:szCs w:val="28"/>
          <w:lang w:val="uk-UA"/>
        </w:rPr>
        <w:t>мишовидних</w:t>
      </w:r>
      <w:proofErr w:type="spellEnd"/>
      <w:r>
        <w:rPr>
          <w:sz w:val="28"/>
          <w:szCs w:val="28"/>
          <w:lang w:val="uk-UA"/>
        </w:rPr>
        <w:t xml:space="preserve"> гризунів оброблено – 480,0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 xml:space="preserve">, біологічним методом - 92,0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.</w:t>
      </w:r>
    </w:p>
    <w:p w:rsidR="00D872FC" w:rsidRDefault="00D872FC" w:rsidP="00D872FC">
      <w:pPr>
        <w:rPr>
          <w:lang w:val="uk-UA"/>
        </w:rPr>
      </w:pPr>
    </w:p>
    <w:p w:rsidR="00077F9E" w:rsidRDefault="00077F9E" w:rsidP="00077F9E">
      <w:pPr>
        <w:tabs>
          <w:tab w:val="left" w:pos="2057"/>
        </w:tabs>
        <w:ind w:firstLine="540"/>
        <w:jc w:val="both"/>
        <w:rPr>
          <w:sz w:val="28"/>
          <w:szCs w:val="28"/>
          <w:lang w:val="uk-UA"/>
        </w:rPr>
      </w:pPr>
    </w:p>
    <w:p w:rsidR="00F65746" w:rsidRPr="00077F9E" w:rsidRDefault="00D872FC">
      <w:pPr>
        <w:rPr>
          <w:lang w:val="uk-UA"/>
        </w:rPr>
      </w:pPr>
      <w:bookmarkStart w:id="3" w:name="_GoBack"/>
      <w:r>
        <w:rPr>
          <w:noProof/>
          <w:lang w:val="uk-UA" w:eastAsia="uk-UA"/>
        </w:rPr>
        <w:drawing>
          <wp:inline distT="0" distB="0" distL="0" distR="0" wp14:anchorId="0C625328" wp14:editId="331CE67F">
            <wp:extent cx="5276850" cy="5257800"/>
            <wp:effectExtent l="0" t="0" r="0" b="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29961A3-E258-44E6-69B1-A0CD619C6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3"/>
    </w:p>
    <w:sectPr w:rsidR="00F65746" w:rsidRPr="00077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9E"/>
    <w:rsid w:val="00077F9E"/>
    <w:rsid w:val="003A5AAA"/>
    <w:rsid w:val="00C3104E"/>
    <w:rsid w:val="00D872FC"/>
    <w:rsid w:val="00F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2E9B-B0B3-42CC-ABA5-40296AC9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МИШОВИДНИХ ГРИЗУНІВ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2022 (осінь) - 2023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26.01.2023 )</a:t>
            </a:r>
          </a:p>
        </c:rich>
      </c:tx>
      <c:layout>
        <c:manualLayout>
          <c:xMode val="edge"/>
          <c:yMode val="edge"/>
          <c:x val="0.15684598790555479"/>
          <c:y val="2.315566004486405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42953884558692E-2"/>
          <c:y val="0.1723014457446962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8-48D8-81B3-0F0B57A5A88F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08-48D8-81B3-0F0B57A5A8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08-48D8-81B3-0F0B57A5A88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508-48D8-81B3-0F0B57A5A88F}"/>
              </c:ext>
            </c:extLst>
          </c:dPt>
          <c:dLbls>
            <c:dLbl>
              <c:idx val="0"/>
              <c:layout>
                <c:manualLayout>
                  <c:x val="-5.1859456121947659E-2"/>
                  <c:y val="-0.3573873638723336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Озимі зернові культури</a:t>
                    </a:r>
                  </a:p>
                  <a:p>
                    <a:r>
                      <a:rPr lang="uk-UA"/>
                      <a:t>331,1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2751476921738372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 ріпак</a:t>
                    </a:r>
                  </a:p>
                  <a:p>
                    <a:r>
                      <a:rPr lang="uk-UA"/>
                      <a:t>212,3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Багаторічні трави</a:t>
                    </a:r>
                  </a:p>
                  <a:p>
                    <a:r>
                      <a:rPr lang="uk-UA" baseline="0"/>
                      <a:t>16,9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11,7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508-48D8-81B3-0F0B57A5A8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304</c:v>
                </c:pt>
                <c:pt idx="1">
                  <c:v>200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08-48D8-81B3-0F0B57A5A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2501</Words>
  <Characters>1426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2023-01-26T14:11:00Z</dcterms:created>
  <dcterms:modified xsi:type="dcterms:W3CDTF">2023-02-02T10:57:00Z</dcterms:modified>
</cp:coreProperties>
</file>