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B0" w:rsidRDefault="00665A8B">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ПОРІВНЯЛЬНА ТАБЛИЦЯ</w:t>
      </w:r>
    </w:p>
    <w:p w:rsidR="00BA1BB0" w:rsidRDefault="00665A8B">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 проєкту постанови Кабінету Міністрів України «Про внесення змін до Порядку накладення штрафів за порушення законодавства про рекламу»</w:t>
      </w:r>
    </w:p>
    <w:p w:rsidR="00BA1BB0" w:rsidRDefault="00BA1BB0">
      <w:pPr>
        <w:spacing w:after="0" w:line="240" w:lineRule="auto"/>
        <w:jc w:val="center"/>
        <w:rPr>
          <w:rFonts w:ascii="Times New Roman" w:eastAsia="Times New Roman" w:hAnsi="Times New Roman" w:cs="Times New Roman"/>
          <w:b/>
          <w:sz w:val="28"/>
          <w:szCs w:val="28"/>
          <w:lang w:val="uk-UA"/>
        </w:rPr>
      </w:pPr>
    </w:p>
    <w:tbl>
      <w:tblPr>
        <w:tblW w:w="13644" w:type="dxa"/>
        <w:tblLayout w:type="fixed"/>
        <w:tblLook w:val="04A0" w:firstRow="1" w:lastRow="0" w:firstColumn="1" w:lastColumn="0" w:noHBand="0" w:noVBand="1"/>
      </w:tblPr>
      <w:tblGrid>
        <w:gridCol w:w="6941"/>
        <w:gridCol w:w="6703"/>
      </w:tblGrid>
      <w:tr w:rsidR="00BA1BB0" w:rsidRPr="00AC4269" w:rsidTr="00B9083F">
        <w:trPr>
          <w:trHeight w:val="413"/>
        </w:trPr>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Зміст положення акта законодавства</w:t>
            </w:r>
          </w:p>
        </w:tc>
        <w:tc>
          <w:tcPr>
            <w:tcW w:w="6703"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Зміст відповідного положення проекту акта</w:t>
            </w:r>
          </w:p>
        </w:tc>
      </w:tr>
      <w:tr w:rsidR="00BA1BB0" w:rsidRPr="00AC4269"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постановою Кабінету Міністрів України</w:t>
            </w:r>
          </w:p>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26 травня 2004 р. № 693 </w:t>
            </w:r>
          </w:p>
          <w:p w:rsidR="00BA1BB0" w:rsidRDefault="00BA1BB0">
            <w:pPr>
              <w:widowControl w:val="0"/>
              <w:spacing w:after="0" w:line="240" w:lineRule="auto"/>
              <w:jc w:val="center"/>
              <w:rPr>
                <w:rFonts w:ascii="Times New Roman" w:eastAsia="Times New Roman" w:hAnsi="Times New Roman" w:cs="Times New Roman"/>
                <w:sz w:val="24"/>
                <w:szCs w:val="24"/>
                <w:lang w:val="uk-UA"/>
              </w:rPr>
            </w:pPr>
          </w:p>
          <w:p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ПОРЯДОК</w:t>
            </w:r>
          </w:p>
          <w:p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накладення штрафів за порушення законодавства про рекламу</w:t>
            </w:r>
          </w:p>
        </w:tc>
        <w:tc>
          <w:tcPr>
            <w:tcW w:w="6703"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постановою Кабінету Міністрів України</w:t>
            </w:r>
          </w:p>
          <w:p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26 травня 2004 р. № 693 </w:t>
            </w:r>
          </w:p>
          <w:p w:rsidR="00BA1BB0" w:rsidRDefault="00BA1BB0">
            <w:pPr>
              <w:widowControl w:val="0"/>
              <w:spacing w:after="0" w:line="240" w:lineRule="auto"/>
              <w:jc w:val="center"/>
              <w:rPr>
                <w:rFonts w:ascii="Times New Roman" w:eastAsia="Times New Roman" w:hAnsi="Times New Roman" w:cs="Times New Roman"/>
                <w:sz w:val="24"/>
                <w:szCs w:val="24"/>
                <w:lang w:val="uk-UA"/>
              </w:rPr>
            </w:pPr>
          </w:p>
          <w:p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ПОРЯДОК</w:t>
            </w:r>
          </w:p>
          <w:p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накладення штрафів за порушення законодавства про рекламу</w:t>
            </w:r>
          </w:p>
        </w:tc>
      </w:tr>
      <w:tr w:rsidR="00BA1BB0"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6703"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BA1BB0" w:rsidRPr="00AC4269"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За порушення законодавства про рекламу алкогольних напоїв, тютюнових виробів, знаків для товарів і послуг, інших об'єктів права інтелектуальної власності, під якими вони випускаються (</w:t>
            </w:r>
            <w:r w:rsidR="00AC4269">
              <w:rPr>
                <w:rFonts w:ascii="Times New Roman" w:eastAsia="Times New Roman" w:hAnsi="Times New Roman" w:cs="Times New Roman"/>
                <w:sz w:val="24"/>
                <w:szCs w:val="24"/>
                <w:lang w:val="uk-UA"/>
              </w:rPr>
              <w:t>статті 22 та 16 Закону України «</w:t>
            </w:r>
            <w:r>
              <w:rPr>
                <w:rFonts w:ascii="Times New Roman" w:eastAsia="Times New Roman" w:hAnsi="Times New Roman" w:cs="Times New Roman"/>
                <w:sz w:val="24"/>
                <w:szCs w:val="24"/>
                <w:lang w:val="uk-UA"/>
              </w:rPr>
              <w:t>Про заходи щодо попередження та зменшення вживання тютюнових виробів і їх шкідливого впливу на здоров'я населення</w:t>
            </w:r>
            <w:r w:rsidR="00AC426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штрафи накладаються:</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на рекламодавців, винних у:</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наданні недостовірної інформації виробнику реклами, необхідної для виробництва реклами;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недотриманні встановлених законом вимог до змісту реклами, а саме:</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залучення до реклами осіб віком до 18 років як фотомоделей;</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зображення процесу </w:t>
            </w:r>
            <w:r w:rsidRPr="00550121">
              <w:rPr>
                <w:rFonts w:ascii="Times New Roman" w:eastAsia="Times New Roman" w:hAnsi="Times New Roman" w:cs="Times New Roman"/>
                <w:i/>
                <w:sz w:val="24"/>
                <w:szCs w:val="24"/>
                <w:lang w:val="uk-UA"/>
              </w:rPr>
              <w:t>паління</w:t>
            </w:r>
            <w:r>
              <w:rPr>
                <w:rFonts w:ascii="Times New Roman" w:eastAsia="Times New Roman" w:hAnsi="Times New Roman" w:cs="Times New Roman"/>
                <w:sz w:val="24"/>
                <w:szCs w:val="24"/>
                <w:lang w:val="uk-UA"/>
              </w:rPr>
              <w:t xml:space="preserve"> тютюнових виробів або споживання алкогольних напоїв;</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формування думки, що вживання алкоголю або паління є </w:t>
            </w:r>
            <w:r>
              <w:rPr>
                <w:rFonts w:ascii="Times New Roman" w:eastAsia="Times New Roman" w:hAnsi="Times New Roman" w:cs="Times New Roman"/>
                <w:sz w:val="24"/>
                <w:szCs w:val="24"/>
                <w:lang w:val="uk-UA"/>
              </w:rPr>
              <w:lastRenderedPageBreak/>
              <w:t>важливим фактором досягнення успіху в спортивній, соціальній, сексуальній або інших сферах життя та що алкоголь чи тютюнові вироби мають лікувальні властивості або що вони є стимулюючими чи заспокійливими засобами;</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створення враження, що вживання алкогольних напоїв чи тютюнових виробів або паління сприяє розв'язанню особистих проблем чи що більшість людей палить або вживає алкогольні напої;</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заохочення до вживання алкогольних напоїв чи тютюнових виробів або негативне розцінювання факту утримування від вживання алкогольних напоїв та тютюнових виробів;</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а також інформації, яка є прямим чи опосередкованим схваленням популярними особами паління або вживання алкоголю, пива та напоїв, що виготовляються на його основі;</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відсутність попереджувального тексту про шкоду вживання алкогольних напоїв та тютюнових виробів або його невідповідність вимогам законодавства;</w:t>
            </w:r>
          </w:p>
          <w:p w:rsidR="00BA1BB0" w:rsidRPr="00ED4967"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1F344E" w:rsidRPr="00ED4967" w:rsidRDefault="001F344E" w:rsidP="001F344E">
            <w:pPr>
              <w:widowControl w:val="0"/>
              <w:spacing w:after="0" w:line="240" w:lineRule="auto"/>
              <w:ind w:firstLine="360"/>
              <w:jc w:val="both"/>
              <w:rPr>
                <w:rFonts w:ascii="Times New Roman" w:eastAsia="Times New Roman" w:hAnsi="Times New Roman" w:cs="Times New Roman"/>
                <w:i/>
                <w:sz w:val="24"/>
                <w:szCs w:val="24"/>
                <w:lang w:val="uk-UA"/>
              </w:rPr>
            </w:pPr>
          </w:p>
          <w:p w:rsidR="00E34E1A" w:rsidRDefault="001F344E">
            <w:pPr>
              <w:widowControl w:val="0"/>
              <w:spacing w:after="0" w:line="240" w:lineRule="auto"/>
              <w:ind w:firstLine="360"/>
              <w:jc w:val="both"/>
              <w:rPr>
                <w:rFonts w:ascii="Times New Roman" w:eastAsia="Times New Roman" w:hAnsi="Times New Roman" w:cs="Times New Roman"/>
                <w:sz w:val="24"/>
                <w:szCs w:val="24"/>
                <w:lang w:val="uk-UA"/>
              </w:rPr>
            </w:pPr>
            <w:r w:rsidRPr="00ED4967">
              <w:rPr>
                <w:rFonts w:ascii="Times New Roman" w:eastAsia="Times New Roman" w:hAnsi="Times New Roman" w:cs="Times New Roman"/>
                <w:i/>
                <w:sz w:val="24"/>
                <w:szCs w:val="24"/>
                <w:lang w:val="uk-UA"/>
              </w:rPr>
              <w:t>Відсутній</w:t>
            </w:r>
          </w:p>
          <w:p w:rsidR="00E34E1A" w:rsidRDefault="00E34E1A">
            <w:pPr>
              <w:widowControl w:val="0"/>
              <w:spacing w:after="0" w:line="240" w:lineRule="auto"/>
              <w:ind w:firstLine="360"/>
              <w:jc w:val="both"/>
              <w:rPr>
                <w:rFonts w:ascii="Times New Roman" w:eastAsia="Times New Roman" w:hAnsi="Times New Roman" w:cs="Times New Roman"/>
                <w:sz w:val="24"/>
                <w:szCs w:val="24"/>
                <w:lang w:val="uk-UA"/>
              </w:rPr>
            </w:pPr>
          </w:p>
          <w:p w:rsidR="00B9083F" w:rsidRDefault="00B9083F">
            <w:pPr>
              <w:widowControl w:val="0"/>
              <w:spacing w:after="0" w:line="240" w:lineRule="auto"/>
              <w:ind w:firstLine="360"/>
              <w:jc w:val="both"/>
              <w:rPr>
                <w:rFonts w:ascii="Times New Roman" w:eastAsia="Times New Roman" w:hAnsi="Times New Roman" w:cs="Times New Roman"/>
                <w:sz w:val="24"/>
                <w:szCs w:val="24"/>
                <w:lang w:val="uk-UA"/>
              </w:rPr>
            </w:pPr>
          </w:p>
          <w:p w:rsidR="00B9083F" w:rsidRDefault="00B9083F">
            <w:pPr>
              <w:widowControl w:val="0"/>
              <w:spacing w:after="0" w:line="240" w:lineRule="auto"/>
              <w:ind w:firstLine="360"/>
              <w:jc w:val="both"/>
              <w:rPr>
                <w:rFonts w:ascii="Times New Roman" w:eastAsia="Times New Roman" w:hAnsi="Times New Roman" w:cs="Times New Roman"/>
                <w:sz w:val="24"/>
                <w:szCs w:val="24"/>
                <w:lang w:val="uk-UA"/>
              </w:rPr>
            </w:pPr>
          </w:p>
          <w:p w:rsidR="00AE2C8D" w:rsidRDefault="00AE2C8D">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тютюнових виробів, знаків для товарів і послуг, інших об'єктів інтелектуальної власності, під </w:t>
            </w:r>
            <w:r>
              <w:rPr>
                <w:rFonts w:ascii="Times New Roman" w:eastAsia="Times New Roman" w:hAnsi="Times New Roman" w:cs="Times New Roman"/>
                <w:sz w:val="24"/>
                <w:szCs w:val="24"/>
                <w:lang w:val="uk-UA"/>
              </w:rPr>
              <w:lastRenderedPageBreak/>
              <w:t>якими випускаються тютюнові вироби,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 а алкогольних напоїв, знаків для товарів і послуг, інших об'єктів інтелектуальної власності, під якими випускаються алкогольні напої, - на радіо та телебаченні з 6 до 23 години;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9083F" w:rsidRDefault="00B9083F">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розповсюдження реклами алкогольних напоїв,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у місцях, у яких такий товар реалізується чи надається споживачеві);</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у всіх друкованих засобах масової інформації (крім спеціалізованих видань), у тому числі у всіх виданнях для дітей та юнацтва;</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 призначених переважно для осіб віком до 18 років;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тютюнових виробів, 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w:t>
            </w:r>
            <w:r>
              <w:rPr>
                <w:rFonts w:ascii="Times New Roman" w:eastAsia="Times New Roman" w:hAnsi="Times New Roman" w:cs="Times New Roman"/>
                <w:sz w:val="24"/>
                <w:szCs w:val="24"/>
                <w:lang w:val="uk-UA"/>
              </w:rPr>
              <w:lastRenderedPageBreak/>
              <w:t>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Pr>
                <w:rFonts w:ascii="Times New Roman" w:eastAsia="Times New Roman" w:hAnsi="Times New Roman" w:cs="Times New Roman"/>
                <w:i/>
                <w:sz w:val="24"/>
                <w:szCs w:val="24"/>
                <w:lang w:val="uk-UA"/>
              </w:rPr>
              <w:t>на транспорті</w:t>
            </w:r>
            <w:r>
              <w:rPr>
                <w:rFonts w:ascii="Times New Roman" w:eastAsia="Times New Roman" w:hAnsi="Times New Roman" w:cs="Times New Roman"/>
                <w:sz w:val="24"/>
                <w:szCs w:val="24"/>
                <w:lang w:val="uk-UA"/>
              </w:rPr>
              <w:t>,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рекламування тютюнових виробів,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w:t>
            </w:r>
            <w:r>
              <w:rPr>
                <w:rFonts w:ascii="Times New Roman" w:eastAsia="Times New Roman" w:hAnsi="Times New Roman" w:cs="Times New Roman"/>
                <w:strike/>
                <w:sz w:val="24"/>
                <w:szCs w:val="24"/>
                <w:lang w:val="uk-UA"/>
              </w:rPr>
              <w:t>(крім спеціальних виставкових заходів тютюнових виробів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w:t>
            </w:r>
            <w:r>
              <w:rPr>
                <w:rFonts w:ascii="Times New Roman" w:eastAsia="Times New Roman" w:hAnsi="Times New Roman" w:cs="Times New Roman"/>
                <w:sz w:val="24"/>
                <w:szCs w:val="24"/>
                <w:lang w:val="uk-UA"/>
              </w:rPr>
              <w:t>;</w:t>
            </w:r>
          </w:p>
          <w:p w:rsidR="00B9083F" w:rsidRDefault="00B9083F">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масових </w:t>
            </w:r>
            <w:r>
              <w:rPr>
                <w:rFonts w:ascii="Times New Roman" w:eastAsia="Times New Roman" w:hAnsi="Times New Roman" w:cs="Times New Roman"/>
                <w:sz w:val="24"/>
                <w:szCs w:val="24"/>
                <w:lang w:val="uk-UA"/>
              </w:rPr>
              <w:lastRenderedPageBreak/>
              <w:t xml:space="preserve">заходів політичного, освітнього, релігійного, спортивного характеру та розважальних заходів, </w:t>
            </w:r>
            <w:r>
              <w:rPr>
                <w:rFonts w:ascii="Times New Roman" w:eastAsia="Times New Roman" w:hAnsi="Times New Roman" w:cs="Times New Roman"/>
                <w:strike/>
                <w:sz w:val="24"/>
                <w:szCs w:val="24"/>
                <w:lang w:val="uk-UA"/>
              </w:rPr>
              <w:t>призначених для неповнолітніх осіб;</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безпосередньо на тютюнових виробах та/або їх упаковці інформації з метою стимулювання продажу тютюну, </w:t>
            </w:r>
            <w:r>
              <w:rPr>
                <w:rFonts w:ascii="Times New Roman" w:eastAsia="Times New Roman" w:hAnsi="Times New Roman" w:cs="Times New Roman"/>
                <w:i/>
                <w:sz w:val="24"/>
                <w:szCs w:val="24"/>
                <w:lang w:val="uk-UA"/>
              </w:rPr>
              <w:t>зокрема адреси веб-сайтів, електронної пошти, вкладиша до упаковки тютюнових виробів, текстової або графічної інформації на прозорій обгортці упаковки тютюнових виробів, малюнків та інших зображень, які не є частиною захищеної торгової марки (знака для товарів і послуг у вигляді зареєстрованого оригіналу або зображення, наведеного в прийнятій на розгляд заявці на реєстрацію знаків для товарів і послуг)</w:t>
            </w:r>
            <w:r>
              <w:rPr>
                <w:rFonts w:ascii="Times New Roman" w:eastAsia="Times New Roman" w:hAnsi="Times New Roman" w:cs="Times New Roman"/>
                <w:sz w:val="24"/>
                <w:szCs w:val="24"/>
                <w:lang w:val="uk-UA"/>
              </w:rPr>
              <w:t>, за винятком:</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Pr>
                <w:rFonts w:ascii="Times New Roman" w:eastAsia="Times New Roman" w:hAnsi="Times New Roman" w:cs="Times New Roman"/>
                <w:i/>
                <w:sz w:val="24"/>
                <w:szCs w:val="24"/>
                <w:lang w:val="uk-UA"/>
              </w:rPr>
              <w:t>в Інтернеті, крім веб-сайтів, призначених для повнолітніх осіб, обов'язковою умовою доступу до яких є попередня ідентифікація віку користувачів;</w:t>
            </w:r>
          </w:p>
          <w:p w:rsidR="00B854B5" w:rsidRDefault="00B854B5">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тютюнових виробів, знаків для товарів і послуг, інших об'єктів права інтелектуальної власності, </w:t>
            </w:r>
            <w:r>
              <w:rPr>
                <w:rFonts w:ascii="Times New Roman" w:eastAsia="Times New Roman" w:hAnsi="Times New Roman" w:cs="Times New Roman"/>
                <w:sz w:val="24"/>
                <w:szCs w:val="24"/>
                <w:lang w:val="uk-UA"/>
              </w:rPr>
              <w:lastRenderedPageBreak/>
              <w:t>під якими вони випускаються, шляхом спонсорування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організацій;</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пов'язаних із вживанням тютюнових виробів, запальничках та попільничках;</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рекламування будь-яких товарів або послуг із використанням зображення тютюнових виробів або процесу паління тютюнових </w:t>
            </w:r>
            <w:r>
              <w:rPr>
                <w:rFonts w:ascii="Times New Roman" w:eastAsia="Times New Roman" w:hAnsi="Times New Roman" w:cs="Times New Roman"/>
                <w:sz w:val="24"/>
                <w:szCs w:val="24"/>
                <w:lang w:val="uk-UA"/>
              </w:rPr>
              <w:lastRenderedPageBreak/>
              <w:t>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C651B1" w:rsidRDefault="00C651B1">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провадження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заходів з безоплатної роздачі, у тому числі для маркетингових досліджень та дегустації, обміну тютюнових виробів на будь-які інші товари, роботи та послуги;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продаж тютюнових виробів у наборі з будь-якими іншими товарами;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за винятком:</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одного плаката розміром не більше ніж 40 х 30 сантиметрів на одне місце торгівлі, у якому міститься текстова інформація про наявні в продажу тютюнові вироби та ціни на них;</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в місцях роздрібної торгівлі, на автотранспортних засобах та обладнанні;</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надсилання повідомлень поштою, електронною поштою, </w:t>
            </w:r>
            <w:r>
              <w:rPr>
                <w:rFonts w:ascii="Times New Roman" w:eastAsia="Times New Roman" w:hAnsi="Times New Roman" w:cs="Times New Roman"/>
                <w:sz w:val="24"/>
                <w:szCs w:val="24"/>
                <w:lang w:val="uk-UA"/>
              </w:rPr>
              <w:lastRenderedPageBreak/>
              <w:t>повідомлень на мобільні телефони, поширення відеодисків, відеоматеріалів, компакт-дисків, комп'ютерних та інших ігор.</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Pr="00B2248A" w:rsidRDefault="00BA1BB0">
            <w:pPr>
              <w:widowControl w:val="0"/>
              <w:spacing w:after="0" w:line="240" w:lineRule="auto"/>
              <w:ind w:firstLine="360"/>
              <w:jc w:val="both"/>
              <w:rPr>
                <w:rFonts w:ascii="Times New Roman" w:eastAsia="Times New Roman" w:hAnsi="Times New Roman" w:cs="Times New Roman"/>
                <w:i/>
                <w:sz w:val="24"/>
                <w:szCs w:val="24"/>
                <w:lang w:val="uk-UA"/>
              </w:rPr>
            </w:pPr>
          </w:p>
          <w:p w:rsidR="00BA1BB0" w:rsidRDefault="00C651B1">
            <w:pPr>
              <w:widowControl w:val="0"/>
              <w:spacing w:after="0" w:line="240" w:lineRule="auto"/>
              <w:ind w:firstLine="360"/>
              <w:jc w:val="both"/>
              <w:rPr>
                <w:rFonts w:ascii="Times New Roman" w:eastAsia="Times New Roman" w:hAnsi="Times New Roman" w:cs="Times New Roman"/>
                <w:sz w:val="24"/>
                <w:szCs w:val="24"/>
                <w:lang w:val="uk-UA"/>
              </w:rPr>
            </w:pPr>
            <w:r w:rsidRPr="00B2248A">
              <w:rPr>
                <w:rFonts w:ascii="Times New Roman" w:eastAsia="Times New Roman" w:hAnsi="Times New Roman" w:cs="Times New Roman"/>
                <w:i/>
                <w:sz w:val="24"/>
                <w:szCs w:val="24"/>
                <w:lang w:val="uk-UA"/>
              </w:rPr>
              <w:t>Відсутній</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723A4D" w:rsidRDefault="00723A4D">
            <w:pPr>
              <w:widowControl w:val="0"/>
              <w:spacing w:after="0" w:line="240" w:lineRule="auto"/>
              <w:ind w:firstLine="360"/>
              <w:jc w:val="both"/>
              <w:rPr>
                <w:rFonts w:ascii="Times New Roman" w:eastAsia="Times New Roman" w:hAnsi="Times New Roman" w:cs="Times New Roman"/>
                <w:sz w:val="24"/>
                <w:szCs w:val="24"/>
                <w:lang w:val="uk-UA"/>
              </w:rPr>
            </w:pPr>
          </w:p>
          <w:p w:rsidR="00E22E4C" w:rsidRDefault="00E22E4C">
            <w:pPr>
              <w:widowControl w:val="0"/>
              <w:spacing w:after="0" w:line="240" w:lineRule="auto"/>
              <w:ind w:firstLine="360"/>
              <w:jc w:val="both"/>
              <w:rPr>
                <w:rFonts w:ascii="Times New Roman" w:eastAsia="Times New Roman" w:hAnsi="Times New Roman" w:cs="Times New Roman"/>
                <w:sz w:val="24"/>
                <w:szCs w:val="24"/>
                <w:lang w:val="uk-UA"/>
              </w:rPr>
            </w:pPr>
          </w:p>
          <w:p w:rsidR="00C651B1" w:rsidRDefault="00C651B1">
            <w:pPr>
              <w:widowControl w:val="0"/>
              <w:spacing w:after="0" w:line="240" w:lineRule="auto"/>
              <w:ind w:firstLine="360"/>
              <w:jc w:val="both"/>
              <w:rPr>
                <w:rFonts w:ascii="Times New Roman" w:eastAsia="Times New Roman" w:hAnsi="Times New Roman" w:cs="Times New Roman"/>
                <w:sz w:val="24"/>
                <w:szCs w:val="24"/>
                <w:lang w:val="uk-UA"/>
              </w:rPr>
            </w:pPr>
          </w:p>
          <w:p w:rsidR="00C651B1" w:rsidRDefault="00C651B1">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p w:rsidR="00BA1BB0" w:rsidRDefault="00BA1BB0">
            <w:pPr>
              <w:widowControl w:val="0"/>
              <w:spacing w:after="0" w:line="240" w:lineRule="auto"/>
              <w:jc w:val="both"/>
              <w:rPr>
                <w:rFonts w:ascii="Times New Roman" w:eastAsia="Times New Roman" w:hAnsi="Times New Roman" w:cs="Times New Roman"/>
                <w:sz w:val="24"/>
                <w:szCs w:val="24"/>
                <w:lang w:val="uk-UA"/>
              </w:rPr>
            </w:pPr>
          </w:p>
        </w:tc>
        <w:tc>
          <w:tcPr>
            <w:tcW w:w="6703" w:type="dxa"/>
            <w:tcBorders>
              <w:top w:val="single" w:sz="4" w:space="0" w:color="000000"/>
              <w:left w:val="single" w:sz="4" w:space="0" w:color="000000"/>
              <w:bottom w:val="single" w:sz="4" w:space="0" w:color="000000"/>
              <w:right w:val="single" w:sz="4" w:space="0" w:color="000000"/>
            </w:tcBorders>
          </w:tcPr>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За порушення законодавства про рекламу алкогольних напоїв, тютюнових виробів, знаків для товарів і послуг, інших об'єктів права інтелектуальної власності, під якими вони випускаються (статті 22 </w:t>
            </w:r>
            <w:r>
              <w:rPr>
                <w:rFonts w:ascii="Times New Roman" w:eastAsia="Times New Roman" w:hAnsi="Times New Roman" w:cs="Times New Roman"/>
                <w:b/>
                <w:bCs/>
                <w:sz w:val="24"/>
                <w:szCs w:val="24"/>
                <w:lang w:val="uk-UA"/>
              </w:rPr>
              <w:t>Закону</w:t>
            </w:r>
            <w:r w:rsidR="00AC4269">
              <w:rPr>
                <w:rFonts w:ascii="Times New Roman" w:eastAsia="Times New Roman" w:hAnsi="Times New Roman" w:cs="Times New Roman"/>
                <w:sz w:val="24"/>
                <w:szCs w:val="24"/>
                <w:lang w:val="uk-UA"/>
              </w:rPr>
              <w:t xml:space="preserve"> та 16 Закону України «</w:t>
            </w:r>
            <w:r>
              <w:rPr>
                <w:rFonts w:ascii="Times New Roman" w:eastAsia="Times New Roman" w:hAnsi="Times New Roman" w:cs="Times New Roman"/>
                <w:sz w:val="24"/>
                <w:szCs w:val="24"/>
                <w:lang w:val="uk-UA"/>
              </w:rPr>
              <w:t>Про заходи щодо попередження та зменшення вживання тютюнових виробів і їх шкідливо</w:t>
            </w:r>
            <w:r w:rsidR="00AC4269">
              <w:rPr>
                <w:rFonts w:ascii="Times New Roman" w:eastAsia="Times New Roman" w:hAnsi="Times New Roman" w:cs="Times New Roman"/>
                <w:sz w:val="24"/>
                <w:szCs w:val="24"/>
                <w:lang w:val="uk-UA"/>
              </w:rPr>
              <w:t>го впливу на здоров'я населення»</w:t>
            </w:r>
            <w:r>
              <w:rPr>
                <w:rFonts w:ascii="Times New Roman" w:eastAsia="Times New Roman" w:hAnsi="Times New Roman" w:cs="Times New Roman"/>
                <w:sz w:val="24"/>
                <w:szCs w:val="24"/>
                <w:lang w:val="uk-UA"/>
              </w:rPr>
              <w:t>), штрафи накладаються:</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на рекламодавців, винних у:</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наданні недостовірної інформації виробнику реклами, необхідної для виробництва реклами;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недотриманні встановлених законом вимог до змісту реклами, а саме:</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залучення до реклами осіб віком до 18 років як фотомоделей;</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зображення процесу </w:t>
            </w:r>
            <w:r w:rsidR="00604835" w:rsidRPr="00604835">
              <w:rPr>
                <w:rFonts w:ascii="Times New Roman" w:eastAsia="Times New Roman" w:hAnsi="Times New Roman" w:cs="Times New Roman"/>
                <w:b/>
                <w:sz w:val="24"/>
                <w:szCs w:val="24"/>
                <w:lang w:val="uk-UA"/>
              </w:rPr>
              <w:t>куріння</w:t>
            </w:r>
            <w:r>
              <w:rPr>
                <w:rFonts w:ascii="Times New Roman" w:eastAsia="Times New Roman" w:hAnsi="Times New Roman" w:cs="Times New Roman"/>
                <w:sz w:val="24"/>
                <w:szCs w:val="24"/>
                <w:lang w:val="uk-UA"/>
              </w:rPr>
              <w:t xml:space="preserve"> тютюнових виробів або споживання алкогольних напоїв;</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формування думки, що вживання алкоголю або паління є важливим фактором досягнення успіху в спортивній, соціальній, сексуальній або інших сферах життя та що алкоголь чи тютюнові вироби мають лікувальні властивості або що вони є стимулюючими чи заспокійливими засобами;</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створення враження, що вживання алкогольних напоїв чи тютюнових виробів або паління сприяє розв'язанню особистих проблем чи що більшість людей палить або вживає алкогольні напої;</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заохочення до вживання алкогольних напоїв чи тютюнових виробів або негативне розцінювання факту утримування від вживання алкогольних напоїв та тютюнових виробів;</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а також інформації, яка є прямим чи опосередкованим схваленням популярними особами паління або вживання алкоголю, пива та напоїв, що виготовляються на його основі;</w:t>
            </w: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відсутність попереджувального тексту про шкоду вживання алкогольних напоїв та тютюнових виробів або його невідповідність вимогам законодавства;</w:t>
            </w:r>
          </w:p>
          <w:p w:rsidR="00BA1BB0" w:rsidRPr="005E2FC3" w:rsidRDefault="00604835">
            <w:pPr>
              <w:widowControl w:val="0"/>
              <w:spacing w:after="0" w:line="240" w:lineRule="auto"/>
              <w:ind w:firstLine="36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CE7A27" w:rsidRPr="00CE7A27">
              <w:rPr>
                <w:rFonts w:ascii="Times New Roman" w:eastAsia="Times New Roman" w:hAnsi="Times New Roman" w:cs="Times New Roman"/>
                <w:b/>
                <w:sz w:val="24"/>
                <w:szCs w:val="24"/>
                <w:lang w:val="uk-UA"/>
              </w:rPr>
              <w:t xml:space="preserve">вміщення </w:t>
            </w:r>
            <w:r w:rsidR="00AE2C8D" w:rsidRPr="00CE7A27">
              <w:rPr>
                <w:rFonts w:ascii="Times New Roman" w:eastAsia="Times New Roman" w:hAnsi="Times New Roman" w:cs="Times New Roman"/>
                <w:b/>
                <w:sz w:val="24"/>
                <w:szCs w:val="24"/>
                <w:lang w:val="uk-UA"/>
              </w:rPr>
              <w:t>зображення тютюнових виробів, знаків для товарів і п</w:t>
            </w:r>
            <w:r w:rsidR="00AE2C8D" w:rsidRPr="00AE2C8D">
              <w:rPr>
                <w:rFonts w:ascii="Times New Roman" w:eastAsia="Times New Roman" w:hAnsi="Times New Roman" w:cs="Times New Roman"/>
                <w:b/>
                <w:sz w:val="24"/>
                <w:szCs w:val="24"/>
                <w:lang w:val="uk-UA"/>
              </w:rPr>
              <w:t xml:space="preserve">ослуг, інших об'єктів інтелектуальної власності, під якими випускаються тютюнові вироби у рекламі будь-яких </w:t>
            </w:r>
            <w:r w:rsidR="00BF71A1">
              <w:rPr>
                <w:rFonts w:ascii="Times New Roman" w:eastAsia="Times New Roman" w:hAnsi="Times New Roman" w:cs="Times New Roman"/>
                <w:b/>
                <w:sz w:val="24"/>
                <w:szCs w:val="24"/>
                <w:lang w:val="uk-UA"/>
              </w:rPr>
              <w:t xml:space="preserve">інших </w:t>
            </w:r>
            <w:r w:rsidR="00AE2C8D" w:rsidRPr="00AE2C8D">
              <w:rPr>
                <w:rFonts w:ascii="Times New Roman" w:eastAsia="Times New Roman" w:hAnsi="Times New Roman" w:cs="Times New Roman"/>
                <w:b/>
                <w:sz w:val="24"/>
                <w:szCs w:val="24"/>
                <w:lang w:val="uk-UA"/>
              </w:rPr>
              <w:t>товарів або послуг</w:t>
            </w:r>
            <w:r w:rsidR="005E2FC3" w:rsidRPr="005E2FC3">
              <w:rPr>
                <w:rFonts w:ascii="Times New Roman" w:eastAsia="Times New Roman" w:hAnsi="Times New Roman" w:cs="Times New Roman"/>
                <w:b/>
                <w:sz w:val="24"/>
                <w:szCs w:val="24"/>
                <w:lang w:val="uk-UA"/>
              </w:rPr>
              <w:t>.</w:t>
            </w:r>
          </w:p>
          <w:p w:rsidR="005E2FC3" w:rsidRDefault="005E2FC3">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тютюнових виробів, знаків для товарів і послуг, інших об'єктів інтелектуальної власності, під </w:t>
            </w:r>
            <w:r>
              <w:rPr>
                <w:rFonts w:ascii="Times New Roman" w:eastAsia="Times New Roman" w:hAnsi="Times New Roman" w:cs="Times New Roman"/>
                <w:sz w:val="24"/>
                <w:szCs w:val="24"/>
                <w:lang w:val="uk-UA"/>
              </w:rPr>
              <w:lastRenderedPageBreak/>
              <w:t>якими випускаються тютюнові вироби,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 а алкогольних напоїв, знаків для товарів і послуг, інших об'єктів інтелектуальної власності, під якими випускаються алкогольні напої, - на радіо та телебаченні з 6 до 23 години;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розповсюдження реклами алкогольних напоїв,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у місцях, у яких такий товар реалізується чи надається споживачеві);</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у всіх друкованих засобах масової інформації (крім спеціалізованих видань), у тому числі у всіх виданнях для дітей та юнацтва;</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 призначених переважно для осіб віком до 18 років;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тютюнових виробів, 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w:t>
            </w:r>
            <w:r>
              <w:rPr>
                <w:rFonts w:ascii="Times New Roman" w:eastAsia="Times New Roman" w:hAnsi="Times New Roman" w:cs="Times New Roman"/>
                <w:sz w:val="24"/>
                <w:szCs w:val="24"/>
                <w:lang w:val="uk-UA"/>
              </w:rPr>
              <w:lastRenderedPageBreak/>
              <w:t>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Pr>
                <w:rFonts w:ascii="Times New Roman" w:eastAsia="Times New Roman" w:hAnsi="Times New Roman" w:cs="Times New Roman"/>
                <w:b/>
                <w:sz w:val="24"/>
                <w:szCs w:val="24"/>
                <w:lang w:val="uk-UA"/>
              </w:rPr>
              <w:t>на транспортних засобах та обладнанні</w:t>
            </w:r>
            <w:r>
              <w:rPr>
                <w:rFonts w:ascii="Times New Roman" w:eastAsia="Times New Roman" w:hAnsi="Times New Roman" w:cs="Times New Roman"/>
                <w:sz w:val="24"/>
                <w:szCs w:val="24"/>
                <w:lang w:val="uk-UA"/>
              </w:rPr>
              <w:t>,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тютюнових виробів,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w:t>
            </w:r>
            <w:r>
              <w:rPr>
                <w:rFonts w:ascii="Times New Roman" w:eastAsia="Times New Roman" w:hAnsi="Times New Roman" w:cs="Times New Roman"/>
                <w:sz w:val="24"/>
                <w:szCs w:val="24"/>
                <w:lang w:val="uk-UA"/>
              </w:rPr>
              <w:lastRenderedPageBreak/>
              <w:t>масових заходів політичного, освітнього, релігійного, спортивного характеру та розважальних заходів;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безпосередньо на тютюнових виробах та/або їх упаковці інформації з метою стимулювання продажу тютюну, </w:t>
            </w:r>
            <w:r>
              <w:rPr>
                <w:rFonts w:ascii="Times New Roman" w:eastAsia="Times New Roman" w:hAnsi="Times New Roman" w:cs="Times New Roman"/>
                <w:b/>
                <w:sz w:val="24"/>
                <w:szCs w:val="24"/>
                <w:lang w:val="uk-UA"/>
              </w:rPr>
              <w:t>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r>
              <w:rPr>
                <w:rFonts w:ascii="Times New Roman" w:eastAsia="Times New Roman" w:hAnsi="Times New Roman" w:cs="Times New Roman"/>
                <w:sz w:val="24"/>
                <w:szCs w:val="24"/>
                <w:lang w:val="uk-UA"/>
              </w:rPr>
              <w:t xml:space="preserve"> за винятком:</w:t>
            </w:r>
          </w:p>
          <w:p w:rsidR="00BA1BB0" w:rsidRPr="00B854B5" w:rsidRDefault="00665A8B">
            <w:pPr>
              <w:widowControl w:val="0"/>
              <w:spacing w:after="0" w:line="240" w:lineRule="auto"/>
              <w:ind w:firstLine="360"/>
              <w:jc w:val="both"/>
              <w:rPr>
                <w:rFonts w:ascii="Times New Roman" w:eastAsia="Times New Roman" w:hAnsi="Times New Roman" w:cs="Times New Roman"/>
                <w:sz w:val="24"/>
                <w:szCs w:val="24"/>
                <w:lang w:val="uk-UA"/>
              </w:rPr>
            </w:pPr>
            <w:r w:rsidRPr="00B854B5">
              <w:rPr>
                <w:rFonts w:ascii="Times New Roman" w:eastAsia="Times New Roman" w:hAnsi="Times New Roman" w:cs="Times New Roman"/>
                <w:sz w:val="24"/>
                <w:szCs w:val="24"/>
                <w:lang w:val="uk-UA"/>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BA1BB0" w:rsidRPr="00B854B5" w:rsidRDefault="00665A8B">
            <w:pPr>
              <w:widowControl w:val="0"/>
              <w:spacing w:after="0" w:line="240" w:lineRule="auto"/>
              <w:ind w:firstLine="360"/>
              <w:jc w:val="both"/>
              <w:rPr>
                <w:rFonts w:ascii="Times New Roman" w:eastAsia="Times New Roman" w:hAnsi="Times New Roman" w:cs="Times New Roman"/>
                <w:sz w:val="24"/>
                <w:szCs w:val="24"/>
                <w:lang w:val="uk-UA"/>
              </w:rPr>
            </w:pPr>
            <w:r w:rsidRPr="00B854B5">
              <w:rPr>
                <w:rFonts w:ascii="Times New Roman" w:eastAsia="Times New Roman" w:hAnsi="Times New Roman" w:cs="Times New Roman"/>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Pr>
                <w:rFonts w:ascii="Times New Roman" w:eastAsia="Times New Roman" w:hAnsi="Times New Roman" w:cs="Times New Roman"/>
                <w:b/>
                <w:sz w:val="24"/>
                <w:szCs w:val="24"/>
                <w:lang w:val="uk-UA"/>
              </w:rPr>
              <w:t>у мережі Інтернет, соціальних чи інших цифрових мережах;</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854B5" w:rsidRDefault="00B854B5">
            <w:pPr>
              <w:widowControl w:val="0"/>
              <w:spacing w:after="0" w:line="240" w:lineRule="auto"/>
              <w:ind w:firstLine="360"/>
              <w:jc w:val="both"/>
              <w:rPr>
                <w:rFonts w:ascii="Times New Roman" w:eastAsia="Times New Roman" w:hAnsi="Times New Roman" w:cs="Times New Roman"/>
                <w:sz w:val="24"/>
                <w:szCs w:val="24"/>
                <w:lang w:val="uk-UA"/>
              </w:rPr>
            </w:pPr>
          </w:p>
          <w:p w:rsidR="00BA1BB0" w:rsidRPr="00C35AA3" w:rsidRDefault="00665A8B">
            <w:pPr>
              <w:widowControl w:val="0"/>
              <w:spacing w:after="0" w:line="240" w:lineRule="auto"/>
              <w:ind w:firstLine="360"/>
              <w:jc w:val="both"/>
              <w:rPr>
                <w:lang w:val="uk-UA"/>
              </w:rPr>
            </w:pPr>
            <w:r>
              <w:rPr>
                <w:rFonts w:ascii="Times New Roman" w:eastAsia="Times New Roman" w:hAnsi="Times New Roman" w:cs="Times New Roman"/>
                <w:sz w:val="24"/>
                <w:szCs w:val="24"/>
                <w:lang w:val="uk-UA"/>
              </w:rPr>
              <w:t xml:space="preserve">розповсюдження реклами тютюнових виробів, знаків для товарів і послуг, інших об'єктів права інтелектуальної </w:t>
            </w:r>
            <w:r>
              <w:rPr>
                <w:rFonts w:ascii="Times New Roman" w:eastAsia="Times New Roman" w:hAnsi="Times New Roman" w:cs="Times New Roman"/>
                <w:sz w:val="24"/>
                <w:szCs w:val="24"/>
                <w:lang w:val="uk-UA"/>
              </w:rPr>
              <w:lastRenderedPageBreak/>
              <w:t xml:space="preserve">власності, під якими вони випускаються, шляхом спонсорування телепередач, радіопередач, театрально-концертних, спортивних та інших заходів, програм чи окремих осіб, </w:t>
            </w:r>
            <w:r>
              <w:rPr>
                <w:rFonts w:ascii="Times New Roman" w:eastAsia="Times New Roman" w:hAnsi="Times New Roman" w:cs="Times New Roman"/>
                <w:b/>
                <w:sz w:val="24"/>
                <w:szCs w:val="24"/>
                <w:lang w:val="uk-UA"/>
              </w:rPr>
              <w:t>публікацій у друкованих виданнях та інших медіа, на веб-сайтах</w:t>
            </w:r>
            <w:r>
              <w:rPr>
                <w:rFonts w:ascii="Times New Roman" w:eastAsia="Times New Roman" w:hAnsi="Times New Roman" w:cs="Times New Roman"/>
                <w:sz w:val="24"/>
                <w:szCs w:val="24"/>
                <w:lang w:val="uk-UA"/>
              </w:rPr>
              <w:t xml:space="preserve">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w:t>
            </w:r>
            <w:r>
              <w:rPr>
                <w:rFonts w:ascii="Times New Roman" w:hAnsi="Times New Roman"/>
                <w:sz w:val="24"/>
                <w:szCs w:val="24"/>
                <w:lang w:val="uk-UA"/>
              </w:rPr>
              <w:t xml:space="preserve"> виробів або пов'язаних з ними організацій</w:t>
            </w:r>
            <w:r w:rsidRPr="00090DA0">
              <w:rPr>
                <w:rFonts w:ascii="Times New Roman" w:hAnsi="Times New Roman"/>
                <w:b/>
                <w:bCs/>
                <w:sz w:val="24"/>
                <w:szCs w:val="24"/>
                <w:lang w:val="uk-UA"/>
              </w:rPr>
              <w:t>;</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пов'язаних із вживанням тютюнових виробів, запальничках та попільничках;</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рекламування будь-яких товарів або послуг із використанням зображення тютюнових виробів або процесу </w:t>
            </w:r>
            <w:r>
              <w:rPr>
                <w:rFonts w:ascii="Times New Roman" w:eastAsia="Times New Roman" w:hAnsi="Times New Roman" w:cs="Times New Roman"/>
                <w:sz w:val="24"/>
                <w:szCs w:val="24"/>
                <w:lang w:val="uk-UA"/>
              </w:rPr>
              <w:lastRenderedPageBreak/>
              <w:t>паління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провадження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заходів з безоплатної роздачі, у тому числі для маркетингових досліджень та дегустації, обміну тютюнових виробів на будь-які інші товари, роботи та послуги;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lang w:val="uk-UA"/>
              </w:rPr>
            </w:pPr>
            <w:r>
              <w:rPr>
                <w:rFonts w:ascii="Times New Roman" w:eastAsia="Times New Roman" w:hAnsi="Times New Roman" w:cs="Times New Roman"/>
                <w:sz w:val="24"/>
                <w:szCs w:val="24"/>
                <w:lang w:val="uk-UA"/>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r>
              <w:rPr>
                <w:rFonts w:cs="Calibri"/>
                <w:lang w:val="uk-UA"/>
              </w:rPr>
              <w:t xml:space="preserve"> </w:t>
            </w:r>
            <w:r>
              <w:rPr>
                <w:rFonts w:ascii="Times New Roman" w:eastAsia="Times New Roman" w:hAnsi="Times New Roman" w:cs="Times New Roman"/>
                <w:b/>
                <w:sz w:val="24"/>
                <w:szCs w:val="24"/>
                <w:lang w:val="uk-UA"/>
              </w:rPr>
              <w:t xml:space="preserve">якщо умовою надання чи участі в них є </w:t>
            </w:r>
            <w:r>
              <w:rPr>
                <w:rFonts w:ascii="Times New Roman" w:eastAsia="Times New Roman" w:hAnsi="Times New Roman" w:cs="Times New Roman"/>
                <w:b/>
                <w:sz w:val="24"/>
                <w:szCs w:val="24"/>
                <w:lang w:val="uk-UA"/>
              </w:rPr>
              <w:lastRenderedPageBreak/>
              <w:t>придбання або вживання тютюнових виробів</w:t>
            </w:r>
            <w:r>
              <w:rPr>
                <w:rFonts w:ascii="Times New Roman" w:eastAsia="Times New Roman" w:hAnsi="Times New Roman" w:cs="Times New Roman"/>
                <w:sz w:val="24"/>
                <w:szCs w:val="24"/>
                <w:lang w:val="uk-UA"/>
              </w:rPr>
              <w:t>;</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продаж тютюнових виробів у наборі з будь-якими іншими товарами </w:t>
            </w:r>
            <w:r>
              <w:rPr>
                <w:rFonts w:ascii="Times New Roman" w:eastAsia="Times New Roman" w:hAnsi="Times New Roman" w:cs="Times New Roman"/>
                <w:b/>
                <w:sz w:val="24"/>
                <w:szCs w:val="24"/>
                <w:lang w:val="uk-UA"/>
              </w:rPr>
              <w:t>або послугами;</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w:t>
            </w:r>
            <w:r>
              <w:rPr>
                <w:rFonts w:ascii="Times New Roman" w:eastAsia="Times New Roman" w:hAnsi="Times New Roman" w:cs="Times New Roman"/>
                <w:b/>
                <w:sz w:val="24"/>
                <w:szCs w:val="24"/>
                <w:lang w:val="uk-UA"/>
              </w:rPr>
              <w:t>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w:t>
            </w:r>
            <w:r>
              <w:rPr>
                <w:rFonts w:ascii="Times New Roman" w:eastAsia="Times New Roman" w:hAnsi="Times New Roman" w:cs="Times New Roman"/>
                <w:sz w:val="24"/>
                <w:szCs w:val="24"/>
                <w:lang w:val="uk-UA"/>
              </w:rPr>
              <w:t xml:space="preserve">, </w:t>
            </w:r>
            <w:r w:rsidRPr="002C0ABC">
              <w:rPr>
                <w:rFonts w:ascii="Times New Roman" w:eastAsia="Times New Roman" w:hAnsi="Times New Roman" w:cs="Times New Roman"/>
                <w:b/>
                <w:sz w:val="24"/>
                <w:szCs w:val="24"/>
                <w:lang w:val="uk-UA"/>
              </w:rPr>
              <w:t>що визначаються на підставі технічної документації або відомостей (специфікацій) виробника такого обладнання, приладів, пристроїв</w:t>
            </w:r>
            <w:r>
              <w:rPr>
                <w:rFonts w:ascii="Times New Roman" w:eastAsia="Times New Roman" w:hAnsi="Times New Roman" w:cs="Times New Roman"/>
                <w:sz w:val="24"/>
                <w:szCs w:val="24"/>
                <w:lang w:val="uk-UA"/>
              </w:rPr>
              <w:t>, за винятком:</w:t>
            </w:r>
          </w:p>
          <w:p w:rsidR="00BA1BB0" w:rsidRDefault="00665A8B">
            <w:pPr>
              <w:widowControl w:val="0"/>
              <w:spacing w:after="0" w:line="240" w:lineRule="auto"/>
              <w:ind w:firstLine="36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одного плаката розміром не більше ніж 40 х 30 сантиметрів на одне місце торгівлі, у якому міститься текстова інформація </w:t>
            </w:r>
            <w:r>
              <w:rPr>
                <w:rFonts w:ascii="Times New Roman" w:eastAsia="Times New Roman" w:hAnsi="Times New Roman" w:cs="Times New Roman"/>
                <w:b/>
                <w:iCs/>
                <w:sz w:val="24"/>
                <w:szCs w:val="24"/>
                <w:lang w:val="uk-UA"/>
              </w:rPr>
              <w:t>надрукована шрифтом чорного кольору на білому фоні</w:t>
            </w:r>
            <w:r>
              <w:rPr>
                <w:rFonts w:ascii="Times New Roman" w:eastAsia="Times New Roman" w:hAnsi="Times New Roman" w:cs="Times New Roman"/>
                <w:iCs/>
                <w:sz w:val="24"/>
                <w:szCs w:val="24"/>
                <w:lang w:val="uk-UA"/>
              </w:rPr>
              <w:t xml:space="preserve"> про наявні в продажу тютюнові вироби та ціни на них;</w:t>
            </w:r>
          </w:p>
          <w:p w:rsidR="00BA1BB0" w:rsidRDefault="00665A8B">
            <w:pPr>
              <w:widowControl w:val="0"/>
              <w:spacing w:after="0" w:line="240" w:lineRule="auto"/>
              <w:ind w:firstLine="36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rsidR="00BA1BB0" w:rsidRPr="00C35AA3"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в місцях роздрібної торгівлі, на автотранспортних засобах та обладнанні;</w:t>
            </w:r>
          </w:p>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надсилання повідомлень невизначеному колу осіб </w:t>
            </w:r>
            <w:r>
              <w:rPr>
                <w:rFonts w:ascii="Times New Roman" w:eastAsia="Times New Roman" w:hAnsi="Times New Roman" w:cs="Times New Roman"/>
                <w:b/>
                <w:bCs/>
                <w:sz w:val="24"/>
                <w:szCs w:val="24"/>
                <w:lang w:val="uk-UA"/>
              </w:rPr>
              <w:lastRenderedPageBreak/>
              <w:t>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(за винятком інформації, розповсюдження чи доведення до споживача якої прямо передбачено законом), з метою стимулювання продажу тютюнових виробів;</w:t>
            </w:r>
          </w:p>
          <w:p w:rsidR="00BA1BB0" w:rsidRDefault="00BA1BB0">
            <w:pPr>
              <w:widowControl w:val="0"/>
              <w:spacing w:after="0" w:line="240" w:lineRule="auto"/>
              <w:ind w:firstLine="360"/>
              <w:jc w:val="both"/>
              <w:rPr>
                <w:rFonts w:ascii="Times New Roman" w:eastAsia="Times New Roman" w:hAnsi="Times New Roman" w:cs="Times New Roman"/>
                <w:b/>
                <w:sz w:val="24"/>
                <w:szCs w:val="24"/>
                <w:lang w:val="uk-UA"/>
              </w:rPr>
            </w:pPr>
          </w:p>
          <w:p w:rsidR="00BA1BB0" w:rsidRDefault="00E22E4C">
            <w:pPr>
              <w:widowControl w:val="0"/>
              <w:spacing w:after="0" w:line="240" w:lineRule="auto"/>
              <w:ind w:firstLine="360"/>
              <w:jc w:val="both"/>
              <w:rPr>
                <w:rFonts w:ascii="Times New Roman" w:eastAsia="Times New Roman" w:hAnsi="Times New Roman" w:cs="Times New Roman"/>
                <w:b/>
                <w:sz w:val="24"/>
                <w:szCs w:val="24"/>
                <w:lang w:val="uk-UA"/>
              </w:rPr>
            </w:pPr>
            <w:r w:rsidRPr="00E22E4C">
              <w:rPr>
                <w:rFonts w:ascii="Times New Roman" w:hAnsi="Times New Roman" w:cs="Times New Roman"/>
                <w:b/>
                <w:sz w:val="24"/>
                <w:szCs w:val="28"/>
                <w:lang w:val="uk-UA"/>
              </w:rPr>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r w:rsidR="00665A8B">
              <w:rPr>
                <w:rFonts w:ascii="Times New Roman" w:eastAsia="Times New Roman" w:hAnsi="Times New Roman" w:cs="Times New Roman"/>
                <w:b/>
                <w:sz w:val="24"/>
                <w:szCs w:val="24"/>
                <w:lang w:val="uk-UA"/>
              </w:rPr>
              <w:t>.</w:t>
            </w:r>
          </w:p>
          <w:p w:rsidR="00BA1BB0" w:rsidRDefault="00BA1BB0">
            <w:pPr>
              <w:widowControl w:val="0"/>
              <w:spacing w:after="0" w:line="240" w:lineRule="auto"/>
              <w:ind w:firstLine="360"/>
              <w:jc w:val="both"/>
              <w:rPr>
                <w:rFonts w:ascii="Times New Roman" w:eastAsia="Times New Roman" w:hAnsi="Times New Roman" w:cs="Times New Roman"/>
                <w:color w:val="FF0000"/>
                <w:sz w:val="24"/>
                <w:szCs w:val="24"/>
                <w:lang w:val="uk-UA"/>
              </w:rPr>
            </w:pPr>
          </w:p>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tc>
      </w:tr>
      <w:tr w:rsidR="00BA1BB0"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6703" w:type="dxa"/>
            <w:tcBorders>
              <w:top w:val="single" w:sz="4" w:space="0" w:color="000000"/>
              <w:left w:val="single" w:sz="4" w:space="0" w:color="000000"/>
              <w:bottom w:val="single" w:sz="4" w:space="0" w:color="000000"/>
              <w:right w:val="single" w:sz="4" w:space="0" w:color="000000"/>
            </w:tcBorders>
          </w:tcPr>
          <w:p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tc>
      </w:tr>
      <w:tr w:rsidR="00BA1BB0" w:rsidRPr="00AC4269"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Положення відсутні.</w:t>
            </w:r>
          </w:p>
        </w:tc>
        <w:tc>
          <w:tcPr>
            <w:tcW w:w="6703" w:type="dxa"/>
            <w:tcBorders>
              <w:top w:val="single" w:sz="4" w:space="0" w:color="000000"/>
              <w:left w:val="single" w:sz="4" w:space="0" w:color="000000"/>
              <w:bottom w:val="single" w:sz="4" w:space="0" w:color="000000"/>
              <w:right w:val="single" w:sz="4" w:space="0" w:color="000000"/>
            </w:tcBorders>
          </w:tcPr>
          <w:p w:rsidR="00BA1BB0" w:rsidRDefault="00FD3CAF">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r w:rsidRPr="00FD3CAF">
              <w:rPr>
                <w:rFonts w:ascii="Times New Roman" w:eastAsia="Times New Roman" w:hAnsi="Times New Roman" w:cs="Times New Roman"/>
                <w:b/>
                <w:sz w:val="24"/>
                <w:szCs w:val="24"/>
                <w:vertAlign w:val="superscript"/>
                <w:lang w:val="uk-UA"/>
              </w:rPr>
              <w:t>-</w:t>
            </w:r>
            <w:r w:rsidR="00665A8B" w:rsidRPr="00FD3CAF">
              <w:rPr>
                <w:rFonts w:ascii="Times New Roman" w:eastAsia="Times New Roman" w:hAnsi="Times New Roman" w:cs="Times New Roman"/>
                <w:b/>
                <w:sz w:val="24"/>
                <w:szCs w:val="24"/>
                <w:vertAlign w:val="superscript"/>
                <w:lang w:val="uk-UA"/>
              </w:rPr>
              <w:t>1</w:t>
            </w:r>
            <w:r w:rsidR="00665A8B">
              <w:rPr>
                <w:rFonts w:ascii="Times New Roman" w:eastAsia="Times New Roman" w:hAnsi="Times New Roman" w:cs="Times New Roman"/>
                <w:b/>
                <w:sz w:val="24"/>
                <w:szCs w:val="24"/>
                <w:lang w:val="uk-UA"/>
              </w:rPr>
              <w:t>.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00665A8B">
              <w:rPr>
                <w:rFonts w:ascii="Times New Roman" w:eastAsia="Times New Roman" w:hAnsi="Times New Roman" w:cs="Times New Roman"/>
                <w:b/>
                <w:sz w:val="24"/>
                <w:szCs w:val="24"/>
                <w:vertAlign w:val="superscript"/>
                <w:lang w:val="uk-UA"/>
              </w:rPr>
              <w:t>1</w:t>
            </w:r>
            <w:r w:rsidR="00665A8B">
              <w:rPr>
                <w:rFonts w:ascii="Times New Roman" w:eastAsia="Times New Roman" w:hAnsi="Times New Roman" w:cs="Times New Roman"/>
                <w:b/>
                <w:sz w:val="24"/>
                <w:szCs w:val="24"/>
                <w:lang w:val="uk-UA"/>
              </w:rPr>
              <w:t xml:space="preserve"> та 16</w:t>
            </w:r>
            <w:r w:rsidR="00665A8B">
              <w:rPr>
                <w:rFonts w:ascii="Times New Roman" w:eastAsia="Times New Roman" w:hAnsi="Times New Roman" w:cs="Times New Roman"/>
                <w:b/>
                <w:sz w:val="24"/>
                <w:szCs w:val="24"/>
                <w:vertAlign w:val="superscript"/>
                <w:lang w:val="uk-UA"/>
              </w:rPr>
              <w:t>2</w:t>
            </w:r>
            <w:r w:rsidR="00665A8B">
              <w:rPr>
                <w:rFonts w:ascii="Times New Roman" w:eastAsia="Times New Roman" w:hAnsi="Times New Roman" w:cs="Times New Roman"/>
                <w:b/>
                <w:sz w:val="24"/>
                <w:szCs w:val="24"/>
                <w:lang w:val="uk-UA"/>
              </w:rPr>
              <w:t xml:space="preserve"> Закону України «Про заходи </w:t>
            </w:r>
            <w:r w:rsidR="00665A8B">
              <w:rPr>
                <w:rFonts w:ascii="Times New Roman" w:eastAsia="Times New Roman" w:hAnsi="Times New Roman" w:cs="Times New Roman"/>
                <w:b/>
                <w:sz w:val="24"/>
                <w:szCs w:val="24"/>
                <w:lang w:val="uk-UA"/>
              </w:rPr>
              <w:lastRenderedPageBreak/>
              <w:t>щодо попередження та зменшення вживання тютюнових виробів і їх шкідливого впливу на здоров'я населення»), штрафи накладаються:</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 на рекламодавців, винних у:</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наданні недостовірної інформації виробнику реклами, необхідної для виробництва реклами;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недотриманні встановлених законом вимог до змісту реклами, а саме:</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залучення до реклами осіб віком до 18 років як фотомоделей;</w:t>
            </w:r>
          </w:p>
          <w:p w:rsidR="004D4836" w:rsidRDefault="004D4836">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BE133F">
              <w:rPr>
                <w:rFonts w:ascii="Times New Roman" w:eastAsia="Times New Roman" w:hAnsi="Times New Roman" w:cs="Times New Roman"/>
                <w:b/>
                <w:sz w:val="24"/>
                <w:szCs w:val="24"/>
                <w:lang w:val="uk-UA"/>
              </w:rPr>
              <w:t xml:space="preserve">вміщення </w:t>
            </w:r>
            <w:r w:rsidRPr="004D4836">
              <w:rPr>
                <w:rFonts w:ascii="Times New Roman" w:eastAsia="Times New Roman" w:hAnsi="Times New Roman" w:cs="Times New Roman"/>
                <w:b/>
                <w:sz w:val="24"/>
                <w:szCs w:val="24"/>
                <w:lang w:val="uk-UA"/>
              </w:rPr>
              <w:t>зображення процесу 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r>
              <w:rPr>
                <w:rFonts w:ascii="Times New Roman" w:eastAsia="Times New Roman" w:hAnsi="Times New Roman" w:cs="Times New Roman"/>
                <w:b/>
                <w:sz w:val="24"/>
                <w:szCs w:val="24"/>
                <w:lang w:val="uk-UA"/>
              </w:rPr>
              <w:t>;</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формування думки, що електронні сигарети, заправні контейнери, рідини, що використовуються в електронних сигаретах, пристрої для споживання тютюнових виробів без їх згоряння мають лікувальні властивості або що вони є стимулюючими чи заспокійливими засобами;</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створення враження, що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сприяє розв'язанню особистих проблем;</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заохочення до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вміщенн</w:t>
            </w:r>
            <w:r w:rsidR="00841765">
              <w:rPr>
                <w:rFonts w:ascii="Times New Roman" w:eastAsia="Times New Roman" w:hAnsi="Times New Roman" w:cs="Times New Roman"/>
                <w:b/>
                <w:sz w:val="24"/>
                <w:szCs w:val="24"/>
                <w:lang w:val="uk-UA"/>
              </w:rPr>
              <w:t>я</w:t>
            </w:r>
            <w:r>
              <w:rPr>
                <w:rFonts w:ascii="Times New Roman" w:eastAsia="Times New Roman" w:hAnsi="Times New Roman" w:cs="Times New Roman"/>
                <w:b/>
                <w:sz w:val="24"/>
                <w:szCs w:val="24"/>
                <w:lang w:val="uk-UA"/>
              </w:rPr>
              <w:t xml:space="preserve">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вміщенн</w:t>
            </w:r>
            <w:r w:rsidR="00841765">
              <w:rPr>
                <w:rFonts w:ascii="Times New Roman" w:eastAsia="Times New Roman" w:hAnsi="Times New Roman" w:cs="Times New Roman"/>
                <w:b/>
                <w:sz w:val="24"/>
                <w:szCs w:val="24"/>
                <w:lang w:val="uk-UA"/>
              </w:rPr>
              <w:t>я</w:t>
            </w:r>
            <w:r>
              <w:rPr>
                <w:rFonts w:ascii="Times New Roman" w:eastAsia="Times New Roman" w:hAnsi="Times New Roman" w:cs="Times New Roman"/>
                <w:b/>
                <w:sz w:val="24"/>
                <w:szCs w:val="24"/>
                <w:lang w:val="uk-UA"/>
              </w:rPr>
              <w:t xml:space="preserve"> зображень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w:t>
            </w:r>
            <w:r w:rsidR="00841765">
              <w:rPr>
                <w:rFonts w:ascii="Times New Roman" w:eastAsia="Times New Roman" w:hAnsi="Times New Roman" w:cs="Times New Roman"/>
                <w:b/>
                <w:sz w:val="24"/>
                <w:szCs w:val="24"/>
                <w:lang w:val="uk-UA"/>
              </w:rPr>
              <w:t xml:space="preserve"> інших</w:t>
            </w:r>
            <w:r>
              <w:rPr>
                <w:rFonts w:ascii="Times New Roman" w:eastAsia="Times New Roman" w:hAnsi="Times New Roman" w:cs="Times New Roman"/>
                <w:b/>
                <w:sz w:val="24"/>
                <w:szCs w:val="24"/>
                <w:lang w:val="uk-UA"/>
              </w:rPr>
              <w:t xml:space="preserve"> товарів або послуг;</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w:t>
            </w:r>
            <w:r>
              <w:rPr>
                <w:rFonts w:ascii="Times New Roman" w:eastAsia="Times New Roman" w:hAnsi="Times New Roman" w:cs="Times New Roman"/>
                <w:b/>
                <w:sz w:val="24"/>
                <w:szCs w:val="24"/>
                <w:lang w:val="uk-UA"/>
              </w:rPr>
              <w:lastRenderedPageBreak/>
              <w:t>зовнішньої та внутрішньої реклами (за винятком розміщення інформації про продукцію у місцях, де вона реалізується, відповідно до вимог Закону України «Про захист прав споживачів» та інших актів законодавства України);</w:t>
            </w:r>
          </w:p>
          <w:p w:rsidR="00BA1BB0" w:rsidRDefault="00BA1BB0">
            <w:pPr>
              <w:widowControl w:val="0"/>
              <w:spacing w:after="0" w:line="240" w:lineRule="auto"/>
              <w:ind w:firstLine="254"/>
              <w:jc w:val="both"/>
              <w:rPr>
                <w:rFonts w:ascii="Times New Roman" w:eastAsia="Times New Roman" w:hAnsi="Times New Roman" w:cs="Times New Roman"/>
                <w:b/>
                <w:color w:val="00B0F0"/>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w:t>
            </w:r>
            <w:r>
              <w:rPr>
                <w:rFonts w:ascii="Times New Roman" w:eastAsia="Times New Roman" w:hAnsi="Times New Roman" w:cs="Times New Roman"/>
                <w:b/>
                <w:sz w:val="24"/>
                <w:szCs w:val="24"/>
                <w:lang w:val="uk-UA"/>
              </w:rPr>
              <w:lastRenderedPageBreak/>
              <w:t>продукція, на транспортних засобах та обладнанні;</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 та розважальних заходів;</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інформації, яка наноситься на упаковку та транспортну тару зазначеної продукції відповідно до вимог законодавства;</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інформації про продукцію, яка відповідно до </w:t>
            </w:r>
            <w:r>
              <w:rPr>
                <w:rFonts w:ascii="Times New Roman" w:eastAsia="Times New Roman" w:hAnsi="Times New Roman" w:cs="Times New Roman"/>
                <w:b/>
                <w:sz w:val="24"/>
                <w:szCs w:val="24"/>
                <w:lang w:val="uk-UA"/>
              </w:rPr>
              <w:lastRenderedPageBreak/>
              <w:t>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bookmarkStart w:id="0" w:name="_GoBack"/>
            <w:bookmarkEnd w:id="0"/>
            <w:r>
              <w:rPr>
                <w:rFonts w:ascii="Times New Roman" w:eastAsia="Times New Roman" w:hAnsi="Times New Roman" w:cs="Times New Roman"/>
                <w:b/>
                <w:sz w:val="24"/>
                <w:szCs w:val="24"/>
                <w:lang w:val="uk-UA"/>
              </w:rPr>
              <w:t>- інформації, яка наноситься на упаковку та транспортну тару зазначеної продукції відповідно до вимог законодавства;</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bookmarkStart w:id="1" w:name="_Hlk114824219"/>
            <w:bookmarkEnd w:id="1"/>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w:t>
            </w:r>
            <w:r>
              <w:rPr>
                <w:rFonts w:ascii="Times New Roman" w:eastAsia="Times New Roman" w:hAnsi="Times New Roman" w:cs="Times New Roman"/>
                <w:b/>
                <w:sz w:val="24"/>
                <w:szCs w:val="24"/>
                <w:lang w:val="uk-UA"/>
              </w:rPr>
              <w:lastRenderedPageBreak/>
              <w:t>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bookmarkStart w:id="2" w:name="_gjdgxs"/>
            <w:bookmarkEnd w:id="2"/>
            <w:r>
              <w:rPr>
                <w:rFonts w:ascii="Times New Roman" w:eastAsia="Times New Roman" w:hAnsi="Times New Roman" w:cs="Times New Roman"/>
                <w:b/>
                <w:sz w:val="24"/>
                <w:szCs w:val="24"/>
                <w:lang w:val="uk-UA"/>
              </w:rPr>
              <w:t>розміщення зображення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вживанням тютюнових виробів, рідин, що використовуються в електронних сигаретах, використанням електронних сигарет, пристроїв для споживання тютюнових виробів без їх згоряння, запальничках та попільничках;</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bookmarkStart w:id="3" w:name="_30j0zll"/>
            <w:bookmarkEnd w:id="3"/>
            <w:r>
              <w:rPr>
                <w:rFonts w:ascii="Times New Roman" w:eastAsia="Times New Roman" w:hAnsi="Times New Roman" w:cs="Times New Roman"/>
                <w:b/>
                <w:sz w:val="24"/>
                <w:szCs w:val="24"/>
                <w:lang w:val="uk-UA"/>
              </w:rPr>
              <w:t>провадження діяльності з 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випускаються ця продукція,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ця продукція;</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w:t>
            </w:r>
            <w:r>
              <w:rPr>
                <w:rFonts w:ascii="Times New Roman" w:eastAsia="Times New Roman" w:hAnsi="Times New Roman" w:cs="Times New Roman"/>
                <w:b/>
                <w:sz w:val="24"/>
                <w:szCs w:val="24"/>
                <w:lang w:val="uk-UA"/>
              </w:rPr>
              <w:lastRenderedPageBreak/>
              <w:t>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 пропонування або надання будь-якого прямого чи непрямого відшкодування на придбання або використання цієї продукції;</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пропонування або надання бонусів, премій, права на участь у будь-якій грі, лотереї, конкурсі, події, повернення готівкових коштів (крім випадків, передбачених законодавством України про захист прав споживачів), 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bookmarkStart w:id="4" w:name="_Hlk114825029"/>
            <w:r>
              <w:rPr>
                <w:rFonts w:ascii="Times New Roman" w:eastAsia="Times New Roman" w:hAnsi="Times New Roman" w:cs="Times New Roman"/>
                <w:b/>
                <w:sz w:val="24"/>
                <w:szCs w:val="24"/>
                <w:lang w:val="uk-UA"/>
              </w:rPr>
              <w:lastRenderedPageBreak/>
              <w:t>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 за винятком інформації про 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w:t>
            </w:r>
            <w:bookmarkEnd w:id="4"/>
            <w:r>
              <w:rPr>
                <w:rFonts w:ascii="Times New Roman" w:eastAsia="Times New Roman" w:hAnsi="Times New Roman" w:cs="Times New Roman"/>
                <w:b/>
                <w:sz w:val="24"/>
                <w:szCs w:val="24"/>
                <w:lang w:val="uk-UA"/>
              </w:rPr>
              <w:t xml:space="preserve"> </w:t>
            </w:r>
          </w:p>
          <w:p w:rsidR="00BA1BB0" w:rsidRDefault="00BA1BB0">
            <w:pPr>
              <w:widowControl w:val="0"/>
              <w:spacing w:after="0" w:line="240" w:lineRule="auto"/>
              <w:ind w:firstLine="254"/>
              <w:jc w:val="both"/>
              <w:rPr>
                <w:rFonts w:ascii="Times New Roman" w:eastAsia="Times New Roman" w:hAnsi="Times New Roman" w:cs="Times New Roman"/>
                <w:b/>
                <w:color w:val="00B0F0"/>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w:t>
            </w:r>
            <w:r>
              <w:rPr>
                <w:rFonts w:ascii="Times New Roman" w:eastAsia="Times New Roman" w:hAnsi="Times New Roman" w:cs="Times New Roman"/>
                <w:b/>
                <w:sz w:val="24"/>
                <w:szCs w:val="24"/>
                <w:lang w:val="uk-UA"/>
              </w:rPr>
              <w:lastRenderedPageBreak/>
              <w:t>якими випускається ця продукція, в місцях проведення розважальних заходів,</w:t>
            </w: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cs="Times New Roman"/>
                <w:b/>
                <w:sz w:val="24"/>
                <w:szCs w:val="24"/>
                <w:lang w:val="uk-UA"/>
              </w:rPr>
              <w:t>на транспортних засобах та обладнанні;</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rsidR="002C1EB4" w:rsidRDefault="002C1EB4">
            <w:pPr>
              <w:widowControl w:val="0"/>
              <w:spacing w:after="0" w:line="240" w:lineRule="auto"/>
              <w:ind w:firstLine="254"/>
              <w:jc w:val="both"/>
              <w:rPr>
                <w:rFonts w:ascii="Times New Roman" w:eastAsia="Times New Roman" w:hAnsi="Times New Roman" w:cs="Times New Roman"/>
                <w:b/>
                <w:sz w:val="24"/>
                <w:szCs w:val="24"/>
                <w:lang w:val="uk-UA"/>
              </w:rPr>
            </w:pPr>
          </w:p>
          <w:p w:rsidR="00BA1BB0" w:rsidRPr="00AB7284" w:rsidRDefault="00AB7284">
            <w:pPr>
              <w:widowControl w:val="0"/>
              <w:spacing w:after="0" w:line="240" w:lineRule="auto"/>
              <w:ind w:firstLine="254"/>
              <w:jc w:val="both"/>
              <w:rPr>
                <w:rFonts w:ascii="Times New Roman" w:eastAsia="Times New Roman" w:hAnsi="Times New Roman" w:cs="Times New Roman"/>
                <w:b/>
                <w:sz w:val="24"/>
                <w:szCs w:val="24"/>
                <w:lang w:val="uk-UA"/>
              </w:rPr>
            </w:pPr>
            <w:r w:rsidRPr="00AB7284">
              <w:rPr>
                <w:rFonts w:ascii="Times New Roman" w:hAnsi="Times New Roman" w:cs="Times New Roman"/>
                <w:b/>
                <w:sz w:val="24"/>
                <w:szCs w:val="28"/>
                <w:lang w:val="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r w:rsidR="00665A8B" w:rsidRPr="00AB7284">
              <w:rPr>
                <w:rFonts w:ascii="Times New Roman" w:eastAsia="Times New Roman" w:hAnsi="Times New Roman" w:cs="Times New Roman"/>
                <w:b/>
                <w:sz w:val="24"/>
                <w:szCs w:val="24"/>
                <w:lang w:val="uk-UA"/>
              </w:rPr>
              <w:t>;</w:t>
            </w:r>
            <w:bookmarkStart w:id="5" w:name="_Hlk114825815"/>
            <w:bookmarkEnd w:id="5"/>
          </w:p>
          <w:p w:rsidR="00AB7284" w:rsidRPr="00AB7284" w:rsidRDefault="00AB7284">
            <w:pPr>
              <w:widowControl w:val="0"/>
              <w:spacing w:after="0" w:line="240" w:lineRule="auto"/>
              <w:ind w:firstLine="254"/>
              <w:jc w:val="both"/>
              <w:rPr>
                <w:rFonts w:ascii="Times New Roman" w:eastAsia="Times New Roman" w:hAnsi="Times New Roman" w:cs="Times New Roman"/>
                <w:b/>
                <w:sz w:val="24"/>
                <w:szCs w:val="24"/>
                <w:lang w:val="uk-UA"/>
              </w:rPr>
            </w:pPr>
          </w:p>
          <w:p w:rsidR="00AB7284" w:rsidRPr="00AB7284" w:rsidRDefault="00AB7284" w:rsidP="00AB7284">
            <w:pPr>
              <w:spacing w:after="0" w:line="240" w:lineRule="auto"/>
              <w:ind w:firstLine="220"/>
              <w:jc w:val="both"/>
              <w:rPr>
                <w:rFonts w:ascii="Times New Roman" w:hAnsi="Times New Roman" w:cs="Times New Roman"/>
                <w:b/>
                <w:sz w:val="24"/>
                <w:szCs w:val="28"/>
                <w:lang w:val="uk-UA"/>
              </w:rPr>
            </w:pPr>
            <w:r w:rsidRPr="00AB7284">
              <w:rPr>
                <w:rFonts w:ascii="Times New Roman" w:hAnsi="Times New Roman" w:cs="Times New Roman"/>
                <w:b/>
                <w:sz w:val="24"/>
                <w:szCs w:val="28"/>
                <w:lang w:val="uk-UA"/>
              </w:rPr>
              <w:t>реклама нетютюнових виробів, послуг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 (крім розміщення інформації, яка відповідно до законодавства не вважається рекламою та призначена для забезпечення реалізації прав споживачів, доводиться до споживача на етикетці, а також у маркуванні продукції відповідно до статті 15 Закону України «Про захист прав споживачів», в інших випадках, передбачених законами України);</w:t>
            </w:r>
          </w:p>
          <w:p w:rsidR="00AB7284" w:rsidRPr="00AB7284" w:rsidRDefault="00AB7284">
            <w:pPr>
              <w:widowControl w:val="0"/>
              <w:spacing w:after="0" w:line="240" w:lineRule="auto"/>
              <w:ind w:firstLine="254"/>
              <w:jc w:val="both"/>
              <w:rPr>
                <w:rFonts w:ascii="Times New Roman" w:eastAsia="Times New Roman" w:hAnsi="Times New Roman" w:cs="Times New Roman"/>
                <w:b/>
                <w:color w:val="FF0000"/>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розповсюдження реклами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яке передбачає спонсорство такої продукції, у тому числі:</w:t>
            </w:r>
          </w:p>
          <w:p w:rsidR="00BA1BB0" w:rsidRDefault="00665A8B">
            <w:pPr>
              <w:widowControl w:val="0"/>
              <w:numPr>
                <w:ilvl w:val="0"/>
                <w:numId w:val="1"/>
              </w:numPr>
              <w:spacing w:after="0" w:line="240" w:lineRule="auto"/>
              <w:ind w:left="0"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rsidR="00BA1BB0" w:rsidRDefault="00665A8B">
            <w:pPr>
              <w:widowControl w:val="0"/>
              <w:numPr>
                <w:ilvl w:val="0"/>
                <w:numId w:val="1"/>
              </w:numPr>
              <w:spacing w:after="0" w:line="240" w:lineRule="auto"/>
              <w:ind w:left="0"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w:t>
            </w:r>
            <w:r>
              <w:rPr>
                <w:rFonts w:ascii="Times New Roman" w:eastAsia="Times New Roman" w:hAnsi="Times New Roman" w:cs="Times New Roman"/>
                <w:b/>
                <w:sz w:val="24"/>
                <w:szCs w:val="24"/>
                <w:lang w:val="uk-UA"/>
              </w:rPr>
              <w:lastRenderedPageBreak/>
              <w:t>спортсменам або спортивним командам, артистам або артистичним групам, закладам освіти усіх форм власності;</w:t>
            </w:r>
          </w:p>
          <w:p w:rsidR="00BA1BB0" w:rsidRPr="00665A8B" w:rsidRDefault="00665A8B">
            <w:pPr>
              <w:widowControl w:val="0"/>
              <w:numPr>
                <w:ilvl w:val="0"/>
                <w:numId w:val="1"/>
              </w:numPr>
              <w:spacing w:after="0" w:line="240" w:lineRule="auto"/>
              <w:ind w:left="0" w:firstLine="254"/>
              <w:contextualSpacing/>
              <w:jc w:val="both"/>
              <w:rPr>
                <w:lang w:val="uk-UA"/>
              </w:rPr>
            </w:pPr>
            <w:r w:rsidRPr="00665A8B">
              <w:rPr>
                <w:rFonts w:ascii="Times New Roman" w:eastAsia="Times New Roman" w:hAnsi="Times New Roman" w:cs="Times New Roman"/>
                <w:b/>
                <w:color w:val="000000"/>
                <w:sz w:val="24"/>
                <w:szCs w:val="24"/>
                <w:lang w:val="uk-UA"/>
              </w:rPr>
              <w:t>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w:t>
            </w:r>
          </w:p>
        </w:tc>
      </w:tr>
      <w:tr w:rsidR="00BA1BB0"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6703" w:type="dxa"/>
            <w:tcBorders>
              <w:top w:val="single" w:sz="4" w:space="0" w:color="000000"/>
              <w:left w:val="single" w:sz="4" w:space="0" w:color="000000"/>
              <w:bottom w:val="single" w:sz="4" w:space="0" w:color="000000"/>
              <w:right w:val="single" w:sz="4" w:space="0" w:color="000000"/>
            </w:tcBorders>
          </w:tcPr>
          <w:p w:rsidR="00BA1BB0" w:rsidRDefault="00BA1BB0">
            <w:pPr>
              <w:widowControl w:val="0"/>
              <w:spacing w:after="0" w:line="240" w:lineRule="auto"/>
              <w:ind w:firstLine="254"/>
              <w:jc w:val="both"/>
              <w:rPr>
                <w:rFonts w:ascii="Times New Roman" w:eastAsia="Times New Roman" w:hAnsi="Times New Roman" w:cs="Times New Roman"/>
                <w:sz w:val="24"/>
                <w:szCs w:val="24"/>
                <w:lang w:val="uk-UA"/>
              </w:rPr>
            </w:pPr>
          </w:p>
        </w:tc>
      </w:tr>
      <w:tr w:rsidR="00BA1BB0" w:rsidRPr="00AC4269" w:rsidTr="00B9083F">
        <w:tc>
          <w:tcPr>
            <w:tcW w:w="6941"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Положення відсутні.</w:t>
            </w:r>
          </w:p>
        </w:tc>
        <w:tc>
          <w:tcPr>
            <w:tcW w:w="6703" w:type="dxa"/>
            <w:tcBorders>
              <w:top w:val="single" w:sz="4" w:space="0" w:color="000000"/>
              <w:left w:val="single" w:sz="4" w:space="0" w:color="000000"/>
              <w:bottom w:val="single" w:sz="4" w:space="0" w:color="000000"/>
              <w:right w:val="single" w:sz="4" w:space="0" w:color="000000"/>
            </w:tcBorders>
          </w:tcPr>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D77497" w:rsidRPr="00D77497">
              <w:rPr>
                <w:rFonts w:ascii="Times New Roman" w:eastAsia="Times New Roman" w:hAnsi="Times New Roman" w:cs="Times New Roman"/>
                <w:b/>
                <w:sz w:val="24"/>
                <w:szCs w:val="24"/>
                <w:vertAlign w:val="superscript"/>
                <w:lang w:val="uk-UA"/>
              </w:rPr>
              <w:t>-</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 За порушення законодавства про рекламу дитячого харчування (стаття 25</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 xml:space="preserve"> Закону) штрафи накладаються:</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BA1BB0" w:rsidRDefault="00665A8B">
            <w:pPr>
              <w:widowControl w:val="0"/>
              <w:numPr>
                <w:ilvl w:val="0"/>
                <w:numId w:val="2"/>
              </w:numPr>
              <w:spacing w:after="0" w:line="240" w:lineRule="auto"/>
              <w:ind w:left="0"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 рекламодавців, винних у:</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замовленні реклами дитячих сумішей початкових та дитячих сумішей для подальшого годування, крім випадків передбачених статтею 25</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недотриманні встановлених законом вимог до змісту реклами, а саме:</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використанні малюнків/фото дітей грудного віку, інших </w:t>
            </w:r>
            <w:r>
              <w:rPr>
                <w:rFonts w:ascii="Times New Roman" w:eastAsia="Times New Roman" w:hAnsi="Times New Roman" w:cs="Times New Roman"/>
                <w:b/>
                <w:sz w:val="24"/>
                <w:szCs w:val="24"/>
                <w:lang w:val="uk-UA"/>
              </w:rPr>
              <w:lastRenderedPageBreak/>
              <w:t>малюнків або текстів, які ідеалізують дитячі суміші початкові, крім графічних зображень для полегшення впізнаваності дитячих сумішей початкових та дитячих сумішей для подальшого годування, а також для ілюстрації методів приготування таких харчових продуктів;</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вміщення слів «гуманізований», «материнський», «адаптований» або будь-які однокореневих слів чи похідних від них будь-якою мовою;</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відсутності інформації щодо дитячих сумішей початкових, вміщення якої передбачено частиною чотирнадцятою статті 6</w:t>
            </w:r>
            <w:r>
              <w:rPr>
                <w:rFonts w:ascii="Times New Roman" w:eastAsia="Times New Roman" w:hAnsi="Times New Roman" w:cs="Times New Roman"/>
                <w:b/>
                <w:sz w:val="24"/>
                <w:szCs w:val="24"/>
                <w:vertAlign w:val="superscript"/>
                <w:lang w:val="uk-UA"/>
              </w:rPr>
              <w:t>1</w:t>
            </w:r>
            <w:r>
              <w:rPr>
                <w:rFonts w:ascii="Times New Roman" w:eastAsia="Times New Roman" w:hAnsi="Times New Roman" w:cs="Times New Roman"/>
                <w:b/>
                <w:sz w:val="24"/>
                <w:szCs w:val="24"/>
                <w:lang w:val="uk-UA"/>
              </w:rPr>
              <w:t xml:space="preserve"> Закону України «Про інформацію для споживачів щодо харчових продуктів»;</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numPr>
                <w:ilvl w:val="0"/>
                <w:numId w:val="2"/>
              </w:numPr>
              <w:spacing w:after="0" w:line="240" w:lineRule="auto"/>
              <w:ind w:left="-16"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розповсюдженні та розміщенні реклами дитячих сумішей початкових та дитячих сумішей для подальшого годування, крім розміщення такої реклами у:</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спеціалізованих виданнях (у тому числі електронних) з питань догляду за дітьми грудного віку та/або дітьми раннього віку;</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наукових фахових виданнях (у тому числі електронних);</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w:t>
            </w:r>
            <w:r>
              <w:rPr>
                <w:rFonts w:ascii="Times New Roman" w:eastAsia="Times New Roman" w:hAnsi="Times New Roman" w:cs="Times New Roman"/>
                <w:b/>
                <w:sz w:val="24"/>
                <w:szCs w:val="24"/>
                <w:lang w:val="uk-UA"/>
              </w:rPr>
              <w:lastRenderedPageBreak/>
              <w:t>кваліфікацію в галузі медицини, харчування або фармації;</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розповсюдженні та розміщенні реклами таким чином, що не дає змогу споживачам чітко її розрізняти.</w:t>
            </w:r>
          </w:p>
          <w:p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забезпечує формування державної політики у сфері охорони здоров'я, про визнання України країною, що не належить до країн з високим ступенем ризику дитячої смертності</w:t>
            </w:r>
          </w:p>
        </w:tc>
      </w:tr>
    </w:tbl>
    <w:p w:rsidR="00BA1BB0" w:rsidRDefault="00BA1BB0">
      <w:pPr>
        <w:spacing w:after="0" w:line="240" w:lineRule="auto"/>
        <w:jc w:val="center"/>
        <w:rPr>
          <w:rFonts w:ascii="Times New Roman" w:eastAsia="Times New Roman" w:hAnsi="Times New Roman" w:cs="Times New Roman"/>
          <w:sz w:val="28"/>
          <w:szCs w:val="28"/>
          <w:lang w:val="uk-UA"/>
        </w:rPr>
      </w:pPr>
    </w:p>
    <w:p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Т. в. о. Голови </w:t>
      </w:r>
    </w:p>
    <w:p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Державної служби України </w:t>
      </w:r>
    </w:p>
    <w:p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з питань безпечності харчових </w:t>
      </w:r>
    </w:p>
    <w:p w:rsidR="001976E2" w:rsidRPr="001976E2" w:rsidRDefault="001976E2" w:rsidP="001976E2">
      <w:pPr>
        <w:suppressAutoHyphens w:val="0"/>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продуктів та захисту споживачів</w:t>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t xml:space="preserve">  </w:t>
      </w:r>
      <w:r w:rsidR="00C651B1" w:rsidRPr="00BE133F">
        <w:rPr>
          <w:rFonts w:ascii="Times New Roman" w:eastAsia="Times New Roman" w:hAnsi="Times New Roman" w:cs="Times New Roman"/>
          <w:b/>
          <w:sz w:val="28"/>
          <w:szCs w:val="28"/>
          <w:lang w:val="ru-RU"/>
        </w:rPr>
        <w:t xml:space="preserve">       </w:t>
      </w:r>
      <w:r w:rsidR="00FD4381">
        <w:rPr>
          <w:rFonts w:ascii="Times New Roman" w:eastAsia="Times New Roman" w:hAnsi="Times New Roman" w:cs="Times New Roman"/>
          <w:b/>
          <w:sz w:val="28"/>
          <w:szCs w:val="28"/>
          <w:lang w:val="ru-RU"/>
        </w:rPr>
        <w:t xml:space="preserve">           </w:t>
      </w:r>
      <w:r w:rsidRPr="001976E2">
        <w:rPr>
          <w:rFonts w:ascii="Times New Roman" w:eastAsia="Times New Roman" w:hAnsi="Times New Roman" w:cs="Times New Roman"/>
          <w:b/>
          <w:sz w:val="28"/>
          <w:szCs w:val="28"/>
          <w:lang w:val="uk-UA"/>
        </w:rPr>
        <w:t xml:space="preserve"> </w:t>
      </w:r>
      <w:r w:rsidR="00FD4381">
        <w:rPr>
          <w:rFonts w:ascii="Times New Roman" w:eastAsia="Times New Roman" w:hAnsi="Times New Roman" w:cs="Times New Roman"/>
          <w:b/>
          <w:sz w:val="28"/>
          <w:szCs w:val="28"/>
          <w:lang w:val="uk-UA"/>
        </w:rPr>
        <w:t>Ольга ШЕВЧЕНКО</w:t>
      </w:r>
    </w:p>
    <w:p w:rsidR="001976E2" w:rsidRPr="001976E2" w:rsidRDefault="001976E2" w:rsidP="001976E2">
      <w:pPr>
        <w:suppressAutoHyphens w:val="0"/>
        <w:rPr>
          <w:rFonts w:ascii="Times New Roman" w:eastAsia="Times New Roman" w:hAnsi="Times New Roman" w:cs="Times New Roman"/>
          <w:b/>
          <w:sz w:val="28"/>
          <w:szCs w:val="28"/>
          <w:lang w:val="uk-UA"/>
        </w:rPr>
      </w:pPr>
    </w:p>
    <w:p w:rsidR="001976E2" w:rsidRPr="001976E2" w:rsidRDefault="001976E2" w:rsidP="001976E2">
      <w:pPr>
        <w:suppressAutoHyphens w:val="0"/>
        <w:rPr>
          <w:rFonts w:asciiTheme="minorHAnsi" w:eastAsiaTheme="minorHAnsi" w:hAnsiTheme="minorHAnsi" w:cstheme="minorBidi"/>
          <w:lang w:val="uk-UA"/>
        </w:rPr>
      </w:pPr>
      <w:r w:rsidRPr="001976E2">
        <w:rPr>
          <w:rFonts w:ascii="Times New Roman" w:eastAsia="Times New Roman" w:hAnsi="Times New Roman" w:cs="Times New Roman"/>
          <w:b/>
          <w:sz w:val="28"/>
          <w:szCs w:val="28"/>
          <w:lang w:val="uk-UA"/>
        </w:rPr>
        <w:t>«_____» _____________ 202</w:t>
      </w:r>
      <w:r w:rsidR="00B9083F">
        <w:rPr>
          <w:rFonts w:ascii="Times New Roman" w:eastAsia="Times New Roman" w:hAnsi="Times New Roman" w:cs="Times New Roman"/>
          <w:b/>
          <w:sz w:val="28"/>
          <w:szCs w:val="28"/>
        </w:rPr>
        <w:t>3</w:t>
      </w:r>
      <w:r w:rsidRPr="001976E2">
        <w:rPr>
          <w:rFonts w:ascii="Times New Roman" w:eastAsia="Times New Roman" w:hAnsi="Times New Roman" w:cs="Times New Roman"/>
          <w:b/>
          <w:sz w:val="28"/>
          <w:szCs w:val="28"/>
          <w:lang w:val="uk-UA"/>
        </w:rPr>
        <w:t xml:space="preserve"> р.</w:t>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p>
    <w:p w:rsidR="00BA1BB0" w:rsidRDefault="00BA1BB0"/>
    <w:sectPr w:rsidR="00BA1BB0" w:rsidSect="00B40764">
      <w:headerReference w:type="default" r:id="rId7"/>
      <w:pgSz w:w="15840" w:h="12240" w:orient="landscape"/>
      <w:pgMar w:top="1440" w:right="956" w:bottom="1440" w:left="1440" w:header="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E0" w:rsidRDefault="00C87AE0" w:rsidP="00B40764">
      <w:pPr>
        <w:spacing w:after="0" w:line="240" w:lineRule="auto"/>
      </w:pPr>
      <w:r>
        <w:separator/>
      </w:r>
    </w:p>
  </w:endnote>
  <w:endnote w:type="continuationSeparator" w:id="0">
    <w:p w:rsidR="00C87AE0" w:rsidRDefault="00C87AE0" w:rsidP="00B4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E0" w:rsidRDefault="00C87AE0" w:rsidP="00B40764">
      <w:pPr>
        <w:spacing w:after="0" w:line="240" w:lineRule="auto"/>
      </w:pPr>
      <w:r>
        <w:separator/>
      </w:r>
    </w:p>
  </w:footnote>
  <w:footnote w:type="continuationSeparator" w:id="0">
    <w:p w:rsidR="00C87AE0" w:rsidRDefault="00C87AE0" w:rsidP="00B4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3537"/>
      <w:docPartObj>
        <w:docPartGallery w:val="Page Numbers (Top of Page)"/>
        <w:docPartUnique/>
      </w:docPartObj>
    </w:sdtPr>
    <w:sdtEndPr>
      <w:rPr>
        <w:rFonts w:ascii="Times New Roman" w:hAnsi="Times New Roman" w:cs="Times New Roman"/>
        <w:sz w:val="24"/>
        <w:szCs w:val="24"/>
      </w:rPr>
    </w:sdtEndPr>
    <w:sdtContent>
      <w:p w:rsidR="00B40764" w:rsidRDefault="00B40764">
        <w:pPr>
          <w:pStyle w:val="ac"/>
          <w:jc w:val="center"/>
        </w:pPr>
      </w:p>
      <w:p w:rsidR="00B40764" w:rsidRDefault="00B40764">
        <w:pPr>
          <w:pStyle w:val="ac"/>
          <w:jc w:val="center"/>
        </w:pPr>
      </w:p>
      <w:p w:rsidR="00B40764" w:rsidRDefault="00B40764">
        <w:pPr>
          <w:pStyle w:val="ac"/>
          <w:jc w:val="center"/>
        </w:pPr>
      </w:p>
      <w:p w:rsidR="00B40764" w:rsidRPr="00B40764" w:rsidRDefault="00B40764">
        <w:pPr>
          <w:pStyle w:val="ac"/>
          <w:jc w:val="center"/>
          <w:rPr>
            <w:rFonts w:ascii="Times New Roman" w:hAnsi="Times New Roman" w:cs="Times New Roman"/>
            <w:sz w:val="24"/>
            <w:szCs w:val="24"/>
          </w:rPr>
        </w:pPr>
        <w:r w:rsidRPr="00B40764">
          <w:rPr>
            <w:rFonts w:ascii="Times New Roman" w:hAnsi="Times New Roman" w:cs="Times New Roman"/>
            <w:sz w:val="24"/>
            <w:szCs w:val="24"/>
          </w:rPr>
          <w:fldChar w:fldCharType="begin"/>
        </w:r>
        <w:r w:rsidRPr="00B40764">
          <w:rPr>
            <w:rFonts w:ascii="Times New Roman" w:hAnsi="Times New Roman" w:cs="Times New Roman"/>
            <w:sz w:val="24"/>
            <w:szCs w:val="24"/>
          </w:rPr>
          <w:instrText>PAGE   \* MERGEFORMAT</w:instrText>
        </w:r>
        <w:r w:rsidRPr="00B40764">
          <w:rPr>
            <w:rFonts w:ascii="Times New Roman" w:hAnsi="Times New Roman" w:cs="Times New Roman"/>
            <w:sz w:val="24"/>
            <w:szCs w:val="24"/>
          </w:rPr>
          <w:fldChar w:fldCharType="separate"/>
        </w:r>
        <w:r w:rsidR="00D40A4B" w:rsidRPr="00D40A4B">
          <w:rPr>
            <w:rFonts w:ascii="Times New Roman" w:hAnsi="Times New Roman" w:cs="Times New Roman"/>
            <w:noProof/>
            <w:sz w:val="24"/>
            <w:szCs w:val="24"/>
            <w:lang w:val="ru-RU"/>
          </w:rPr>
          <w:t>23</w:t>
        </w:r>
        <w:r w:rsidRPr="00B40764">
          <w:rPr>
            <w:rFonts w:ascii="Times New Roman" w:hAnsi="Times New Roman" w:cs="Times New Roman"/>
            <w:sz w:val="24"/>
            <w:szCs w:val="24"/>
          </w:rPr>
          <w:fldChar w:fldCharType="end"/>
        </w:r>
      </w:p>
    </w:sdtContent>
  </w:sdt>
  <w:p w:rsidR="00B40764" w:rsidRDefault="00B4076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56EA"/>
    <w:multiLevelType w:val="multilevel"/>
    <w:tmpl w:val="2940E54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15:restartNumberingAfterBreak="0">
    <w:nsid w:val="2169610D"/>
    <w:multiLevelType w:val="multilevel"/>
    <w:tmpl w:val="F6FA64B6"/>
    <w:lvl w:ilvl="0">
      <w:start w:val="1"/>
      <w:numFmt w:val="bullet"/>
      <w:lvlText w:val="-"/>
      <w:lvlJc w:val="left"/>
      <w:pPr>
        <w:tabs>
          <w:tab w:val="num" w:pos="0"/>
        </w:tabs>
        <w:ind w:left="1260" w:hanging="360"/>
      </w:pPr>
      <w:rPr>
        <w:rFonts w:ascii="Times New Roman"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Noto Sans Symbols" w:hAnsi="Noto Sans Symbols" w:cs="Noto Sans Symbols" w:hint="default"/>
      </w:rPr>
    </w:lvl>
    <w:lvl w:ilvl="3">
      <w:start w:val="1"/>
      <w:numFmt w:val="bullet"/>
      <w:lvlText w:val="●"/>
      <w:lvlJc w:val="left"/>
      <w:pPr>
        <w:tabs>
          <w:tab w:val="num" w:pos="0"/>
        </w:tabs>
        <w:ind w:left="3420" w:hanging="360"/>
      </w:pPr>
      <w:rPr>
        <w:rFonts w:ascii="Noto Sans Symbols" w:hAnsi="Noto Sans Symbols" w:cs="Noto Sans Symbols"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Noto Sans Symbols" w:hAnsi="Noto Sans Symbols" w:cs="Noto Sans Symbols" w:hint="default"/>
      </w:rPr>
    </w:lvl>
    <w:lvl w:ilvl="6">
      <w:start w:val="1"/>
      <w:numFmt w:val="bullet"/>
      <w:lvlText w:val="●"/>
      <w:lvlJc w:val="left"/>
      <w:pPr>
        <w:tabs>
          <w:tab w:val="num" w:pos="0"/>
        </w:tabs>
        <w:ind w:left="5580" w:hanging="360"/>
      </w:pPr>
      <w:rPr>
        <w:rFonts w:ascii="Noto Sans Symbols" w:hAnsi="Noto Sans Symbols" w:cs="Noto Sans Symbols"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Noto Sans Symbols" w:hAnsi="Noto Sans Symbols" w:cs="Noto Sans Symbols" w:hint="default"/>
      </w:rPr>
    </w:lvl>
  </w:abstractNum>
  <w:abstractNum w:abstractNumId="2" w15:restartNumberingAfterBreak="0">
    <w:nsid w:val="70B35812"/>
    <w:multiLevelType w:val="multilevel"/>
    <w:tmpl w:val="FB7424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B0"/>
    <w:rsid w:val="00090DA0"/>
    <w:rsid w:val="001976E2"/>
    <w:rsid w:val="001F344E"/>
    <w:rsid w:val="002C0ABC"/>
    <w:rsid w:val="002C1EB4"/>
    <w:rsid w:val="003B0712"/>
    <w:rsid w:val="004D4836"/>
    <w:rsid w:val="0050072F"/>
    <w:rsid w:val="00550121"/>
    <w:rsid w:val="005E2FC3"/>
    <w:rsid w:val="00604835"/>
    <w:rsid w:val="006325A5"/>
    <w:rsid w:val="00665A8B"/>
    <w:rsid w:val="00723A4D"/>
    <w:rsid w:val="00812584"/>
    <w:rsid w:val="00841765"/>
    <w:rsid w:val="0084365F"/>
    <w:rsid w:val="008705DA"/>
    <w:rsid w:val="00AB7284"/>
    <w:rsid w:val="00AC4269"/>
    <w:rsid w:val="00AE2C8D"/>
    <w:rsid w:val="00B2248A"/>
    <w:rsid w:val="00B40764"/>
    <w:rsid w:val="00B73F09"/>
    <w:rsid w:val="00B854B5"/>
    <w:rsid w:val="00B9083F"/>
    <w:rsid w:val="00BA1BB0"/>
    <w:rsid w:val="00BD1FE4"/>
    <w:rsid w:val="00BD21F5"/>
    <w:rsid w:val="00BE133F"/>
    <w:rsid w:val="00BF71A1"/>
    <w:rsid w:val="00C35AA3"/>
    <w:rsid w:val="00C651B1"/>
    <w:rsid w:val="00C87AE0"/>
    <w:rsid w:val="00CE7A27"/>
    <w:rsid w:val="00D40A4B"/>
    <w:rsid w:val="00D77497"/>
    <w:rsid w:val="00E22E4C"/>
    <w:rsid w:val="00E34E1A"/>
    <w:rsid w:val="00ED4967"/>
    <w:rsid w:val="00FD3CAF"/>
    <w:rsid w:val="00FD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09AC"/>
  <w15:docId w15:val="{B8A10672-7479-4A01-95B5-6FF1C5D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character" w:customStyle="1" w:styleId="CommentTextChar">
    <w:name w:val="Comment Text Char"/>
    <w:basedOn w:val="a0"/>
    <w:qFormat/>
    <w:rPr>
      <w:sz w:val="20"/>
      <w:szCs w:val="20"/>
      <w:lang w:val="uk-UA"/>
    </w:rPr>
  </w:style>
  <w:style w:type="character" w:customStyle="1" w:styleId="HeaderChar">
    <w:name w:val="Header Char"/>
    <w:basedOn w:val="a0"/>
    <w:qFormat/>
  </w:style>
  <w:style w:type="character" w:customStyle="1" w:styleId="FooterChar">
    <w:name w:val="Footer Char"/>
    <w:basedOn w:val="a0"/>
    <w:qFormat/>
  </w:style>
  <w:style w:type="character" w:customStyle="1" w:styleId="a4">
    <w:name w:val="Гіперпосилання"/>
    <w:rPr>
      <w:color w:val="000080"/>
      <w:u w:val="single"/>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styleId="aa">
    <w:name w:val="annotation text"/>
    <w:basedOn w:val="a"/>
    <w:qFormat/>
    <w:pPr>
      <w:spacing w:line="240" w:lineRule="auto"/>
    </w:pPr>
    <w:rPr>
      <w:sz w:val="20"/>
      <w:szCs w:val="20"/>
      <w:lang w:val="uk-UA"/>
    </w:rPr>
  </w:style>
  <w:style w:type="paragraph" w:customStyle="1" w:styleId="ab">
    <w:name w:val="Верхній і нижній колонтитули"/>
    <w:basedOn w:val="a"/>
    <w:qFormat/>
  </w:style>
  <w:style w:type="paragraph" w:styleId="ac">
    <w:name w:val="header"/>
    <w:basedOn w:val="a"/>
    <w:link w:val="ad"/>
    <w:uiPriority w:val="99"/>
    <w:pPr>
      <w:tabs>
        <w:tab w:val="center" w:pos="4680"/>
        <w:tab w:val="right" w:pos="9360"/>
      </w:tabs>
      <w:spacing w:after="0" w:line="240" w:lineRule="auto"/>
    </w:pPr>
  </w:style>
  <w:style w:type="paragraph" w:styleId="ae">
    <w:name w:val="footer"/>
    <w:basedOn w:val="a"/>
    <w:pPr>
      <w:tabs>
        <w:tab w:val="center" w:pos="4680"/>
        <w:tab w:val="right" w:pos="9360"/>
      </w:tabs>
      <w:spacing w:after="0" w:line="240" w:lineRule="auto"/>
    </w:pPr>
  </w:style>
  <w:style w:type="paragraph" w:customStyle="1" w:styleId="af">
    <w:name w:val="Вміст таблиці"/>
    <w:basedOn w:val="a"/>
    <w:qFormat/>
    <w:pPr>
      <w:widowControl w:val="0"/>
      <w:suppressLineNumbers/>
    </w:pPr>
  </w:style>
  <w:style w:type="character" w:customStyle="1" w:styleId="ad">
    <w:name w:val="Верхний колонтитул Знак"/>
    <w:basedOn w:val="a0"/>
    <w:link w:val="ac"/>
    <w:uiPriority w:val="99"/>
    <w:rsid w:val="00B4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23</Pages>
  <Words>28284</Words>
  <Characters>16122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Користувач</cp:lastModifiedBy>
  <cp:revision>6</cp:revision>
  <dcterms:created xsi:type="dcterms:W3CDTF">2022-12-22T12:05:00Z</dcterms:created>
  <dcterms:modified xsi:type="dcterms:W3CDTF">2023-02-02T13:06:00Z</dcterms:modified>
  <dc:language>uk-UA</dc:language>
</cp:coreProperties>
</file>